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auto"/>
          <w:sz w:val="28"/>
          <w:szCs w:val="28"/>
        </w:rPr>
      </w:pPr>
    </w:p>
    <w:p>
      <w:pPr>
        <w:rPr>
          <w:rFonts w:ascii="宋体" w:hAnsi="宋体"/>
          <w:b/>
          <w:color w:val="auto"/>
          <w:sz w:val="28"/>
          <w:szCs w:val="28"/>
        </w:rPr>
      </w:pPr>
    </w:p>
    <w:p>
      <w:pPr>
        <w:rPr>
          <w:rFonts w:ascii="宋体" w:hAnsi="宋体"/>
          <w:b/>
          <w:color w:val="auto"/>
          <w:sz w:val="28"/>
          <w:szCs w:val="28"/>
        </w:rPr>
      </w:pPr>
    </w:p>
    <w:p>
      <w:pPr>
        <w:rPr>
          <w:rFonts w:ascii="宋体" w:hAnsi="宋体"/>
          <w:b/>
          <w:color w:val="auto"/>
          <w:sz w:val="28"/>
          <w:szCs w:val="28"/>
        </w:rPr>
      </w:pPr>
    </w:p>
    <w:p>
      <w:pPr>
        <w:rPr>
          <w:rFonts w:ascii="宋体" w:hAnsi="宋体"/>
          <w:b/>
          <w:color w:val="auto"/>
          <w:sz w:val="28"/>
          <w:szCs w:val="28"/>
        </w:rPr>
      </w:pPr>
    </w:p>
    <w:p>
      <w:pPr>
        <w:spacing w:line="240" w:lineRule="auto"/>
        <w:jc w:val="center"/>
        <w:rPr>
          <w:rFonts w:hint="eastAsia" w:ascii="宋体" w:hAnsi="宋体" w:eastAsia="宋体"/>
          <w:b/>
          <w:color w:val="auto"/>
          <w:sz w:val="48"/>
          <w:szCs w:val="48"/>
          <w:lang w:val="en-US" w:eastAsia="zh-CN"/>
        </w:rPr>
      </w:pPr>
      <w:r>
        <w:rPr>
          <w:rFonts w:hint="eastAsia" w:ascii="宋体" w:hAnsi="宋体"/>
          <w:b/>
          <w:color w:val="auto"/>
          <w:sz w:val="48"/>
          <w:szCs w:val="48"/>
          <w:lang w:val="en-US" w:eastAsia="zh-CN"/>
        </w:rPr>
        <w:t>许昌陶瓷职业学院</w:t>
      </w:r>
    </w:p>
    <w:p>
      <w:pPr>
        <w:spacing w:line="240" w:lineRule="auto"/>
        <w:jc w:val="center"/>
        <w:rPr>
          <w:rFonts w:hint="eastAsia" w:ascii="宋体" w:hAnsi="宋体"/>
          <w:b/>
          <w:color w:val="auto"/>
          <w:sz w:val="48"/>
          <w:szCs w:val="48"/>
        </w:rPr>
      </w:pPr>
    </w:p>
    <w:p>
      <w:pPr>
        <w:spacing w:line="240" w:lineRule="auto"/>
        <w:jc w:val="center"/>
        <w:rPr>
          <w:rFonts w:hint="eastAsia" w:ascii="宋体" w:hAnsi="宋体"/>
          <w:b/>
          <w:color w:val="auto"/>
          <w:sz w:val="24"/>
          <w:szCs w:val="24"/>
        </w:rPr>
      </w:pPr>
      <w:r>
        <w:rPr>
          <w:rFonts w:hint="eastAsia" w:ascii="宋体" w:hAnsi="宋体"/>
          <w:b/>
          <w:color w:val="auto"/>
          <w:sz w:val="48"/>
          <w:szCs w:val="48"/>
          <w:lang w:val="en-US" w:eastAsia="zh-CN"/>
        </w:rPr>
        <w:t>市场营销</w:t>
      </w:r>
      <w:r>
        <w:rPr>
          <w:rFonts w:hint="eastAsia" w:ascii="宋体" w:hAnsi="宋体"/>
          <w:b/>
          <w:color w:val="auto"/>
          <w:sz w:val="48"/>
          <w:szCs w:val="48"/>
        </w:rPr>
        <w:t>专业人才培养方案</w:t>
      </w:r>
    </w:p>
    <w:p>
      <w:pPr>
        <w:jc w:val="center"/>
        <w:rPr>
          <w:rFonts w:hint="eastAsia" w:ascii="宋体" w:hAnsi="宋体"/>
          <w:b/>
          <w:color w:val="auto"/>
          <w:sz w:val="24"/>
          <w:szCs w:val="24"/>
        </w:rPr>
      </w:pPr>
    </w:p>
    <w:p>
      <w:pPr>
        <w:jc w:val="center"/>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58" w:firstLineChars="368"/>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pacing w:val="11"/>
          <w:kern w:val="0"/>
          <w:sz w:val="32"/>
          <w:szCs w:val="32"/>
          <w:highlight w:val="none"/>
          <w:fitText w:val="2240" w:id="1413051701"/>
          <w:lang w:val="en-US" w:eastAsia="zh-CN"/>
        </w:rPr>
        <w:t>教 学 院 部</w:t>
      </w:r>
      <w:r>
        <w:rPr>
          <w:rFonts w:hint="eastAsia" w:ascii="方正小标宋简体" w:hAnsi="方正小标宋简体" w:eastAsia="方正小标宋简体" w:cs="方正小标宋简体"/>
          <w:b w:val="0"/>
          <w:bCs w:val="0"/>
          <w:color w:val="auto"/>
          <w:spacing w:val="3"/>
          <w:kern w:val="0"/>
          <w:sz w:val="32"/>
          <w:szCs w:val="32"/>
          <w:highlight w:val="none"/>
          <w:fitText w:val="2240" w:id="1413051701"/>
          <w:lang w:val="en-US" w:eastAsia="zh-CN"/>
        </w:rPr>
        <w:t>：</w:t>
      </w: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 xml:space="preserve">  数智经济与营养烹饪学院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58" w:firstLineChars="281"/>
        <w:jc w:val="both"/>
        <w:textAlignment w:val="auto"/>
        <w:outlineLvl w:val="0"/>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pacing w:val="64"/>
          <w:kern w:val="0"/>
          <w:sz w:val="32"/>
          <w:szCs w:val="32"/>
          <w:highlight w:val="none"/>
          <w:fitText w:val="2240" w:id="1"/>
          <w:lang w:val="en-US" w:eastAsia="zh-CN"/>
        </w:rPr>
        <w:t>执 笔 人</w:t>
      </w:r>
      <w:r>
        <w:rPr>
          <w:rFonts w:hint="eastAsia" w:ascii="方正小标宋简体" w:hAnsi="方正小标宋简体" w:eastAsia="方正小标宋简体" w:cs="方正小标宋简体"/>
          <w:b w:val="0"/>
          <w:bCs w:val="0"/>
          <w:color w:val="auto"/>
          <w:spacing w:val="0"/>
          <w:kern w:val="0"/>
          <w:sz w:val="32"/>
          <w:szCs w:val="32"/>
          <w:highlight w:val="none"/>
          <w:fitText w:val="2240" w:id="1"/>
          <w:lang w:val="en-US" w:eastAsia="zh-CN"/>
        </w:rPr>
        <w:t>：</w:t>
      </w: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 xml:space="preserve">           施  展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58" w:firstLineChars="368"/>
        <w:jc w:val="both"/>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pacing w:val="11"/>
          <w:kern w:val="0"/>
          <w:sz w:val="32"/>
          <w:szCs w:val="32"/>
          <w:highlight w:val="none"/>
          <w:fitText w:val="2240" w:id="2"/>
          <w:lang w:val="en-US" w:eastAsia="zh-CN"/>
        </w:rPr>
        <w:t>编 制 团 队</w:t>
      </w:r>
      <w:r>
        <w:rPr>
          <w:rFonts w:hint="eastAsia" w:ascii="方正小标宋简体" w:hAnsi="方正小标宋简体" w:eastAsia="方正小标宋简体" w:cs="方正小标宋简体"/>
          <w:b w:val="0"/>
          <w:bCs w:val="0"/>
          <w:color w:val="auto"/>
          <w:spacing w:val="3"/>
          <w:kern w:val="0"/>
          <w:sz w:val="32"/>
          <w:szCs w:val="32"/>
          <w:highlight w:val="none"/>
          <w:fitText w:val="2240" w:id="2"/>
          <w:lang w:val="en-US" w:eastAsia="zh-CN"/>
        </w:rPr>
        <w:t>：</w:t>
      </w: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 xml:space="preserve">    施展、樊周祥、杨璐璐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1299" w:leftChars="608" w:hanging="22" w:hangingChars="7"/>
        <w:jc w:val="both"/>
        <w:textAlignment w:val="auto"/>
        <w:outlineLvl w:val="0"/>
        <w:rPr>
          <w:rFonts w:hint="default" w:ascii="方正小标宋简体" w:hAnsi="方正小标宋简体" w:eastAsia="方正小标宋简体" w:cs="方正小标宋简体"/>
          <w:b w:val="0"/>
          <w:bCs w:val="0"/>
          <w:color w:val="auto"/>
          <w:kern w:val="0"/>
          <w:sz w:val="32"/>
          <w:szCs w:val="32"/>
          <w:highlight w:val="none"/>
          <w:u w:val="single"/>
          <w:lang w:val="en-US" w:eastAsia="zh-CN"/>
        </w:rPr>
      </w:pPr>
      <w:r>
        <w:rPr>
          <w:rFonts w:hint="eastAsia" w:ascii="方正小标宋简体" w:hAnsi="方正小标宋简体" w:eastAsia="方正小标宋简体" w:cs="方正小标宋简体"/>
          <w:b w:val="0"/>
          <w:bCs w:val="0"/>
          <w:color w:val="auto"/>
          <w:kern w:val="0"/>
          <w:sz w:val="32"/>
          <w:szCs w:val="32"/>
          <w:highlight w:val="none"/>
          <w:lang w:val="en-US" w:eastAsia="zh-CN"/>
        </w:rPr>
        <w:t>参与行业企业：</w:t>
      </w: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 xml:space="preserve">河南博欣调味品有限公司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1596" w:leftChars="760" w:firstLine="1894" w:firstLineChars="592"/>
        <w:jc w:val="both"/>
        <w:textAlignment w:val="auto"/>
        <w:outlineLvl w:val="0"/>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河南世纪香食用菌开发有限公司</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1260" w:leftChars="600" w:firstLine="0" w:firstLineChars="0"/>
        <w:jc w:val="both"/>
        <w:textAlignment w:val="auto"/>
        <w:outlineLvl w:val="0"/>
        <w:rPr>
          <w:rFonts w:hint="default"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pacing w:val="0"/>
          <w:kern w:val="0"/>
          <w:sz w:val="32"/>
          <w:szCs w:val="32"/>
          <w:highlight w:val="none"/>
          <w:fitText w:val="2240" w:id="3"/>
          <w:lang w:val="en-US" w:eastAsia="zh-CN"/>
        </w:rPr>
        <w:t>行业企业人员：</w:t>
      </w: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 xml:space="preserve">        孙仕洋、周高丽      </w:t>
      </w:r>
    </w:p>
    <w:p>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0" w:leftChars="0" w:firstLine="1257" w:firstLineChars="262"/>
        <w:jc w:val="both"/>
        <w:textAlignment w:val="auto"/>
        <w:outlineLvl w:val="0"/>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pacing w:val="80"/>
          <w:kern w:val="0"/>
          <w:sz w:val="32"/>
          <w:szCs w:val="32"/>
          <w:highlight w:val="none"/>
          <w:fitText w:val="2240" w:id="4"/>
          <w:lang w:val="en-US" w:eastAsia="zh-CN"/>
        </w:rPr>
        <w:t>编制日期</w:t>
      </w:r>
      <w:r>
        <w:rPr>
          <w:rFonts w:hint="eastAsia" w:ascii="方正小标宋简体" w:hAnsi="方正小标宋简体" w:eastAsia="方正小标宋简体" w:cs="方正小标宋简体"/>
          <w:b w:val="0"/>
          <w:bCs w:val="0"/>
          <w:color w:val="auto"/>
          <w:spacing w:val="0"/>
          <w:kern w:val="0"/>
          <w:sz w:val="32"/>
          <w:szCs w:val="32"/>
          <w:highlight w:val="none"/>
          <w:fitText w:val="2240" w:id="4"/>
          <w:lang w:val="en-US" w:eastAsia="zh-CN"/>
        </w:rPr>
        <w:t>：</w:t>
      </w:r>
      <w:r>
        <w:rPr>
          <w:rFonts w:hint="eastAsia" w:ascii="方正小标宋简体" w:hAnsi="方正小标宋简体" w:eastAsia="方正小标宋简体" w:cs="方正小标宋简体"/>
          <w:b w:val="0"/>
          <w:bCs w:val="0"/>
          <w:color w:val="auto"/>
          <w:kern w:val="0"/>
          <w:sz w:val="32"/>
          <w:szCs w:val="32"/>
          <w:highlight w:val="none"/>
          <w:u w:val="single"/>
          <w:lang w:val="en-US" w:eastAsia="zh-CN"/>
        </w:rPr>
        <w:t xml:space="preserve">       2025年6月18日      </w:t>
      </w:r>
    </w:p>
    <w:p>
      <w:pPr>
        <w:spacing w:beforeLines="100" w:afterLines="50" w:line="360" w:lineRule="auto"/>
        <w:rPr>
          <w:rFonts w:cs="Times New Roman"/>
          <w:color w:val="auto"/>
          <w:sz w:val="32"/>
          <w:szCs w:val="32"/>
          <w:highlight w:val="none"/>
        </w:rPr>
      </w:pPr>
    </w:p>
    <w:p>
      <w:pPr>
        <w:spacing w:beforeLines="100" w:afterLines="50" w:line="360" w:lineRule="auto"/>
        <w:rPr>
          <w:rFonts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outlineLvl w:val="0"/>
        <w:rPr>
          <w:rFonts w:hint="eastAsia"/>
          <w:b/>
          <w:bCs/>
          <w:color w:val="auto"/>
          <w:sz w:val="32"/>
          <w:szCs w:val="32"/>
          <w:highlight w:val="none"/>
        </w:rPr>
      </w:pPr>
      <w:bookmarkStart w:id="0" w:name="_Toc30766"/>
      <w:bookmarkStart w:id="1" w:name="_Toc4414"/>
      <w:bookmarkStart w:id="2" w:name="_Toc12733"/>
      <w:r>
        <w:rPr>
          <w:rFonts w:hint="eastAsia"/>
          <w:b/>
          <w:bCs/>
          <w:color w:val="auto"/>
          <w:sz w:val="32"/>
          <w:szCs w:val="32"/>
          <w:highlight w:val="none"/>
        </w:rPr>
        <w:t>教务处编</w:t>
      </w:r>
      <w:bookmarkEnd w:id="0"/>
      <w:bookmarkEnd w:id="1"/>
      <w:bookmarkEnd w:id="2"/>
    </w:p>
    <w:p>
      <w:pPr>
        <w:spacing w:beforeLines="100" w:afterLines="50" w:line="360" w:lineRule="auto"/>
        <w:ind w:left="0" w:leftChars="0" w:firstLine="0" w:firstLineChars="0"/>
        <w:jc w:val="center"/>
        <w:outlineLvl w:val="0"/>
        <w:rPr>
          <w:rFonts w:cs="Times New Roman"/>
          <w:b/>
          <w:bCs/>
          <w:color w:val="auto"/>
          <w:sz w:val="32"/>
          <w:szCs w:val="32"/>
          <w:highlight w:val="none"/>
        </w:rPr>
      </w:pPr>
      <w:bookmarkStart w:id="3" w:name="_Toc10876"/>
      <w:bookmarkStart w:id="4" w:name="_Toc5144"/>
      <w:r>
        <w:rPr>
          <w:rFonts w:hint="eastAsia"/>
          <w:b/>
          <w:bCs/>
          <w:color w:val="auto"/>
          <w:sz w:val="32"/>
          <w:szCs w:val="32"/>
          <w:highlight w:val="none"/>
        </w:rPr>
        <w:t>二〇</w:t>
      </w:r>
      <w:r>
        <w:rPr>
          <w:rFonts w:hint="eastAsia"/>
          <w:b/>
          <w:bCs/>
          <w:color w:val="auto"/>
          <w:sz w:val="32"/>
          <w:szCs w:val="32"/>
          <w:highlight w:val="none"/>
          <w:lang w:eastAsia="zh-CN"/>
        </w:rPr>
        <w:t>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六</w:t>
      </w:r>
      <w:r>
        <w:rPr>
          <w:rFonts w:hint="eastAsia"/>
          <w:b/>
          <w:bCs/>
          <w:color w:val="auto"/>
          <w:sz w:val="32"/>
          <w:szCs w:val="32"/>
          <w:highlight w:val="none"/>
        </w:rPr>
        <w:t>月</w:t>
      </w:r>
      <w:bookmarkEnd w:id="3"/>
      <w:bookmarkEnd w:id="4"/>
    </w:p>
    <w:p>
      <w:pPr>
        <w:spacing w:line="240" w:lineRule="auto"/>
        <w:jc w:val="center"/>
        <w:rPr>
          <w:rFonts w:hint="eastAsia" w:ascii="宋体" w:hAnsi="宋体"/>
          <w:b/>
          <w:color w:val="auto"/>
          <w:sz w:val="44"/>
          <w:szCs w:val="44"/>
        </w:rPr>
        <w:sectPr>
          <w:headerReference r:id="rId3" w:type="default"/>
          <w:footerReference r:id="rId4" w:type="default"/>
          <w:pgSz w:w="11906" w:h="16838"/>
          <w:pgMar w:top="1134" w:right="1417" w:bottom="1134" w:left="1417" w:header="851" w:footer="992" w:gutter="0"/>
          <w:pgNumType w:fmt="decimal"/>
          <w:cols w:space="720" w:num="1"/>
          <w:rtlGutter w:val="0"/>
          <w:docGrid w:linePitch="312" w:charSpace="0"/>
        </w:sectPr>
      </w:pPr>
    </w:p>
    <w:p>
      <w:pPr>
        <w:spacing w:line="240" w:lineRule="auto"/>
        <w:jc w:val="center"/>
        <w:rPr>
          <w:rFonts w:ascii="宋体" w:hAnsi="宋体"/>
          <w:b/>
          <w:color w:val="auto"/>
          <w:sz w:val="44"/>
          <w:szCs w:val="44"/>
        </w:rPr>
      </w:pPr>
      <w:r>
        <w:rPr>
          <w:rFonts w:hint="eastAsia" w:ascii="宋体" w:hAnsi="宋体"/>
          <w:b/>
          <w:color w:val="auto"/>
          <w:sz w:val="44"/>
          <w:szCs w:val="44"/>
        </w:rPr>
        <w:t>许昌陶瓷职业学院</w:t>
      </w:r>
    </w:p>
    <w:p>
      <w:pPr>
        <w:pStyle w:val="2"/>
        <w:pageBreakBefore w:val="0"/>
        <w:widowControl w:val="0"/>
        <w:kinsoku/>
        <w:wordWrap/>
        <w:overflowPunct/>
        <w:topLinePunct w:val="0"/>
        <w:autoSpaceDE/>
        <w:autoSpaceDN/>
        <w:bidi w:val="0"/>
        <w:spacing w:before="0" w:beforeLines="0" w:beforeAutospacing="0" w:after="0" w:afterLines="0" w:afterAutospacing="0" w:line="240" w:lineRule="auto"/>
        <w:ind w:left="0" w:leftChars="0" w:firstLine="0" w:firstLineChars="0"/>
        <w:jc w:val="center"/>
        <w:textAlignment w:val="auto"/>
        <w:rPr>
          <w:rFonts w:hint="eastAsia" w:ascii="宋体" w:hAnsi="宋体" w:eastAsia="宋体" w:cs="Times New Roman"/>
          <w:b/>
          <w:color w:val="auto"/>
          <w:sz w:val="44"/>
          <w:szCs w:val="44"/>
        </w:rPr>
      </w:pPr>
      <w:bookmarkStart w:id="5" w:name="_Toc5932"/>
      <w:bookmarkStart w:id="6" w:name="_Toc31291"/>
      <w:r>
        <w:rPr>
          <w:rFonts w:hint="eastAsia" w:ascii="宋体" w:hAnsi="宋体" w:eastAsia="宋体" w:cs="Times New Roman"/>
          <w:b/>
          <w:color w:val="auto"/>
          <w:sz w:val="44"/>
          <w:szCs w:val="44"/>
        </w:rPr>
        <w:t>202</w:t>
      </w:r>
      <w:r>
        <w:rPr>
          <w:rFonts w:hint="eastAsia" w:cs="Times New Roman"/>
          <w:b/>
          <w:color w:val="auto"/>
          <w:sz w:val="44"/>
          <w:szCs w:val="44"/>
          <w:lang w:val="en-US" w:eastAsia="zh-CN"/>
        </w:rPr>
        <w:t>5</w:t>
      </w:r>
      <w:r>
        <w:rPr>
          <w:rFonts w:hint="eastAsia" w:ascii="宋体" w:hAnsi="宋体" w:eastAsia="宋体" w:cs="Times New Roman"/>
          <w:b/>
          <w:color w:val="auto"/>
          <w:sz w:val="44"/>
          <w:szCs w:val="44"/>
          <w:lang w:val="en-US" w:eastAsia="zh-CN"/>
        </w:rPr>
        <w:t>级市场营销</w:t>
      </w:r>
      <w:r>
        <w:rPr>
          <w:rFonts w:hint="eastAsia" w:ascii="宋体" w:hAnsi="宋体" w:eastAsia="宋体" w:cs="Times New Roman"/>
          <w:b/>
          <w:color w:val="auto"/>
          <w:sz w:val="44"/>
          <w:szCs w:val="44"/>
        </w:rPr>
        <w:t>专业人才培养方案</w:t>
      </w:r>
      <w:bookmarkEnd w:id="5"/>
      <w:bookmarkEnd w:id="6"/>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7" w:name="_Toc12554"/>
      <w:bookmarkStart w:id="8" w:name="_Toc528"/>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rPr>
      </w:pPr>
      <w:r>
        <w:rPr>
          <w:rFonts w:hint="eastAsia"/>
          <w:color w:val="auto"/>
          <w:sz w:val="24"/>
          <w:szCs w:val="24"/>
          <w:lang w:val="en-US" w:eastAsia="zh-CN"/>
        </w:rPr>
        <w:t>一、专业名称及代码</w:t>
      </w:r>
      <w:bookmarkEnd w:id="7"/>
      <w:bookmarkEnd w:id="8"/>
      <w:r>
        <w:rPr>
          <w:rFonts w:hint="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专业名称：市场营销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专业代码：530605</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9" w:name="_Toc21957"/>
      <w:bookmarkStart w:id="10" w:name="_Toc5238"/>
      <w:r>
        <w:rPr>
          <w:rFonts w:hint="eastAsia"/>
          <w:color w:val="auto"/>
          <w:sz w:val="24"/>
          <w:szCs w:val="24"/>
          <w:lang w:val="en-US" w:eastAsia="zh-CN"/>
        </w:rPr>
        <w:t>二、入学要求</w:t>
      </w:r>
      <w:bookmarkEnd w:id="9"/>
      <w:bookmarkEnd w:id="1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1"/>
          <w:szCs w:val="21"/>
        </w:rPr>
        <w:t>中等职业学校毕业、普通高级中学毕业或具备同等学力</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11" w:name="_Toc30968"/>
      <w:bookmarkStart w:id="12" w:name="_Toc7640"/>
      <w:r>
        <w:rPr>
          <w:rFonts w:hint="eastAsia"/>
          <w:color w:val="auto"/>
          <w:sz w:val="24"/>
          <w:szCs w:val="24"/>
          <w:lang w:val="en-US" w:eastAsia="zh-CN"/>
        </w:rPr>
        <w:t>三、修业年限</w:t>
      </w:r>
      <w:bookmarkEnd w:id="11"/>
      <w:bookmarkEnd w:id="1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三年</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13" w:name="_Toc25119"/>
      <w:bookmarkStart w:id="14" w:name="_Toc17715"/>
      <w:r>
        <w:rPr>
          <w:rFonts w:hint="eastAsia"/>
          <w:color w:val="auto"/>
          <w:sz w:val="24"/>
          <w:szCs w:val="24"/>
          <w:lang w:val="en-US" w:eastAsia="zh-CN"/>
        </w:rPr>
        <w:t>四、职业面向</w:t>
      </w:r>
      <w:bookmarkEnd w:id="13"/>
      <w:bookmarkEnd w:id="14"/>
    </w:p>
    <w:tbl>
      <w:tblPr>
        <w:tblStyle w:val="13"/>
        <w:tblW w:w="92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afterAutospacing="0" w:line="360" w:lineRule="exact"/>
              <w:ind w:firstLine="0"/>
              <w:jc w:val="lef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所属专业大类（代码）</w:t>
            </w:r>
          </w:p>
        </w:tc>
        <w:tc>
          <w:tcPr>
            <w:tcW w:w="6643" w:type="dxa"/>
            <w:tcBorders>
              <w:top w:val="single" w:color="auto" w:sz="4" w:space="0"/>
              <w:left w:val="single" w:color="auto" w:sz="4" w:space="0"/>
              <w:bottom w:val="single" w:color="auto" w:sz="4" w:space="0"/>
              <w:right w:val="single" w:color="auto" w:sz="4" w:space="0"/>
            </w:tcBorders>
            <w:vAlign w:val="center"/>
          </w:tcPr>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lef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财经商贸大类（53）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afterAutospacing="0" w:line="360" w:lineRule="exact"/>
              <w:ind w:firstLine="0"/>
              <w:jc w:val="lef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所属专业类（代码）</w:t>
            </w:r>
          </w:p>
        </w:tc>
        <w:tc>
          <w:tcPr>
            <w:tcW w:w="6643" w:type="dxa"/>
            <w:tcBorders>
              <w:top w:val="single" w:color="auto" w:sz="4" w:space="0"/>
              <w:left w:val="single" w:color="auto" w:sz="4" w:space="0"/>
              <w:bottom w:val="single" w:color="auto" w:sz="4" w:space="0"/>
              <w:right w:val="single" w:color="auto" w:sz="4" w:space="0"/>
            </w:tcBorders>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lef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工商管理类（5306）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afterAutospacing="0" w:line="360" w:lineRule="exact"/>
              <w:ind w:firstLine="0"/>
              <w:jc w:val="lef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对应行业（代码）</w:t>
            </w:r>
          </w:p>
        </w:tc>
        <w:tc>
          <w:tcPr>
            <w:tcW w:w="6643" w:type="dxa"/>
            <w:tcBorders>
              <w:top w:val="single" w:color="auto" w:sz="4" w:space="0"/>
              <w:left w:val="single" w:color="auto" w:sz="4" w:space="0"/>
              <w:bottom w:val="single" w:color="auto" w:sz="4" w:space="0"/>
              <w:right w:val="single" w:color="auto" w:sz="4" w:space="0"/>
            </w:tcBorders>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lef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批发业（F51）、零售业（F52）、商务服务业（L72）、制造业（C）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afterAutospacing="0" w:line="360" w:lineRule="exact"/>
              <w:ind w:firstLine="0"/>
              <w:jc w:val="lef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主要职业类别（代码）</w:t>
            </w:r>
          </w:p>
        </w:tc>
        <w:tc>
          <w:tcPr>
            <w:tcW w:w="66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市场营销专业人员（2-06-07-02）、客户服务管理员（4-07-02-03）、互联网营销师 S（4-01-06-02）、品牌专业人员（2-06-07-04）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ind w:firstLine="0"/>
              <w:jc w:val="lef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主要岗位类别或技术领域举例</w:t>
            </w:r>
          </w:p>
        </w:tc>
        <w:tc>
          <w:tcPr>
            <w:tcW w:w="6643" w:type="dxa"/>
            <w:tcBorders>
              <w:top w:val="single" w:color="auto" w:sz="4" w:space="0"/>
              <w:left w:val="single" w:color="auto" w:sz="4" w:space="0"/>
              <w:bottom w:val="single" w:color="auto" w:sz="4" w:space="0"/>
              <w:right w:val="single" w:color="auto" w:sz="4" w:space="0"/>
            </w:tcBorders>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lef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品牌策划主管、新能源汽车市场推广主管、智能制造设备销售主管、跨境电商物流主管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6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afterAutospacing="0" w:line="360" w:lineRule="exact"/>
              <w:ind w:firstLine="0"/>
              <w:jc w:val="left"/>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职业类证书举例</w:t>
            </w:r>
          </w:p>
        </w:tc>
        <w:tc>
          <w:tcPr>
            <w:tcW w:w="6643" w:type="dxa"/>
            <w:tcBorders>
              <w:top w:val="single" w:color="auto" w:sz="4" w:space="0"/>
              <w:left w:val="single" w:color="auto" w:sz="4" w:space="0"/>
              <w:bottom w:val="single" w:color="auto" w:sz="4" w:space="0"/>
              <w:right w:val="single" w:color="auto" w:sz="4" w:space="0"/>
            </w:tcBorders>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lef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农业经济专业技术资格、农村电商运营师、新能源汽车售后服务管理师、工业互联网安全工程师、跨境电商B2B数据运营（河南专项）</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15" w:name="_Toc25943"/>
      <w:bookmarkStart w:id="16" w:name="_Toc10574"/>
      <w:r>
        <w:rPr>
          <w:rFonts w:hint="eastAsia"/>
          <w:color w:val="auto"/>
          <w:sz w:val="24"/>
          <w:szCs w:val="24"/>
          <w:lang w:val="en-US" w:eastAsia="zh-CN"/>
        </w:rPr>
        <w:t>五、培养目标与培养规格</w:t>
      </w:r>
      <w:bookmarkEnd w:id="15"/>
      <w:bookmarkEnd w:id="16"/>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rPr>
      </w:pPr>
      <w:r>
        <w:rPr>
          <w:rFonts w:hint="eastAsia" w:eastAsia="宋体" w:cs="Times New Roman"/>
          <w:color w:val="auto"/>
          <w:sz w:val="21"/>
          <w:szCs w:val="21"/>
        </w:rPr>
        <w:t>（一）培养目标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批发业、零售业、商务服务业、制造业等行业的市场营销专业人员、客户服务管理员、互联网营销师、品牌专业人员等职业，能够从事市场调研、项目销售、数字营销、品牌策划与推广、智能客户服务等工作</w:t>
      </w:r>
      <w:r>
        <w:rPr>
          <w:rFonts w:hint="eastAsia" w:ascii="宋体" w:hAnsi="宋体" w:cs="宋体"/>
          <w:color w:val="auto"/>
          <w:lang w:val="en-US" w:eastAsia="zh-CN"/>
        </w:rPr>
        <w:t>，</w:t>
      </w:r>
      <w:r>
        <w:rPr>
          <w:rFonts w:ascii="PingFang-SC-Regular" w:hAnsi="PingFang-SC-Regular" w:eastAsia="PingFang-SC-Regular" w:cs="PingFang-SC-Regular"/>
          <w:i w:val="0"/>
          <w:iCs w:val="0"/>
          <w:caps w:val="0"/>
          <w:color w:val="auto"/>
          <w:spacing w:val="0"/>
          <w:sz w:val="22"/>
          <w:szCs w:val="22"/>
          <w:shd w:val="clear" w:fill="FDFDFE"/>
        </w:rPr>
        <w:t>培养适应许昌市“先进制造业基地、交通物流枢纽、汉魏文化名城”定位的高素质市场营销技术技能人才，聚焦装备制造、发制品、生物医药等五大主导产业及跨境电商、文旅文创两大新兴产业需求，通过校地协同育人、项目化教学及创新创业支持，使学生掌握数字化营销、品牌策划等核心能力，服务许昌本土企业市场拓展与品牌升级，助力地方经济高质量发展</w:t>
      </w:r>
      <w:r>
        <w:rPr>
          <w:rFonts w:hint="eastAsia" w:ascii="宋体" w:hAnsi="宋体" w:eastAsia="宋体" w:cs="宋体"/>
          <w:color w:val="auto"/>
          <w:lang w:val="en-US" w:eastAsia="zh-CN"/>
        </w:rPr>
        <w:t>的高技能人才。</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rPr>
      </w:pPr>
      <w:r>
        <w:rPr>
          <w:rFonts w:hint="eastAsia" w:eastAsia="宋体" w:cs="Times New Roman"/>
          <w:color w:val="auto"/>
          <w:sz w:val="21"/>
          <w:szCs w:val="21"/>
        </w:rPr>
        <w:t>（二）培养规格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本专业毕业生应在素质、知识和能力等方面达到以下要求。</w:t>
      </w:r>
    </w:p>
    <w:tbl>
      <w:tblPr>
        <w:tblStyle w:val="13"/>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04"/>
        <w:gridCol w:w="575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6"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培养规格</w:t>
            </w: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构成要素</w:t>
            </w:r>
          </w:p>
        </w:tc>
        <w:tc>
          <w:tcPr>
            <w:tcW w:w="575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目标与要求</w:t>
            </w:r>
          </w:p>
        </w:tc>
        <w:tc>
          <w:tcPr>
            <w:tcW w:w="2160"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途径与措施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知</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识</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结</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构</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公</w:t>
            </w:r>
          </w:p>
          <w:p>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共</w:t>
            </w:r>
          </w:p>
          <w:p>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基</w:t>
            </w:r>
          </w:p>
          <w:p>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础</w:t>
            </w:r>
          </w:p>
          <w:p>
            <w:pPr>
              <w:keepNext w:val="0"/>
              <w:keepLines w:val="0"/>
              <w:pageBreakBefore w:val="0"/>
              <w:kinsoku/>
              <w:wordWrap/>
              <w:overflowPunct/>
              <w:topLinePunct w:val="0"/>
              <w:autoSpaceDE/>
              <w:autoSpaceDN/>
              <w:bidi w:val="0"/>
              <w:spacing w:line="360" w:lineRule="exact"/>
              <w:ind w:left="0"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知</w:t>
            </w:r>
          </w:p>
          <w:p>
            <w:pPr>
              <w:keepNext w:val="0"/>
              <w:keepLines w:val="0"/>
              <w:pageBreakBefore w:val="0"/>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color w:val="auto"/>
                <w:sz w:val="18"/>
                <w:szCs w:val="18"/>
              </w:rPr>
              <w:t>识</w:t>
            </w:r>
          </w:p>
        </w:tc>
        <w:tc>
          <w:tcPr>
            <w:tcW w:w="575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both"/>
              <w:textAlignment w:val="auto"/>
              <w:rPr>
                <w:rFonts w:ascii="宋体" w:hAnsi="宋体" w:cs="宋体"/>
                <w:b w:val="0"/>
                <w:bCs/>
                <w:color w:val="auto"/>
                <w:sz w:val="18"/>
                <w:szCs w:val="18"/>
              </w:rPr>
            </w:pPr>
            <w:r>
              <w:rPr>
                <w:rFonts w:ascii="宋体" w:hAnsi="宋体" w:eastAsia="宋体" w:cs="宋体"/>
                <w:b w:val="0"/>
                <w:bCs/>
                <w:color w:val="auto"/>
                <w:kern w:val="2"/>
                <w:sz w:val="18"/>
                <w:szCs w:val="18"/>
                <w:lang w:val="en-US" w:eastAsia="zh-CN" w:bidi="ar-SA"/>
              </w:rPr>
              <w:t>（1）</w:t>
            </w:r>
            <w:r>
              <w:rPr>
                <w:rFonts w:hint="eastAsia" w:ascii="宋体" w:hAnsi="宋体" w:cs="宋体"/>
                <w:b w:val="0"/>
                <w:bCs/>
                <w:color w:val="auto"/>
                <w:sz w:val="18"/>
                <w:szCs w:val="18"/>
              </w:rPr>
              <w:t>掌握毛泽东思想、邓小平理论、“三个代表”重要思想、科学发展观、习近平新时代中国特色社会主义思想；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bCs/>
                <w:color w:val="auto"/>
                <w:sz w:val="18"/>
                <w:szCs w:val="18"/>
              </w:rPr>
            </w:pPr>
            <w:r>
              <w:rPr>
                <w:rFonts w:ascii="宋体" w:hAnsi="宋体" w:eastAsia="宋体" w:cs="宋体"/>
                <w:bCs/>
                <w:color w:val="auto"/>
                <w:kern w:val="2"/>
                <w:sz w:val="18"/>
                <w:szCs w:val="18"/>
                <w:lang w:val="en-US" w:eastAsia="zh-CN" w:bidi="ar-SA"/>
              </w:rPr>
              <w:t>（2）</w:t>
            </w:r>
            <w:r>
              <w:rPr>
                <w:rFonts w:hint="eastAsia" w:ascii="宋体" w:hAnsi="宋体" w:cs="宋体"/>
                <w:bCs/>
                <w:color w:val="auto"/>
                <w:sz w:val="18"/>
                <w:szCs w:val="18"/>
              </w:rPr>
              <w:t>具有为国家富强、民族昌盛而努力奋斗的远大理想；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ascii="宋体" w:hAnsi="宋体" w:cs="宋体"/>
                <w:bCs/>
                <w:color w:val="auto"/>
                <w:sz w:val="18"/>
                <w:szCs w:val="18"/>
              </w:rPr>
            </w:pPr>
            <w:r>
              <w:rPr>
                <w:rFonts w:ascii="宋体" w:hAnsi="宋体" w:eastAsia="宋体" w:cs="宋体"/>
                <w:bCs/>
                <w:color w:val="auto"/>
                <w:kern w:val="2"/>
                <w:sz w:val="18"/>
                <w:szCs w:val="18"/>
                <w:lang w:val="en-US" w:eastAsia="zh-CN" w:bidi="ar-SA"/>
              </w:rPr>
              <w:t>（3）</w:t>
            </w:r>
            <w:r>
              <w:rPr>
                <w:rFonts w:hint="eastAsia" w:ascii="宋体" w:hAnsi="宋体" w:cs="宋体"/>
                <w:bCs/>
                <w:color w:val="auto"/>
                <w:sz w:val="18"/>
                <w:szCs w:val="18"/>
              </w:rPr>
              <w:t>具有求实创新的科学精神、刻苦钻研的实干精神、团结协作的团队精神；</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 w:val="0"/>
                <w:bCs/>
                <w:color w:val="auto"/>
                <w:sz w:val="18"/>
                <w:szCs w:val="18"/>
              </w:rPr>
              <w:t>（4）熟练掌握计算机应用基础知识和网络知识。</w:t>
            </w:r>
          </w:p>
        </w:tc>
        <w:tc>
          <w:tcPr>
            <w:tcW w:w="2160" w:type="dxa"/>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军事技能训练及入学教育</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军事理论</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思想道德与法治</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毛泽东思想和中国特色社会主义理论体系概论</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形势与政策</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大学英语</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经济数学</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大学语文</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大学体育</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大学生心理健康教育</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职业发展与就业指导</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创新创业教育</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信息技术</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人工智能与应用</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劳动教育与实践</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cs="宋体"/>
                <w:b w:val="0"/>
                <w:bCs/>
                <w:color w:val="auto"/>
                <w:sz w:val="18"/>
                <w:szCs w:val="18"/>
              </w:rPr>
            </w:pPr>
            <w:r>
              <w:rPr>
                <w:rFonts w:hint="eastAsia" w:ascii="宋体" w:hAnsi="宋体" w:cs="宋体"/>
                <w:b w:val="0"/>
                <w:bCs/>
                <w:color w:val="auto"/>
                <w:sz w:val="18"/>
                <w:szCs w:val="18"/>
              </w:rPr>
              <w:t>国家安全教育</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lang w:val="en-US" w:eastAsia="zh-CN"/>
              </w:rPr>
            </w:pPr>
            <w:r>
              <w:rPr>
                <w:rFonts w:hint="eastAsia" w:ascii="宋体" w:hAnsi="宋体" w:cs="宋体"/>
                <w:b w:val="0"/>
                <w:bCs/>
                <w:color w:val="auto"/>
                <w:sz w:val="18"/>
                <w:szCs w:val="18"/>
                <w:lang w:val="en-US" w:eastAsia="zh-CN"/>
              </w:rPr>
              <w:t>毕业设计与毕业教育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6" w:type="dxa"/>
            <w:vMerge w:val="continue"/>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职</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业</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基</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础</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知</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识</w:t>
            </w:r>
          </w:p>
        </w:tc>
        <w:tc>
          <w:tcPr>
            <w:tcW w:w="5754" w:type="dxa"/>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（1）掌握市场营销基础知识：掌握市场营销的基本概念、原理和方法，包括市场定位、市场细分、市场调研等。</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（2）市场分析与调研能力：培养学生具备市场分析和调研的能力，能够收集、整理和分析市场数据，进行市场需求和竞争环境的评估。</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（3）经济学基础：掌握市场经济原理、供求关系、价格理论等，能够分析市场的运作机制和经济环境对市场营销的影响。</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（4）统计学基础：具备基本的统计概念和方法，能够收集、整理和分析市场数据，提取有价值的信息。</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（5）创新思维与问题解决能力：培养学生具备创新思维和问题解决能力，能够独立思考、分析和解决市场营销领域的实际问题。</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（6）职业道德与社会责任意识：培养学生具备良好的职业道德和社会责任意识，注重企业的社会责任和可持续发展。</w:t>
            </w:r>
          </w:p>
        </w:tc>
        <w:tc>
          <w:tcPr>
            <w:tcW w:w="2160" w:type="dxa"/>
            <w:vAlign w:val="center"/>
          </w:tcPr>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市场营销基础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经济学基础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商品学基础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中华商业文化</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统计基础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default"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管理学基础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职</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业</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核</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心</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知</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识</w:t>
            </w:r>
          </w:p>
        </w:tc>
        <w:tc>
          <w:tcPr>
            <w:tcW w:w="5754" w:type="dxa"/>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（1）品牌管理知识：掌握品牌建设和管理的原则和策略，包括品牌定位、品牌传播、品牌形象塑造等。</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（2）市场营销策略：掌握市场营销策略的制定和实施方法，包括市场定位策略、差异化策略、推广策略、定价策略等。</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（3）数字营销知识：掌握数字营销的概念和技术，包括搜索引擎优化（SEO）、搜索引擎营销（SEM）、社交媒体营销等。</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（4）客户关系管理能力：能够建立和维护与客户的良好关系，掌握客户需求，提供个性化的解决方案。</w:t>
            </w:r>
          </w:p>
        </w:tc>
        <w:tc>
          <w:tcPr>
            <w:tcW w:w="2160" w:type="dxa"/>
            <w:vAlign w:val="center"/>
          </w:tcPr>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销售与管理</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网络营销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消费者心理分析</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服务营销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商务礼仪与沟通</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品牌策划与推广</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商务数据分析</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客户服务与管理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666" w:type="dxa"/>
            <w:vMerge w:val="continue"/>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职</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业</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拓</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展</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知</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识</w:t>
            </w:r>
          </w:p>
        </w:tc>
        <w:tc>
          <w:tcPr>
            <w:tcW w:w="5754" w:type="dxa"/>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（1）销售管理知识：熟悉销售管理的基本原理和技巧，包括销售渠道管理、销售团队管理、销售业绩评估等。</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（2）具有商务数据收集、处理、分析和信息技术应用的能力。</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（3）具有探究学习、终身学习和可持续发展的能力。</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（4）能够识别市场问题、分析数据并提供解决方案，具备逻辑思维和问题解决的能力。</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（5）能够提出新颖的市场策略和创新的营销方案，具备创造性思维和创新意识。</w:t>
            </w:r>
          </w:p>
        </w:tc>
        <w:tc>
          <w:tcPr>
            <w:tcW w:w="2160" w:type="dxa"/>
            <w:vAlign w:val="center"/>
          </w:tcPr>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Photoshop商务设计</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Python程序设计</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市场调查与预测</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营销策划</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Premiere视频剪辑</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推销技术</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营销渠道管理</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color w:val="auto"/>
                <w:lang w:val="en-US" w:eastAsia="zh-CN"/>
              </w:rPr>
            </w:pPr>
            <w:r>
              <w:rPr>
                <w:rFonts w:hint="eastAsia" w:ascii="宋体" w:hAnsi="宋体" w:eastAsia="宋体" w:cs="宋体"/>
                <w:b w:val="0"/>
                <w:bCs/>
                <w:color w:val="auto"/>
                <w:kern w:val="2"/>
                <w:sz w:val="18"/>
                <w:szCs w:val="18"/>
                <w:highlight w:val="none"/>
                <w:lang w:val="en-US" w:eastAsia="zh-CN" w:bidi="ar-SA"/>
              </w:rPr>
              <w:t>数字互动营销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66" w:type="dxa"/>
            <w:vMerge w:val="restart"/>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能</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力</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结</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构</w:t>
            </w: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社</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会</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能</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力</w:t>
            </w:r>
          </w:p>
        </w:tc>
        <w:tc>
          <w:tcPr>
            <w:tcW w:w="5754" w:type="dxa"/>
            <w:vAlign w:val="center"/>
          </w:tcPr>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（1）具有对安全生产法律法规的理解、贯彻能力；</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（2）具有较强沟通协作能力，问题解决能力、创新能力；</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rPr>
              <w:t>（3）具有获取本专业前沿知识和相关学科知识的自学能力。</w:t>
            </w:r>
          </w:p>
        </w:tc>
        <w:tc>
          <w:tcPr>
            <w:tcW w:w="2160" w:type="dxa"/>
            <w:vAlign w:val="center"/>
          </w:tcPr>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安全培训</w:t>
            </w:r>
          </w:p>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社团活动</w:t>
            </w:r>
          </w:p>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劳动教育</w:t>
            </w:r>
          </w:p>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rPr>
              <w:t>专业讲座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666" w:type="dxa"/>
            <w:vMerge w:val="continue"/>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职</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业</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核</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心</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能</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力</w:t>
            </w:r>
          </w:p>
        </w:tc>
        <w:tc>
          <w:tcPr>
            <w:tcW w:w="5754" w:type="dxa"/>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（1）具有竞争调研、行业调研、用户调研、产品调研、用户行为分析等用户画像的能力；</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（2）具有客户拜访、产品方案设计与演示、商务洽谈、项目招投标等项目销售的能力；</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（3）具有数字营销策划、数字广告营销、数字互动营销、数字营销技术应用等数字营销的能力。</w:t>
            </w:r>
          </w:p>
        </w:tc>
        <w:tc>
          <w:tcPr>
            <w:tcW w:w="2160" w:type="dxa"/>
            <w:vAlign w:val="center"/>
          </w:tcPr>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销售与管理</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网络营销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消费者心理分析</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服务营销</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商务礼仪与沟通</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品牌策划与推广</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商务数据分析</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客户服务与管理</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lang w:val="en-US" w:eastAsia="zh-CN"/>
              </w:rPr>
            </w:pPr>
            <w:r>
              <w:rPr>
                <w:rFonts w:hint="eastAsia" w:ascii="宋体" w:hAnsi="宋体" w:eastAsia="宋体" w:cs="宋体"/>
                <w:b w:val="0"/>
                <w:bCs/>
                <w:color w:val="auto"/>
                <w:kern w:val="2"/>
                <w:sz w:val="18"/>
                <w:szCs w:val="18"/>
                <w:highlight w:val="none"/>
                <w:lang w:val="en-US" w:eastAsia="zh-CN" w:bidi="ar-SA"/>
              </w:rPr>
              <w:t>广告设计与实训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职</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业</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拓</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展</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能</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力</w:t>
            </w:r>
          </w:p>
        </w:tc>
        <w:tc>
          <w:tcPr>
            <w:tcW w:w="5754" w:type="dxa"/>
            <w:vAlign w:val="center"/>
          </w:tcPr>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（1）具有适应产业数字化发展需求的基本数字技能，掌握信息技术基础知识、专业信息技术能力，基本掌握市场 营销领域数字化技能；</w:t>
            </w:r>
          </w:p>
          <w:p>
            <w:pPr>
              <w:pStyle w:val="5"/>
              <w:keepNext/>
              <w:keepLines/>
              <w:pageBreakBefore w:val="0"/>
              <w:widowControl w:val="0"/>
              <w:kinsoku/>
              <w:wordWrap/>
              <w:overflowPunct/>
              <w:topLinePunct w:val="0"/>
              <w:autoSpaceDE/>
              <w:autoSpaceDN/>
              <w:bidi w:val="0"/>
              <w:adjustRightInd/>
              <w:snapToGrid/>
              <w:spacing w:beforeLines="-2147483648" w:beforeAutospacing="0" w:afterLines="-2147483648"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（2）具有探究学习、终身学习能力和可持续发展能力，具有整合知识和综合运用知识分析问题和解决问题的能力， 具备一定的创新创业能力</w:t>
            </w:r>
          </w:p>
        </w:tc>
        <w:tc>
          <w:tcPr>
            <w:tcW w:w="2160" w:type="dxa"/>
            <w:vAlign w:val="center"/>
          </w:tcPr>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Photoshop商务设计</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Python程序设计</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市场调查与预测</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营销策划</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Premiere视频剪辑</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推销技术</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营销渠道管理</w:t>
            </w:r>
          </w:p>
          <w:p>
            <w:pPr>
              <w:pStyle w:val="5"/>
              <w:keepNext/>
              <w:keepLines/>
              <w:pageBreakBefore w:val="0"/>
              <w:widowControl w:val="0"/>
              <w:kinsoku/>
              <w:wordWrap/>
              <w:overflowPunct/>
              <w:topLinePunct w:val="0"/>
              <w:autoSpaceDE/>
              <w:autoSpaceDN/>
              <w:bidi w:val="0"/>
              <w:adjustRightInd/>
              <w:snapToGrid/>
              <w:spacing w:beforeAutospacing="0" w:afterAutospacing="0" w:line="360" w:lineRule="exact"/>
              <w:ind w:firstLine="0" w:firstLineChars="0"/>
              <w:jc w:val="both"/>
              <w:textAlignment w:val="auto"/>
              <w:rPr>
                <w:rFonts w:hint="eastAsia"/>
                <w:lang w:val="en-US" w:eastAsia="zh-CN"/>
              </w:rPr>
            </w:pPr>
            <w:r>
              <w:rPr>
                <w:rFonts w:hint="eastAsia" w:ascii="宋体" w:hAnsi="宋体" w:eastAsia="宋体" w:cs="宋体"/>
                <w:b w:val="0"/>
                <w:bCs/>
                <w:color w:val="auto"/>
                <w:kern w:val="2"/>
                <w:sz w:val="18"/>
                <w:szCs w:val="18"/>
                <w:highlight w:val="none"/>
                <w:lang w:val="en-US" w:eastAsia="zh-CN" w:bidi="ar-SA"/>
              </w:rPr>
              <w:t>数字互动营销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restart"/>
            <w:vAlign w:val="center"/>
          </w:tcPr>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质</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结</w:t>
            </w:r>
          </w:p>
          <w:p>
            <w:pPr>
              <w:pageBreakBefore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color w:val="auto"/>
                <w:sz w:val="18"/>
                <w:szCs w:val="18"/>
              </w:rPr>
              <w:t>构</w:t>
            </w:r>
          </w:p>
        </w:tc>
        <w:tc>
          <w:tcPr>
            <w:tcW w:w="704" w:type="dxa"/>
            <w:vAlign w:val="center"/>
          </w:tcPr>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思</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想</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政</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治</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pPr>
              <w:pageBreakBefore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color w:val="auto"/>
                <w:sz w:val="18"/>
                <w:szCs w:val="18"/>
              </w:rPr>
              <w:t>质</w:t>
            </w:r>
          </w:p>
        </w:tc>
        <w:tc>
          <w:tcPr>
            <w:tcW w:w="5754" w:type="dxa"/>
            <w:vAlign w:val="center"/>
          </w:tcPr>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（1）具有深厚的爱国情感、国家认同感、中华民族自豪感；</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（2）热爱社会主义，坚决拥护中国共产党的领导，树立中国特色社会主义共同理想，践行社会主义核心价值观；</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（3）崇尚宪法、遵守法律、遵规守纪，具有社会责任感和参与意识；</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Cs/>
                <w:color w:val="auto"/>
                <w:sz w:val="18"/>
                <w:szCs w:val="18"/>
              </w:rPr>
              <w:t>（4）树立正确的世界观、人生观、价值观。</w:t>
            </w:r>
          </w:p>
        </w:tc>
        <w:tc>
          <w:tcPr>
            <w:tcW w:w="2160" w:type="dxa"/>
            <w:vAlign w:val="center"/>
          </w:tcPr>
          <w:p>
            <w:pPr>
              <w:pStyle w:val="5"/>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形势与政策</w:t>
            </w:r>
          </w:p>
          <w:p>
            <w:pPr>
              <w:pStyle w:val="5"/>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专题讲座</w:t>
            </w:r>
          </w:p>
          <w:p>
            <w:pPr>
              <w:pStyle w:val="5"/>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 w:val="0"/>
                <w:color w:val="auto"/>
                <w:sz w:val="18"/>
                <w:szCs w:val="18"/>
              </w:rPr>
              <w:t>军事理论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vAlign w:val="center"/>
          </w:tcPr>
          <w:p>
            <w:pPr>
              <w:pageBreakBefore w:val="0"/>
              <w:kinsoku/>
              <w:wordWrap/>
              <w:overflowPunct/>
              <w:topLinePunct w:val="0"/>
              <w:autoSpaceDE/>
              <w:autoSpaceDN/>
              <w:bidi w:val="0"/>
              <w:spacing w:line="360" w:lineRule="exact"/>
              <w:ind w:firstLine="422" w:firstLineChars="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职</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业</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pPr>
              <w:pageBreakBefore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color w:val="auto"/>
                <w:sz w:val="18"/>
                <w:szCs w:val="18"/>
              </w:rPr>
              <w:t>质</w:t>
            </w:r>
          </w:p>
        </w:tc>
        <w:tc>
          <w:tcPr>
            <w:tcW w:w="5754" w:type="dxa"/>
            <w:vAlign w:val="center"/>
          </w:tcPr>
          <w:p>
            <w:pPr>
              <w:pStyle w:val="5"/>
              <w:pageBreakBefore w:val="0"/>
              <w:kinsoku/>
              <w:wordWrap/>
              <w:overflowPunct/>
              <w:topLinePunct w:val="0"/>
              <w:autoSpaceDE/>
              <w:autoSpaceDN/>
              <w:bidi w:val="0"/>
              <w:spacing w:beforeLines="0" w:afterLines="0" w:line="360" w:lineRule="exact"/>
              <w:jc w:val="both"/>
              <w:textAlignment w:val="auto"/>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pPr>
              <w:pStyle w:val="5"/>
              <w:pageBreakBefore w:val="0"/>
              <w:kinsoku/>
              <w:wordWrap/>
              <w:overflowPunct/>
              <w:topLinePunct w:val="0"/>
              <w:autoSpaceDE/>
              <w:autoSpaceDN/>
              <w:bidi w:val="0"/>
              <w:spacing w:beforeLines="0" w:afterLines="0" w:line="360" w:lineRule="exact"/>
              <w:jc w:val="both"/>
              <w:textAlignment w:val="auto"/>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pPr>
              <w:pageBreakBefore w:val="0"/>
              <w:kinsoku/>
              <w:wordWrap/>
              <w:overflowPunct/>
              <w:topLinePunct w:val="0"/>
              <w:autoSpaceDE/>
              <w:autoSpaceDN/>
              <w:bidi w:val="0"/>
              <w:spacing w:line="360" w:lineRule="exact"/>
              <w:ind w:firstLine="0" w:firstLineChars="0"/>
              <w:jc w:val="both"/>
              <w:textAlignment w:val="auto"/>
              <w:rPr>
                <w:rFonts w:ascii="宋体" w:hAnsi="宋体" w:cs="宋体"/>
                <w:bCs/>
                <w:color w:val="auto"/>
                <w:sz w:val="18"/>
                <w:szCs w:val="18"/>
              </w:rPr>
            </w:pPr>
            <w:r>
              <w:rPr>
                <w:rFonts w:hint="eastAsia" w:ascii="宋体" w:hAnsi="宋体" w:cs="宋体"/>
                <w:bCs/>
                <w:color w:val="auto"/>
                <w:sz w:val="18"/>
                <w:szCs w:val="18"/>
              </w:rPr>
              <w:t>（3）具有良好的思想品德、社会公德和职业道德；</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Cs/>
                <w:color w:val="auto"/>
                <w:sz w:val="18"/>
                <w:szCs w:val="18"/>
              </w:rPr>
              <w:t>（4）具有求实创新的科学精神、刻苦钻研的实干精神、团结协作的团队精神。</w:t>
            </w:r>
          </w:p>
        </w:tc>
        <w:tc>
          <w:tcPr>
            <w:tcW w:w="2160" w:type="dxa"/>
            <w:vAlign w:val="center"/>
          </w:tcPr>
          <w:p>
            <w:pPr>
              <w:pStyle w:val="5"/>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职业发展与就业指导</w:t>
            </w:r>
          </w:p>
          <w:p>
            <w:pPr>
              <w:pStyle w:val="5"/>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 w:val="0"/>
                <w:color w:val="auto"/>
                <w:sz w:val="18"/>
                <w:szCs w:val="18"/>
              </w:rPr>
              <w:t>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vAlign w:val="center"/>
          </w:tcPr>
          <w:p>
            <w:pPr>
              <w:pageBreakBefore w:val="0"/>
              <w:kinsoku/>
              <w:wordWrap/>
              <w:overflowPunct/>
              <w:topLinePunct w:val="0"/>
              <w:autoSpaceDE/>
              <w:autoSpaceDN/>
              <w:bidi w:val="0"/>
              <w:spacing w:line="360" w:lineRule="exact"/>
              <w:ind w:firstLine="422" w:firstLineChars="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人</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文</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pPr>
              <w:pageBreakBefore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color w:val="auto"/>
                <w:sz w:val="18"/>
                <w:szCs w:val="18"/>
              </w:rPr>
              <w:t>质</w:t>
            </w:r>
          </w:p>
        </w:tc>
        <w:tc>
          <w:tcPr>
            <w:tcW w:w="5754" w:type="dxa"/>
            <w:vAlign w:val="center"/>
          </w:tcPr>
          <w:p>
            <w:pPr>
              <w:pStyle w:val="5"/>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（1）具有良好的文化修养；</w:t>
            </w:r>
          </w:p>
          <w:p>
            <w:pPr>
              <w:pStyle w:val="5"/>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（2）具有感受美、表现美、鉴赏美、创造美的能力，具有一定的审美和人文素养；</w:t>
            </w:r>
          </w:p>
          <w:p>
            <w:pPr>
              <w:pStyle w:val="5"/>
              <w:pageBreakBefore w:val="0"/>
              <w:kinsoku/>
              <w:wordWrap/>
              <w:overflowPunct/>
              <w:topLinePunct w:val="0"/>
              <w:autoSpaceDE/>
              <w:autoSpaceDN/>
              <w:bidi w:val="0"/>
              <w:spacing w:beforeLines="0" w:afterLines="0"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（3）能够形成一两项艺术特长或爱好。</w:t>
            </w:r>
          </w:p>
          <w:p>
            <w:pPr>
              <w:pStyle w:val="5"/>
              <w:pageBreakBefore w:val="0"/>
              <w:kinsoku/>
              <w:wordWrap/>
              <w:overflowPunct/>
              <w:topLinePunct w:val="0"/>
              <w:autoSpaceDE/>
              <w:autoSpaceDN/>
              <w:bidi w:val="0"/>
              <w:spacing w:beforeLines="0" w:afterLines="0"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 w:val="0"/>
                <w:color w:val="auto"/>
                <w:sz w:val="18"/>
                <w:szCs w:val="18"/>
              </w:rPr>
              <w:t>（4）具有较强的自学能力、创新意识和一定的社会活动能力。</w:t>
            </w:r>
          </w:p>
        </w:tc>
        <w:tc>
          <w:tcPr>
            <w:tcW w:w="2160" w:type="dxa"/>
            <w:vAlign w:val="center"/>
          </w:tcPr>
          <w:p>
            <w:pPr>
              <w:pStyle w:val="5"/>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中华优秀传统文化</w:t>
            </w:r>
          </w:p>
          <w:p>
            <w:pPr>
              <w:pStyle w:val="5"/>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社会实践</w:t>
            </w:r>
          </w:p>
          <w:p>
            <w:pPr>
              <w:pStyle w:val="5"/>
              <w:pageBreakBefore w:val="0"/>
              <w:widowControl w:val="0"/>
              <w:kinsoku/>
              <w:wordWrap/>
              <w:overflowPunct/>
              <w:topLinePunct w:val="0"/>
              <w:autoSpaceDE/>
              <w:autoSpaceDN/>
              <w:bidi w:val="0"/>
              <w:adjustRightInd/>
              <w:snapToGrid/>
              <w:spacing w:line="360" w:lineRule="exact"/>
              <w:jc w:val="both"/>
              <w:textAlignment w:val="auto"/>
              <w:rPr>
                <w:rFonts w:ascii="宋体" w:hAnsi="宋体" w:cs="宋体"/>
                <w:b w:val="0"/>
                <w:color w:val="auto"/>
                <w:sz w:val="18"/>
                <w:szCs w:val="18"/>
              </w:rPr>
            </w:pPr>
            <w:r>
              <w:rPr>
                <w:rFonts w:hint="eastAsia" w:ascii="宋体" w:hAnsi="宋体" w:cs="宋体"/>
                <w:b w:val="0"/>
                <w:color w:val="auto"/>
                <w:sz w:val="18"/>
                <w:szCs w:val="18"/>
              </w:rPr>
              <w:t>美育课程</w:t>
            </w:r>
          </w:p>
          <w:p>
            <w:pPr>
              <w:pStyle w:val="5"/>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 w:val="0"/>
                <w:color w:val="auto"/>
                <w:sz w:val="18"/>
                <w:szCs w:val="18"/>
              </w:rPr>
              <w:t>专业教育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vAlign w:val="center"/>
          </w:tcPr>
          <w:p>
            <w:pPr>
              <w:pageBreakBefore w:val="0"/>
              <w:kinsoku/>
              <w:wordWrap/>
              <w:overflowPunct/>
              <w:topLinePunct w:val="0"/>
              <w:autoSpaceDE/>
              <w:autoSpaceDN/>
              <w:bidi w:val="0"/>
              <w:spacing w:line="360" w:lineRule="exact"/>
              <w:ind w:firstLine="422" w:firstLineChars="0"/>
              <w:jc w:val="center"/>
              <w:textAlignment w:val="auto"/>
              <w:rPr>
                <w:rFonts w:hint="eastAsia" w:ascii="宋体" w:hAnsi="宋体" w:eastAsia="宋体" w:cs="宋体"/>
                <w:b/>
                <w:bCs w:val="0"/>
                <w:color w:val="auto"/>
                <w:kern w:val="2"/>
                <w:sz w:val="18"/>
                <w:szCs w:val="18"/>
                <w:highlight w:val="none"/>
                <w:lang w:val="en-US" w:eastAsia="zh-CN" w:bidi="ar-SA"/>
              </w:rPr>
            </w:pPr>
          </w:p>
        </w:tc>
        <w:tc>
          <w:tcPr>
            <w:tcW w:w="704" w:type="dxa"/>
            <w:vAlign w:val="center"/>
          </w:tcPr>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身</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心</w:t>
            </w:r>
          </w:p>
          <w:p>
            <w:pPr>
              <w:pageBreakBefore w:val="0"/>
              <w:kinsoku/>
              <w:wordWrap/>
              <w:overflowPunct/>
              <w:topLinePunct w:val="0"/>
              <w:autoSpaceDE/>
              <w:autoSpaceDN/>
              <w:bidi w:val="0"/>
              <w:spacing w:line="360" w:lineRule="exact"/>
              <w:ind w:firstLine="0" w:firstLineChars="0"/>
              <w:jc w:val="center"/>
              <w:textAlignment w:val="auto"/>
              <w:rPr>
                <w:rFonts w:ascii="宋体" w:hAnsi="宋体" w:cs="宋体"/>
                <w:b/>
                <w:bCs/>
                <w:color w:val="auto"/>
                <w:sz w:val="18"/>
                <w:szCs w:val="18"/>
              </w:rPr>
            </w:pPr>
            <w:r>
              <w:rPr>
                <w:rFonts w:hint="eastAsia" w:ascii="宋体" w:hAnsi="宋体" w:cs="宋体"/>
                <w:b/>
                <w:bCs/>
                <w:color w:val="auto"/>
                <w:sz w:val="18"/>
                <w:szCs w:val="18"/>
              </w:rPr>
              <w:t>素</w:t>
            </w:r>
          </w:p>
          <w:p>
            <w:pPr>
              <w:pageBreakBefore w:val="0"/>
              <w:kinsoku/>
              <w:wordWrap/>
              <w:overflowPunct/>
              <w:topLinePunct w:val="0"/>
              <w:autoSpaceDE/>
              <w:autoSpaceDN/>
              <w:bidi w:val="0"/>
              <w:spacing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color w:val="auto"/>
                <w:sz w:val="18"/>
                <w:szCs w:val="18"/>
              </w:rPr>
              <w:t>质</w:t>
            </w:r>
          </w:p>
        </w:tc>
        <w:tc>
          <w:tcPr>
            <w:tcW w:w="5754" w:type="dxa"/>
            <w:vAlign w:val="center"/>
          </w:tcPr>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（1）具有健康的体魄和心理、健全的人格，能够掌握基本运动知识和一两项运动技能</w:t>
            </w:r>
          </w:p>
          <w:p>
            <w:pPr>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Cs/>
                <w:color w:val="auto"/>
                <w:sz w:val="18"/>
                <w:szCs w:val="18"/>
              </w:rPr>
              <w:t>（2）具有坚强的意志和乐观向上的精神风貌。</w:t>
            </w:r>
          </w:p>
        </w:tc>
        <w:tc>
          <w:tcPr>
            <w:tcW w:w="2160" w:type="dxa"/>
            <w:vAlign w:val="center"/>
          </w:tcPr>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体育课</w:t>
            </w:r>
          </w:p>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Cs/>
                <w:color w:val="auto"/>
                <w:sz w:val="18"/>
                <w:szCs w:val="18"/>
              </w:rPr>
            </w:pPr>
            <w:r>
              <w:rPr>
                <w:rFonts w:hint="eastAsia" w:ascii="宋体" w:hAnsi="宋体" w:cs="宋体"/>
                <w:bCs/>
                <w:color w:val="auto"/>
                <w:sz w:val="18"/>
                <w:szCs w:val="18"/>
              </w:rPr>
              <w:t>心理健康指导</w:t>
            </w:r>
          </w:p>
          <w:p>
            <w:pPr>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cs="宋体"/>
                <w:bCs/>
                <w:color w:val="auto"/>
                <w:sz w:val="18"/>
                <w:szCs w:val="18"/>
              </w:rPr>
              <w:t>健康教育</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17" w:name="_Toc15062"/>
      <w:bookmarkStart w:id="18" w:name="_Toc16489"/>
      <w:r>
        <w:rPr>
          <w:rFonts w:hint="eastAsia"/>
          <w:color w:val="auto"/>
          <w:sz w:val="24"/>
          <w:szCs w:val="24"/>
          <w:lang w:val="en-US" w:eastAsia="zh-CN"/>
        </w:rPr>
        <w:t>六、课程设置及要求</w:t>
      </w:r>
      <w:bookmarkEnd w:id="17"/>
      <w:bookmarkEnd w:id="18"/>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（一）公共基础课程</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21"/>
        <w:gridCol w:w="2796"/>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1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课程名称</w:t>
            </w:r>
          </w:p>
        </w:tc>
        <w:tc>
          <w:tcPr>
            <w:tcW w:w="292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课程目标</w:t>
            </w:r>
          </w:p>
        </w:tc>
        <w:tc>
          <w:tcPr>
            <w:tcW w:w="2796"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主要内容</w:t>
            </w:r>
          </w:p>
        </w:tc>
        <w:tc>
          <w:tcPr>
            <w:tcW w:w="2857"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bCs/>
                <w:color w:val="auto"/>
                <w:sz w:val="18"/>
                <w:szCs w:val="18"/>
                <w:highlight w:val="none"/>
              </w:rPr>
              <w:t>思想道德与法治</w:t>
            </w: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（1）引导大学生树立科学的理想信念，弘扬中国精神，培育正确的人生观、价值观，养成良好的道德品质和法治素养，为逐渐成长为有理想、有本领、有担当的时代新人打下坚实的理论基础。</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（2）帮助学生牢固树立社会主义核心价值观，提高思想道德素质和法治素养，成为全面发展的社会主义事业接班人。</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（3）增强学法、用法的自觉性，全面提高大学生的思想道德素质、行为修养和法律素养。</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p>
        </w:tc>
        <w:tc>
          <w:tcPr>
            <w:tcW w:w="2796"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（1）中国特色社会主义进入了新时代。</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（2）人生观的基本内涵以及对人生的重要作用，树立为人民服务的人生观。</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（3）理想信念对大学生成才的重要意义，树立马克思主义的崇高的理想信念。</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（4）中国精神的科学内涵，实现中国梦必须弘扬中国精神。</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（5）社会主义核心价值观的基本内容、历史底蕴、现实基础、道义力量。</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（6）道德的历史演变、功能、作用和中华民族优良道德传统、革命道德。</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（7）社会主义法治观念的主要内容、社会主义法治思维方式的基本含义和特征，我国宪法法律规定的权利和义务。</w:t>
            </w:r>
          </w:p>
        </w:tc>
        <w:tc>
          <w:tcPr>
            <w:tcW w:w="2857"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（3）教学方法：运用专题式教学、案例式教学、启发式教学等多种互动教学方法，将课堂教学和课内外实践相结合。</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（4）教师要求：坚持正确的政治方向，有扎实的马克思主义理论基础，在政治立场、政治方向、政治原则、政治道路上同以习近平同志为核心的党中央保持高度一致。</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（5）评价建议：采取平时检测（30%）+阶段考核（20%）+期末考试（50%）评定学习效果。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bCs w:val="0"/>
                <w:color w:val="auto"/>
                <w:sz w:val="18"/>
                <w:szCs w:val="18"/>
                <w:highlight w:val="none"/>
              </w:rPr>
              <w:t>毛泽东思想和中国特色社会主义理论体系概论</w:t>
            </w:r>
          </w:p>
        </w:tc>
        <w:tc>
          <w:tcPr>
            <w:tcW w:w="2921" w:type="dxa"/>
            <w:shd w:val="clear" w:color="auto" w:fill="auto"/>
            <w:vAlign w:val="top"/>
          </w:tcPr>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（1）充分认识马克思主义基本原理必须同中国具体实际相结合才能发挥它的指导作用。</w:t>
            </w:r>
          </w:p>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（2）深刻理解马克思主义中国化的科学内涵和历史进程。</w:t>
            </w:r>
          </w:p>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（3）正确把握马克思主义中国化理论成果的形成与发展、主要内容、历史地位及内在关系。</w:t>
            </w:r>
          </w:p>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（4）引导学生运用马克思主义中国化的理论成果指导自己的学习与工作。</w:t>
            </w:r>
          </w:p>
          <w:p>
            <w:pPr>
              <w:keepNext w:val="0"/>
              <w:keepLines/>
              <w:pageBreakBefore w:val="0"/>
              <w:kinsoku/>
              <w:wordWrap/>
              <w:overflowPunct/>
              <w:topLinePunct w:val="0"/>
              <w:autoSpaceDE/>
              <w:autoSpaceDN/>
              <w:bidi w:val="0"/>
              <w:spacing w:line="360" w:lineRule="exact"/>
              <w:ind w:firstLine="360" w:firstLineChars="200"/>
              <w:textAlignment w:val="auto"/>
              <w:rPr>
                <w:rFonts w:hint="eastAsia" w:ascii="宋体" w:hAnsi="宋体" w:eastAsia="宋体" w:cs="宋体"/>
                <w:b w:val="0"/>
                <w:bCs/>
                <w:color w:val="auto"/>
                <w:kern w:val="2"/>
                <w:sz w:val="18"/>
                <w:szCs w:val="18"/>
                <w:highlight w:val="none"/>
                <w:lang w:val="en-US" w:eastAsia="zh-CN" w:bidi="ar-SA"/>
              </w:rPr>
            </w:pPr>
          </w:p>
        </w:tc>
        <w:tc>
          <w:tcPr>
            <w:tcW w:w="2796" w:type="dxa"/>
            <w:shd w:val="clear" w:color="auto" w:fill="auto"/>
            <w:vAlign w:val="top"/>
          </w:tcPr>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（1）以马克思主义中国化时代化为主线，论述马克思主义中国化时代化的提出及其历史进程。</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（2）以中国化时代化的马克思主义为重点，论述中国化时代化的马克思主义理论成果之间既一脉相承又与时俱进的关系。</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（3）以中华民族伟大复兴为主题，论述中国共产党在不同时期的主要任务和面临的重大时代课题。</w:t>
            </w:r>
          </w:p>
          <w:p>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（4）以中国百年巨变为根据，全面展示中国化时代化马克思主义的实践逻辑。</w:t>
            </w:r>
          </w:p>
          <w:p>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（5）以坚持和发展中国特色社会主义为方向，全面展示中国特色社会主义的历史逻辑。</w:t>
            </w:r>
          </w:p>
        </w:tc>
        <w:tc>
          <w:tcPr>
            <w:tcW w:w="2857" w:type="dxa"/>
            <w:shd w:val="clear" w:color="auto" w:fill="auto"/>
            <w:vAlign w:val="top"/>
          </w:tcPr>
          <w:p>
            <w:pPr>
              <w:keepNext w:val="0"/>
              <w:keepLines/>
              <w:pageBreakBefore w:val="0"/>
              <w:widowControl/>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（3）教学方法：运用专题式教学、案例式教学、启发式教学、微电影创作、主题演讲、模拟法庭等多种互动教学方法，将课堂教学和课内外实践相结合。</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（4）教师要求：具有良好的思想品德、职业道德、责任意识和敬业精神。</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（5）评价建议：采取平时检测（30%）+实践考核（20%）+期末考试（50%）评定学习效果。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pStyle w:val="5"/>
              <w:keepNext w:val="0"/>
              <w:keepLines/>
              <w:pageBreakBefore w:val="0"/>
              <w:kinsoku/>
              <w:wordWrap/>
              <w:overflowPunct/>
              <w:topLinePunct w:val="0"/>
              <w:autoSpaceDE/>
              <w:autoSpaceDN/>
              <w:bidi w:val="0"/>
              <w:adjustRightInd/>
              <w:snapToGrid/>
              <w:spacing w:beforeLines="0" w:afterLines="0" w:line="360" w:lineRule="exact"/>
              <w:ind w:left="0" w:left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习近平新时代中国特色社会主义思想概论</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val="0"/>
                <w:bCs/>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（1）引导大学生准确理解，深刻把握习近平新时代中国特色社会主义思想的时代背景、核心要义、精神实质、丰富内涵、实践要求</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（2）引导大学生深刻领会习近平新时代中国特色社会主义思想的时代意义、理论意义、实践意义、世界意义</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（3）引导大学生全面了解习近平新时代中国特色社会主义思想中蕴含的</w:t>
            </w:r>
            <w:r>
              <w:rPr>
                <w:rFonts w:hint="eastAsia" w:ascii="宋体" w:hAnsi="宋体" w:eastAsia="宋体" w:cs="宋体"/>
                <w:bCs/>
                <w:color w:val="auto"/>
                <w:sz w:val="18"/>
                <w:szCs w:val="18"/>
                <w:highlight w:val="none"/>
                <w:lang w:val="en-US" w:eastAsia="zh-CN"/>
              </w:rPr>
              <w:t>人民至上、自信自立、守正创新、问题导向、系统观念、胸怀天下</w:t>
            </w:r>
            <w:r>
              <w:rPr>
                <w:rFonts w:hint="eastAsia" w:ascii="宋体" w:hAnsi="宋体" w:eastAsia="宋体" w:cs="宋体"/>
                <w:bCs/>
                <w:color w:val="auto"/>
                <w:sz w:val="18"/>
                <w:szCs w:val="18"/>
                <w:highlight w:val="none"/>
              </w:rPr>
              <w:t>等理论品格和</w:t>
            </w:r>
            <w:r>
              <w:rPr>
                <w:rFonts w:hint="eastAsia" w:ascii="宋体" w:hAnsi="宋体" w:eastAsia="宋体" w:cs="宋体"/>
                <w:bCs/>
                <w:color w:val="auto"/>
                <w:sz w:val="18"/>
                <w:szCs w:val="18"/>
                <w:highlight w:val="none"/>
                <w:lang w:val="en-US" w:eastAsia="zh-CN"/>
              </w:rPr>
              <w:t>鲜明特征</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（4）引导大学生深刻把握习近平新时代中国特色社会主义思想中贯穿的马克思主义立场、观点、方法</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（5）帮助大学生牢固树立“四个意识”、坚定“四个自信”、深刻领会“两个确立”、自觉做到“两个维护”，自觉投身建设社会主义现代化强国、实现中华民族伟大复兴中国梦的奋斗中。</w:t>
            </w:r>
          </w:p>
        </w:tc>
        <w:tc>
          <w:tcPr>
            <w:tcW w:w="2796"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（1）习近平新时代中国特色社会主义思想</w:t>
            </w:r>
            <w:r>
              <w:rPr>
                <w:rFonts w:hint="eastAsia" w:ascii="宋体" w:hAnsi="宋体" w:eastAsia="宋体" w:cs="宋体"/>
                <w:bCs/>
                <w:color w:val="auto"/>
                <w:sz w:val="18"/>
                <w:szCs w:val="18"/>
                <w:highlight w:val="none"/>
                <w:lang w:val="en-US" w:eastAsia="zh-CN"/>
              </w:rPr>
              <w:t>的科学体系</w:t>
            </w:r>
            <w:r>
              <w:rPr>
                <w:rFonts w:hint="eastAsia" w:ascii="宋体" w:hAnsi="宋体" w:eastAsia="宋体" w:cs="宋体"/>
                <w:bCs/>
                <w:color w:val="auto"/>
                <w:sz w:val="18"/>
                <w:szCs w:val="18"/>
                <w:highlight w:val="none"/>
              </w:rPr>
              <w:t>及其历史地位</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以中国式现代化全面推进中华民族伟大复兴。</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坚持党的全面领导</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坚持以人民为中心。</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（5）全面深化改革</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“五位一体”总体布局、“四个全面”战略布局</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5）全面依法治国。</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（6）维护和塑造国家安全。</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6</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建设巩固国防和强大人民军队。</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坚持“一国两制”和推进祖国完全统一。</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rPr>
              <w:t>中国特色大国外交</w:t>
            </w:r>
            <w:r>
              <w:rPr>
                <w:rFonts w:hint="eastAsia" w:ascii="宋体" w:hAnsi="宋体" w:eastAsia="宋体" w:cs="宋体"/>
                <w:bCs/>
                <w:color w:val="auto"/>
                <w:sz w:val="18"/>
                <w:szCs w:val="18"/>
                <w:highlight w:val="none"/>
                <w:lang w:val="en-US" w:eastAsia="zh-CN"/>
              </w:rPr>
              <w:t>和推动</w:t>
            </w:r>
            <w:r>
              <w:rPr>
                <w:rFonts w:hint="eastAsia" w:ascii="宋体" w:hAnsi="宋体" w:eastAsia="宋体" w:cs="宋体"/>
                <w:bCs/>
                <w:color w:val="auto"/>
                <w:sz w:val="18"/>
                <w:szCs w:val="18"/>
                <w:highlight w:val="none"/>
              </w:rPr>
              <w:t>构建人类命运共同体</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p>
        </w:tc>
        <w:tc>
          <w:tcPr>
            <w:tcW w:w="2857"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（4）教师要求：关注党的最新理论成果、中央重大会议、时政热点等及时把最新的中央精神融入教学内容</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（5）评价建议：采取平时检测（</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实践</w:t>
            </w:r>
            <w:r>
              <w:rPr>
                <w:rFonts w:hint="eastAsia" w:ascii="宋体" w:hAnsi="宋体" w:eastAsia="宋体" w:cs="宋体"/>
                <w:bCs/>
                <w:color w:val="auto"/>
                <w:sz w:val="18"/>
                <w:szCs w:val="18"/>
                <w:highlight w:val="none"/>
              </w:rPr>
              <w:t>考核（</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0%）+期末考试（50%）评定学习效果。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形势与政策</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（2）帮助学生深入地学习和研究马克思主义中国化</w:t>
            </w:r>
            <w:r>
              <w:rPr>
                <w:rFonts w:hint="eastAsia" w:ascii="宋体" w:hAnsi="宋体" w:eastAsia="宋体" w:cs="宋体"/>
                <w:bCs/>
                <w:color w:val="auto"/>
                <w:sz w:val="18"/>
                <w:szCs w:val="18"/>
                <w:highlight w:val="none"/>
                <w:lang w:val="en-US" w:eastAsia="zh-CN"/>
              </w:rPr>
              <w:t>时代化</w:t>
            </w:r>
            <w:r>
              <w:rPr>
                <w:rFonts w:hint="eastAsia" w:ascii="宋体" w:hAnsi="宋体" w:eastAsia="宋体" w:cs="宋体"/>
                <w:bCs/>
                <w:color w:val="auto"/>
                <w:sz w:val="18"/>
                <w:szCs w:val="18"/>
                <w:highlight w:val="none"/>
              </w:rPr>
              <w:t>理论成果，培养学生理论联系实际的</w:t>
            </w:r>
            <w:r>
              <w:rPr>
                <w:rFonts w:hint="eastAsia" w:ascii="宋体" w:hAnsi="宋体" w:eastAsia="宋体" w:cs="宋体"/>
                <w:bCs/>
                <w:color w:val="auto"/>
                <w:sz w:val="18"/>
                <w:szCs w:val="18"/>
                <w:highlight w:val="none"/>
                <w:lang w:val="en-US" w:eastAsia="zh-CN"/>
              </w:rPr>
              <w:t>能力</w:t>
            </w:r>
            <w:r>
              <w:rPr>
                <w:rFonts w:hint="eastAsia" w:ascii="宋体" w:hAnsi="宋体" w:eastAsia="宋体" w:cs="宋体"/>
                <w:bCs/>
                <w:color w:val="auto"/>
                <w:sz w:val="18"/>
                <w:szCs w:val="18"/>
                <w:highlight w:val="none"/>
              </w:rPr>
              <w:t>，鼓励学生积极投身社会实践，通过实践体会党的路线、方针、政策的正确性，清晰了解我国改革开放以来形成并不断发展完善的一系列政策体系，树立正确的世界观、人生观和价值观</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（3）帮助学生了解高等教育发展的现状和趋势，对就业形势有一个比较清醒的认识，树立正确的就业观。</w:t>
            </w:r>
          </w:p>
        </w:tc>
        <w:tc>
          <w:tcPr>
            <w:tcW w:w="2796"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857"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w:t>
            </w:r>
            <w:r>
              <w:rPr>
                <w:rFonts w:hint="eastAsia" w:ascii="宋体" w:hAnsi="宋体" w:eastAsia="宋体" w:cs="宋体"/>
                <w:bCs/>
                <w:color w:val="auto"/>
                <w:sz w:val="18"/>
                <w:szCs w:val="18"/>
                <w:highlight w:val="none"/>
                <w:lang w:val="en-US" w:eastAsia="zh-CN"/>
              </w:rPr>
              <w:t>信息，</w:t>
            </w:r>
            <w:r>
              <w:rPr>
                <w:rFonts w:hint="eastAsia" w:ascii="宋体" w:hAnsi="宋体" w:eastAsia="宋体" w:cs="宋体"/>
                <w:bCs/>
                <w:color w:val="auto"/>
                <w:sz w:val="18"/>
                <w:szCs w:val="18"/>
                <w:highlight w:val="none"/>
              </w:rPr>
              <w:t>及时把最新的中央精神融入教学内容</w:t>
            </w:r>
            <w:r>
              <w:rPr>
                <w:rFonts w:hint="eastAsia" w:ascii="宋体" w:hAnsi="宋体" w:eastAsia="宋体" w:cs="宋体"/>
                <w:bCs/>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（5）评价建议：采取平时检测（30%）+期末考查（70%）评定学习效果。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lang w:val="en-US" w:eastAsia="zh-CN"/>
              </w:rPr>
              <w:t>大学</w:t>
            </w:r>
            <w:r>
              <w:rPr>
                <w:rFonts w:hint="eastAsia" w:ascii="宋体" w:hAnsi="宋体" w:eastAsia="宋体" w:cs="宋体"/>
                <w:b/>
                <w:bCs w:val="0"/>
                <w:color w:val="auto"/>
                <w:sz w:val="18"/>
                <w:szCs w:val="18"/>
                <w:highlight w:val="none"/>
              </w:rPr>
              <w:t>体育</w:t>
            </w:r>
          </w:p>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（2）熟练掌握1-2项健身运动的基本方法和技能，能科学地进行体育锻炼，提高自己的运动能力，掌握常见运动创伤的处</w:t>
            </w:r>
            <w:r>
              <w:rPr>
                <w:rFonts w:hint="eastAsia" w:ascii="宋体" w:hAnsi="宋体" w:eastAsia="宋体" w:cs="宋体"/>
                <w:bCs/>
                <w:color w:val="auto"/>
                <w:sz w:val="18"/>
                <w:szCs w:val="18"/>
                <w:highlight w:val="none"/>
                <w:lang w:val="en-US" w:eastAsia="zh-CN"/>
              </w:rPr>
              <w:t>置</w:t>
            </w:r>
            <w:r>
              <w:rPr>
                <w:rFonts w:hint="eastAsia" w:ascii="宋体" w:hAnsi="宋体" w:eastAsia="宋体" w:cs="宋体"/>
                <w:bCs/>
                <w:color w:val="auto"/>
                <w:sz w:val="18"/>
                <w:szCs w:val="18"/>
                <w:highlight w:val="none"/>
              </w:rPr>
              <w:t xml:space="preserve">方法。 </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（3）能测试和评价体质健康状况，掌握有效提高身体素质、全面发展体能的知识与方法；提高职业体能水平，树立健康观念，掌握健康知识和与职业相关的健康安全知识，形成健康文明的生活方式。 </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（4）通过体育锻炼改善情绪状态；促进学生人格发展；培养坚强的意志品质；缓解生理和心理疲劳；培养良好的人际交往能力和合作意识，体验运动乐趣，培养快乐体育、健康体育、终生体育观念。</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 xml:space="preserve">（5）遵守体育道德规范和行为准则，发扬体育精神，塑造良好的体育品格，增强责任意识、规则意识和团队意识，正确处理竞争与合作的关系。 </w:t>
            </w:r>
          </w:p>
        </w:tc>
        <w:tc>
          <w:tcPr>
            <w:tcW w:w="2796" w:type="dxa"/>
            <w:shd w:val="clear" w:color="auto" w:fill="auto"/>
            <w:vAlign w:val="top"/>
          </w:tcPr>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（1）田径及身体素质练习：力量、速度、耐力、弹跳、协调、灵敏、柔韧等。</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（2）专项运动技能：田径、健美操、篮球、足球、排球、乒乓球、羽毛球、网球、跆拳道、武术、体育舞蹈等。</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（3）体质测试训练：跳远、坐位体前屈、仰卧起坐、引体向上、50米跑、肺活量、800/1000米跑等。</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（4）拓展模块：运动减脂、快意网球、体育与欣赏以及武术与健康、健身气功、太极拳等优秀传统文化项目。</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（5）健康教育：体育保健、健康饮食、心理健康教育等。</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p>
        </w:tc>
        <w:tc>
          <w:tcPr>
            <w:tcW w:w="2857" w:type="dxa"/>
            <w:shd w:val="clear" w:color="auto" w:fill="auto"/>
            <w:vAlign w:val="top"/>
          </w:tcPr>
          <w:p>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lang w:eastAsia="zh-CN"/>
              </w:rPr>
            </w:pPr>
            <w:r>
              <w:rPr>
                <w:rFonts w:hint="eastAsia" w:ascii="宋体" w:hAnsi="宋体" w:eastAsia="宋体" w:cs="宋体"/>
                <w:b w:val="0"/>
                <w:color w:val="auto"/>
                <w:sz w:val="18"/>
                <w:szCs w:val="18"/>
                <w:highlight w:val="none"/>
              </w:rPr>
              <w:t>（1）教学模式：采用1+1+X模式，1为体育与健康必修课程，是体育与健康基础模块，以运动技能基础训练为主；1为体质测试训练课，以体质健康测试项目训练为主；X为拓展模块，为公共选修课程</w:t>
            </w:r>
            <w:r>
              <w:rPr>
                <w:rFonts w:hint="eastAsia" w:ascii="宋体" w:hAnsi="宋体" w:eastAsia="宋体" w:cs="宋体"/>
                <w:b w:val="0"/>
                <w:color w:val="auto"/>
                <w:sz w:val="18"/>
                <w:szCs w:val="18"/>
                <w:highlight w:val="none"/>
                <w:lang w:eastAsia="zh-CN"/>
              </w:rPr>
              <w:t>。</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（2）</w:t>
            </w:r>
            <w:r>
              <w:rPr>
                <w:rFonts w:hint="eastAsia" w:ascii="宋体" w:hAnsi="宋体" w:eastAsia="宋体" w:cs="宋体"/>
                <w:b w:val="0"/>
                <w:color w:val="auto"/>
                <w:sz w:val="18"/>
                <w:szCs w:val="18"/>
                <w:highlight w:val="none"/>
              </w:rPr>
              <w:t>教学方法：运用目标教学法、游戏教学法及竞赛教学法，以“教会、勤练、常赛”为主导，提高学生的兴趣，激发学习的主动性。</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w:t>
            </w:r>
            <w:r>
              <w:rPr>
                <w:rFonts w:hint="eastAsia" w:ascii="宋体" w:hAnsi="宋体" w:eastAsia="宋体" w:cs="宋体"/>
                <w:b w:val="0"/>
                <w:color w:val="auto"/>
                <w:sz w:val="18"/>
                <w:szCs w:val="18"/>
                <w:highlight w:val="none"/>
              </w:rPr>
              <w:t>教学条件：室外网球场、排球场、田径场等体育教学设施。</w:t>
            </w:r>
          </w:p>
          <w:p>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w:t>
            </w:r>
            <w:r>
              <w:rPr>
                <w:rFonts w:hint="eastAsia" w:ascii="宋体" w:hAnsi="宋体" w:eastAsia="宋体" w:cs="宋体"/>
                <w:color w:val="auto"/>
                <w:kern w:val="0"/>
                <w:sz w:val="18"/>
                <w:szCs w:val="18"/>
                <w:highlight w:val="none"/>
              </w:rPr>
              <w:t>评价建议：采取平时成绩（</w:t>
            </w:r>
            <w:r>
              <w:rPr>
                <w:rFonts w:hint="eastAsia" w:ascii="宋体" w:hAnsi="宋体" w:eastAsia="宋体" w:cs="宋体"/>
                <w:color w:val="auto"/>
                <w:kern w:val="0"/>
                <w:sz w:val="18"/>
                <w:szCs w:val="18"/>
                <w:highlight w:val="none"/>
                <w:lang w:val="en-US" w:eastAsia="zh-CN"/>
              </w:rPr>
              <w:t>40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学期末</w:t>
            </w:r>
            <w:r>
              <w:rPr>
                <w:rFonts w:hint="eastAsia" w:ascii="宋体" w:hAnsi="宋体" w:eastAsia="宋体" w:cs="宋体"/>
                <w:color w:val="auto"/>
                <w:kern w:val="0"/>
                <w:sz w:val="18"/>
                <w:szCs w:val="18"/>
                <w:highlight w:val="none"/>
              </w:rPr>
              <w:t>测试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身体素质+专项技能</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0%）来评定学习效果。</w:t>
            </w:r>
          </w:p>
          <w:p>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p>
          <w:p>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军事理论</w:t>
            </w:r>
          </w:p>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（1）提高学生的思想政治觉悟，激发爱国热情，增强国防观念和国家安全意识。</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（2）进行爱国主义、集体主义和革命英雄主义教育，增强学生的组织纪律观念，培养艰苦奋斗的作风，提高学生的综合素质。</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（3）使学生掌握基本军事知识和技能，为中国人民解放军培养后备兵员和预备役军官、为国家培养社会主义事业的建设者和接班人打好基础。</w:t>
            </w:r>
          </w:p>
        </w:tc>
        <w:tc>
          <w:tcPr>
            <w:tcW w:w="2796"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中国国防。理解国防内涵和国防历史，树立正确的国防观；了解我国国防体制、国防战略、国防政策以及国防成就，激发学生的爱国热情；熟悉国防法规、武装力量、国防动员的主要内容，增强学生国防意识。</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（2）国家安全。正确把握和认识国家安全的内涵，理解我国总体国家安全观，提升学生防谍保密意识；深刻认识当前我国面临的安全形势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了解世界主要国家军事力量及战略动向，增强学生忧患意识。</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（4）现代战争。了解战争内涵、特点、发展历程，理解新军事革命的内涵和发展演变，掌握机械化战争、信息化战争的形成、主要形态、特征、代表性战例和发展趋势，使学生树立打赢信息化战争的信心。</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（5）</w:t>
            </w:r>
            <w:r>
              <w:rPr>
                <w:rFonts w:hint="eastAsia" w:ascii="宋体" w:hAnsi="宋体" w:eastAsia="宋体" w:cs="宋体"/>
                <w:bCs/>
                <w:color w:val="auto"/>
                <w:sz w:val="18"/>
                <w:szCs w:val="18"/>
                <w:highlight w:val="none"/>
              </w:rPr>
              <w:t>信息化装备。了解信息化装备的内涵、分类、发展及对现代作战的影响，熟悉世界主要国家信息化装备的发展情况，激发学生学习高科技的积极性，为国防科研奠定人才基础。</w:t>
            </w:r>
          </w:p>
        </w:tc>
        <w:tc>
          <w:tcPr>
            <w:tcW w:w="2857"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（2）教学条件：多媒体教室、智慧校园平台和智慧树教学平台。</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（3）教学方法：</w:t>
            </w:r>
            <w:r>
              <w:rPr>
                <w:rFonts w:hint="eastAsia" w:ascii="宋体" w:hAnsi="宋体" w:eastAsia="宋体" w:cs="宋体"/>
                <w:b w:val="0"/>
                <w:color w:val="auto"/>
                <w:sz w:val="18"/>
                <w:szCs w:val="18"/>
                <w:highlight w:val="none"/>
              </w:rPr>
              <w:t>互动式、典型性案例教学法；针对性、典型性战例教学法；个性化、多样化专题教学法；问题型、讨论型启发式教学法。</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color w:val="auto"/>
                <w:sz w:val="18"/>
                <w:szCs w:val="18"/>
                <w:highlight w:val="none"/>
              </w:rPr>
              <w:t>注重理论联系实际，融入社会、融入生活，强调学生的主体地位和教师的主导地位，重视师生互动，引导学生积极思考，</w:t>
            </w:r>
            <w:r>
              <w:rPr>
                <w:rFonts w:hint="eastAsia" w:ascii="宋体" w:hAnsi="宋体" w:eastAsia="宋体" w:cs="宋体"/>
                <w:b w:val="0"/>
                <w:color w:val="auto"/>
                <w:sz w:val="18"/>
                <w:szCs w:val="18"/>
                <w:highlight w:val="none"/>
                <w:lang w:val="en-US" w:eastAsia="zh-CN"/>
              </w:rPr>
              <w:t>形成</w:t>
            </w:r>
            <w:r>
              <w:rPr>
                <w:rFonts w:hint="eastAsia" w:ascii="宋体" w:hAnsi="宋体" w:eastAsia="宋体" w:cs="宋体"/>
                <w:b w:val="0"/>
                <w:color w:val="auto"/>
                <w:sz w:val="18"/>
                <w:szCs w:val="18"/>
                <w:highlight w:val="none"/>
              </w:rPr>
              <w:t>正确的世界观、人生观、价值观。</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（5）评价建议：采取平时考核（30%）+期末综合考核（70%）来评定学习效果。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劳动教育与实践</w:t>
            </w:r>
          </w:p>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（1）引导大学生理解和形成马克思主义劳动观，牢固树立劳动最光荣、劳动最崇高、劳动最伟大、劳动最美丽的观念。</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（2）促使大学生形成良好的劳动习惯和积极的劳动态度，养成辛勤劳动、诚实劳动、创造性劳动的良好品格。</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（3）提高大学生的劳动素养，帮助学生掌握基本的劳动知识和技能，使学生具备满足生存发展所需的基本劳动能力。</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（4）引导学生领会“幸福是奋斗出来的”内涵与意义，继承中华民族勤俭节约、敬业奉献的优良传统，弘扬开拓创新、砥砺奋进的时代精神，传承并践行劳动精神、劳模精神、工匠精神。</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（5）通过实践活动，培养学生的团队合作能力、创新思维和创业意识，同时使学生认识到自己在社会中的角色和责任，培养学生的社会参与意识和公益意识。</w:t>
            </w:r>
          </w:p>
        </w:tc>
        <w:tc>
          <w:tcPr>
            <w:tcW w:w="2796" w:type="dxa"/>
            <w:shd w:val="clear" w:color="auto" w:fill="auto"/>
            <w:vAlign w:val="top"/>
          </w:tcPr>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本课程包含理论教学和实践教学两部分。</w:t>
            </w:r>
          </w:p>
          <w:p>
            <w:pPr>
              <w:pStyle w:val="6"/>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（1）理论教学</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劳动素养篇</w:t>
            </w:r>
            <w:r>
              <w:rPr>
                <w:rFonts w:hint="eastAsia" w:ascii="宋体" w:hAnsi="宋体" w:eastAsia="宋体" w:cs="宋体"/>
                <w:bCs/>
                <w:color w:val="auto"/>
                <w:sz w:val="18"/>
                <w:szCs w:val="18"/>
                <w:highlight w:val="none"/>
              </w:rPr>
              <w:tab/>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任务一：马克思主义劳动观</w:t>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任务二：崇尚劳动 热爱生活</w:t>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任务三：尊重劳动 塑造品质</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劳动技能篇</w:t>
            </w:r>
            <w:r>
              <w:rPr>
                <w:rFonts w:hint="eastAsia" w:ascii="宋体" w:hAnsi="宋体" w:eastAsia="宋体" w:cs="宋体"/>
                <w:bCs/>
                <w:color w:val="auto"/>
                <w:sz w:val="18"/>
                <w:szCs w:val="18"/>
                <w:highlight w:val="none"/>
              </w:rPr>
              <w:tab/>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任务四：弘扬精神 传承发展</w:t>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任务五：职业体验 提升技能</w:t>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任务六：掌握技能 奉献社会</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模块三 劳动创造篇</w:t>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任务七：社会服务 提升素养</w:t>
            </w:r>
          </w:p>
          <w:p>
            <w:pPr>
              <w:pStyle w:val="6"/>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任务八：遵章守纪 维护幸福</w:t>
            </w:r>
          </w:p>
          <w:p>
            <w:pPr>
              <w:pStyle w:val="6"/>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（2）实践教学</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专业特色劳动实践</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校园集体劳动实践</w:t>
            </w:r>
          </w:p>
          <w:p>
            <w:pPr>
              <w:pStyle w:val="6"/>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模块三 撰写劳动实践报告</w:t>
            </w:r>
          </w:p>
        </w:tc>
        <w:tc>
          <w:tcPr>
            <w:tcW w:w="2857" w:type="dxa"/>
            <w:shd w:val="clear" w:color="auto" w:fill="auto"/>
            <w:vAlign w:val="top"/>
          </w:tcPr>
          <w:p>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（1）教学模式：理论课教学基于“以学生为中心”的教学理念，采取“导新课－学新知－品案例－思问题－拓知识”五位一体的教学模式，将授课内容与学生兴趣相结合，达到良好的教学效果</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实践课教学，指导学生亲身参与实际的劳动实践活动或者完成具体的劳动项目，让学生学以致用，提升劳动素养。</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（2）教学方法：理论课采用讲解法、讨论法、实例分析法、课堂互动法等；实践课采用实践操作法、小组讨论法、导师指导法等。</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（3）教学条件：理论课依托多媒体教室和智慧校园平台开展教学；实践课依据课程内容为学生提供实际的劳动实践环境和设备。</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（4）教师要求：理论课要求教师具备相关的劳动理论知识和教学经验；实践课要求教师具备劳动实践经验，能够有效地组织和指导学生开展劳动实践活动。</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（5）评价建议：理论课由教师根据学生的期末成绩、课堂表现、课堂互动和考勤情况综合评定，占期末总成绩的</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0%；实践课考核由专业特色劳动实践、校园集体劳动实践和劳动实践报告三部分构成，分别占总成绩的</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%、1</w:t>
            </w:r>
            <w:r>
              <w:rPr>
                <w:rFonts w:hint="eastAsia" w:ascii="宋体" w:hAnsi="宋体" w:eastAsia="宋体" w:cs="宋体"/>
                <w:bCs/>
                <w:color w:val="auto"/>
                <w:sz w:val="18"/>
                <w:szCs w:val="18"/>
                <w:highlight w:val="none"/>
                <w:lang w:val="en-US" w:eastAsia="zh-CN"/>
              </w:rPr>
              <w:t>0</w:t>
            </w:r>
            <w:r>
              <w:rPr>
                <w:rFonts w:hint="eastAsia" w:ascii="宋体" w:hAnsi="宋体" w:eastAsia="宋体" w:cs="宋体"/>
                <w:bCs/>
                <w:color w:val="auto"/>
                <w:sz w:val="18"/>
                <w:szCs w:val="18"/>
                <w:highlight w:val="none"/>
              </w:rPr>
              <w:t>%，最终成绩占期末总成绩的</w:t>
            </w:r>
            <w:r>
              <w:rPr>
                <w:rFonts w:hint="eastAsia" w:ascii="宋体" w:hAnsi="宋体" w:eastAsia="宋体" w:cs="宋体"/>
                <w:bCs/>
                <w:color w:val="auto"/>
                <w:sz w:val="18"/>
                <w:szCs w:val="18"/>
                <w:highlight w:val="none"/>
                <w:lang w:val="en-US" w:eastAsia="zh-CN"/>
              </w:rPr>
              <w:t>70</w:t>
            </w:r>
            <w:r>
              <w:rPr>
                <w:rFonts w:hint="eastAsia" w:ascii="宋体" w:hAnsi="宋体" w:eastAsia="宋体" w:cs="宋体"/>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kinsoku/>
              <w:wordWrap/>
              <w:overflowPunct/>
              <w:topLinePunct w:val="0"/>
              <w:autoSpaceDE/>
              <w:autoSpaceDN/>
              <w:bidi w:val="0"/>
              <w:adjustRightInd/>
              <w:snapToGrid/>
              <w:spacing w:line="360" w:lineRule="exact"/>
              <w:ind w:left="0" w:leftChars="0" w:firstLine="55"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val="0"/>
                <w:color w:val="auto"/>
                <w:sz w:val="18"/>
                <w:szCs w:val="18"/>
                <w:highlight w:val="none"/>
              </w:rPr>
              <w:t>大学生心理健康教育</w:t>
            </w:r>
          </w:p>
        </w:tc>
        <w:tc>
          <w:tcPr>
            <w:tcW w:w="2921" w:type="dxa"/>
            <w:shd w:val="clear" w:color="auto" w:fill="auto"/>
            <w:vAlign w:val="top"/>
          </w:tcPr>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（1）通过本课程的教学，使学生了解心理学的有关理论和基本概念，明确心理健康的标准及意义，了解大学阶段人的心理发展特征及异常表现，掌握自我调适的基本知识。</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使学生掌握自我探索技能，心理调适技能及心理发展技能。如学习发展技能、环境适应技能、情绪管理技能、压力管理技能、人际沟通技能、自我管理技能、生涯规划技能、问题解决技能和团队合作技能等。</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96" w:type="dxa"/>
            <w:shd w:val="clear" w:color="auto" w:fill="auto"/>
            <w:vAlign w:val="top"/>
          </w:tcPr>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项目一 认识健康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认识心理健康</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认识大学生心理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了解心理咨询</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 xml:space="preserve">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项目二 健全人格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通过</w:t>
            </w:r>
            <w:r>
              <w:rPr>
                <w:rFonts w:hint="eastAsia" w:ascii="宋体" w:hAnsi="宋体" w:eastAsia="宋体" w:cs="宋体"/>
                <w:bCs/>
                <w:color w:val="auto"/>
                <w:sz w:val="18"/>
                <w:szCs w:val="18"/>
                <w:highlight w:val="none"/>
              </w:rPr>
              <w:t>认识自我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悦纳</w:t>
            </w:r>
            <w:r>
              <w:rPr>
                <w:rFonts w:hint="eastAsia" w:ascii="宋体" w:hAnsi="宋体" w:eastAsia="宋体" w:cs="宋体"/>
                <w:bCs/>
                <w:color w:val="auto"/>
                <w:sz w:val="18"/>
                <w:szCs w:val="18"/>
                <w:highlight w:val="none"/>
                <w:lang w:val="en-US" w:eastAsia="zh-CN"/>
              </w:rPr>
              <w:t>自我、</w:t>
            </w:r>
            <w:r>
              <w:rPr>
                <w:rFonts w:hint="eastAsia" w:ascii="宋体" w:hAnsi="宋体" w:eastAsia="宋体" w:cs="宋体"/>
                <w:bCs/>
                <w:color w:val="auto"/>
                <w:sz w:val="18"/>
                <w:szCs w:val="18"/>
                <w:highlight w:val="none"/>
              </w:rPr>
              <w:t>成就自我</w:t>
            </w:r>
            <w:r>
              <w:rPr>
                <w:rFonts w:hint="eastAsia" w:ascii="宋体" w:hAnsi="宋体" w:eastAsia="宋体" w:cs="宋体"/>
                <w:bCs/>
                <w:color w:val="auto"/>
                <w:sz w:val="18"/>
                <w:szCs w:val="18"/>
                <w:highlight w:val="none"/>
                <w:lang w:val="en-US" w:eastAsia="zh-CN"/>
              </w:rPr>
              <w:t>进一步完善自我、健全人格。</w:t>
            </w:r>
            <w:r>
              <w:rPr>
                <w:rFonts w:hint="eastAsia" w:ascii="宋体" w:hAnsi="宋体" w:eastAsia="宋体" w:cs="宋体"/>
                <w:bCs/>
                <w:color w:val="auto"/>
                <w:sz w:val="18"/>
                <w:szCs w:val="18"/>
                <w:highlight w:val="none"/>
              </w:rPr>
              <w:t xml:space="preserve">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项目三 适应环境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熟悉</w:t>
            </w:r>
            <w:r>
              <w:rPr>
                <w:rFonts w:hint="eastAsia" w:ascii="宋体" w:hAnsi="宋体" w:eastAsia="宋体" w:cs="宋体"/>
                <w:bCs/>
                <w:color w:val="auto"/>
                <w:sz w:val="18"/>
                <w:szCs w:val="18"/>
                <w:highlight w:val="none"/>
              </w:rPr>
              <w:t>新环境新体验</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解读</w:t>
            </w:r>
            <w:r>
              <w:rPr>
                <w:rFonts w:hint="eastAsia" w:ascii="宋体" w:hAnsi="宋体" w:eastAsia="宋体" w:cs="宋体"/>
                <w:bCs/>
                <w:color w:val="auto"/>
                <w:sz w:val="18"/>
                <w:szCs w:val="18"/>
                <w:highlight w:val="none"/>
              </w:rPr>
              <w:t>新生活新困惑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树立</w:t>
            </w:r>
            <w:r>
              <w:rPr>
                <w:rFonts w:hint="eastAsia" w:ascii="宋体" w:hAnsi="宋体" w:eastAsia="宋体" w:cs="宋体"/>
                <w:bCs/>
                <w:color w:val="auto"/>
                <w:sz w:val="18"/>
                <w:szCs w:val="18"/>
                <w:highlight w:val="none"/>
              </w:rPr>
              <w:t>新起点新目标</w:t>
            </w:r>
            <w:r>
              <w:rPr>
                <w:rFonts w:hint="eastAsia" w:ascii="宋体" w:hAnsi="宋体" w:eastAsia="宋体" w:cs="宋体"/>
                <w:bCs/>
                <w:color w:val="auto"/>
                <w:sz w:val="18"/>
                <w:szCs w:val="18"/>
                <w:highlight w:val="none"/>
                <w:lang w:eastAsia="zh-CN"/>
              </w:rPr>
              <w:t>。</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项目四 管理情绪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透视情绪</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了解大学生情绪</w:t>
            </w:r>
            <w:r>
              <w:rPr>
                <w:rFonts w:hint="eastAsia" w:ascii="宋体" w:hAnsi="宋体" w:eastAsia="宋体" w:cs="宋体"/>
                <w:bCs/>
                <w:color w:val="auto"/>
                <w:sz w:val="18"/>
                <w:szCs w:val="18"/>
                <w:highlight w:val="none"/>
                <w:lang w:val="en-US" w:eastAsia="zh-CN"/>
              </w:rPr>
              <w:t>的特点及不良情绪的原因，掌握管理情绪的方法。</w:t>
            </w:r>
            <w:r>
              <w:rPr>
                <w:rFonts w:hint="eastAsia" w:ascii="宋体" w:hAnsi="宋体" w:eastAsia="宋体" w:cs="宋体"/>
                <w:bCs/>
                <w:color w:val="auto"/>
                <w:sz w:val="18"/>
                <w:szCs w:val="18"/>
                <w:highlight w:val="none"/>
              </w:rPr>
              <w:t xml:space="preserve">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项目五 提高逆商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认识</w:t>
            </w:r>
            <w:r>
              <w:rPr>
                <w:rFonts w:hint="eastAsia" w:ascii="宋体" w:hAnsi="宋体" w:eastAsia="宋体" w:cs="宋体"/>
                <w:bCs/>
                <w:color w:val="auto"/>
                <w:sz w:val="18"/>
                <w:szCs w:val="18"/>
                <w:highlight w:val="none"/>
              </w:rPr>
              <w:t>压力</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了解压力的来源，认识大学生压力与身体疾病的关联，认识</w:t>
            </w:r>
            <w:r>
              <w:rPr>
                <w:rFonts w:hint="eastAsia" w:ascii="宋体" w:hAnsi="宋体" w:eastAsia="宋体" w:cs="宋体"/>
                <w:bCs/>
                <w:color w:val="auto"/>
                <w:sz w:val="18"/>
                <w:szCs w:val="18"/>
                <w:highlight w:val="none"/>
              </w:rPr>
              <w:t>挫折</w:t>
            </w:r>
            <w:r>
              <w:rPr>
                <w:rFonts w:hint="eastAsia" w:ascii="宋体" w:hAnsi="宋体" w:eastAsia="宋体" w:cs="宋体"/>
                <w:bCs/>
                <w:color w:val="auto"/>
                <w:sz w:val="18"/>
                <w:szCs w:val="18"/>
                <w:highlight w:val="none"/>
                <w:lang w:val="en-US" w:eastAsia="zh-CN"/>
              </w:rPr>
              <w:t>及原因，学习</w:t>
            </w:r>
            <w:r>
              <w:rPr>
                <w:rFonts w:hint="eastAsia" w:ascii="宋体" w:hAnsi="宋体" w:eastAsia="宋体" w:cs="宋体"/>
                <w:bCs/>
                <w:color w:val="auto"/>
                <w:sz w:val="18"/>
                <w:szCs w:val="18"/>
                <w:highlight w:val="none"/>
              </w:rPr>
              <w:t>应对</w:t>
            </w:r>
            <w:r>
              <w:rPr>
                <w:rFonts w:hint="eastAsia" w:ascii="宋体" w:hAnsi="宋体" w:eastAsia="宋体" w:cs="宋体"/>
                <w:bCs/>
                <w:color w:val="auto"/>
                <w:sz w:val="18"/>
                <w:szCs w:val="18"/>
                <w:highlight w:val="none"/>
                <w:lang w:val="en-US" w:eastAsia="zh-CN"/>
              </w:rPr>
              <w:t>压力和挫折的办法。</w:t>
            </w:r>
            <w:r>
              <w:rPr>
                <w:rFonts w:hint="eastAsia" w:ascii="宋体" w:hAnsi="宋体" w:eastAsia="宋体" w:cs="宋体"/>
                <w:bCs/>
                <w:color w:val="auto"/>
                <w:sz w:val="18"/>
                <w:szCs w:val="18"/>
                <w:highlight w:val="none"/>
              </w:rPr>
              <w:t xml:space="preserve">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项目六 善于学习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认识学习适应、学习动机、学习疲劳等常见的影响，了解大学生学习的特点，培养学习策略，进行</w:t>
            </w:r>
            <w:r>
              <w:rPr>
                <w:rFonts w:hint="eastAsia" w:ascii="宋体" w:hAnsi="宋体" w:eastAsia="宋体" w:cs="宋体"/>
                <w:bCs/>
                <w:color w:val="auto"/>
                <w:sz w:val="18"/>
                <w:szCs w:val="18"/>
                <w:highlight w:val="none"/>
              </w:rPr>
              <w:t>职业生涯规划</w:t>
            </w:r>
            <w:r>
              <w:rPr>
                <w:rFonts w:hint="eastAsia" w:ascii="宋体" w:hAnsi="宋体" w:eastAsia="宋体" w:cs="宋体"/>
                <w:bCs/>
                <w:color w:val="auto"/>
                <w:sz w:val="18"/>
                <w:szCs w:val="18"/>
                <w:highlight w:val="none"/>
                <w:lang w:eastAsia="zh-CN"/>
              </w:rPr>
              <w:t>。</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项目七 人际交往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解读交往密码</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识别</w:t>
            </w:r>
            <w:r>
              <w:rPr>
                <w:rFonts w:hint="eastAsia" w:ascii="宋体" w:hAnsi="宋体" w:eastAsia="宋体" w:cs="宋体"/>
                <w:bCs/>
                <w:color w:val="auto"/>
                <w:sz w:val="18"/>
                <w:szCs w:val="18"/>
                <w:highlight w:val="none"/>
              </w:rPr>
              <w:t>人际交往</w:t>
            </w:r>
            <w:r>
              <w:rPr>
                <w:rFonts w:hint="eastAsia" w:ascii="宋体" w:hAnsi="宋体" w:eastAsia="宋体" w:cs="宋体"/>
                <w:bCs/>
                <w:color w:val="auto"/>
                <w:sz w:val="18"/>
                <w:szCs w:val="18"/>
                <w:highlight w:val="none"/>
                <w:lang w:val="en-US" w:eastAsia="zh-CN"/>
              </w:rPr>
              <w:t>中的</w:t>
            </w:r>
            <w:r>
              <w:rPr>
                <w:rFonts w:hint="eastAsia" w:ascii="宋体" w:hAnsi="宋体" w:eastAsia="宋体" w:cs="宋体"/>
                <w:bCs/>
                <w:color w:val="auto"/>
                <w:sz w:val="18"/>
                <w:szCs w:val="18"/>
                <w:highlight w:val="none"/>
              </w:rPr>
              <w:t>问题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掌握</w:t>
            </w:r>
            <w:r>
              <w:rPr>
                <w:rFonts w:hint="eastAsia" w:ascii="宋体" w:hAnsi="宋体" w:eastAsia="宋体" w:cs="宋体"/>
                <w:bCs/>
                <w:color w:val="auto"/>
                <w:sz w:val="18"/>
                <w:szCs w:val="18"/>
                <w:highlight w:val="none"/>
              </w:rPr>
              <w:t>调适</w:t>
            </w:r>
            <w:r>
              <w:rPr>
                <w:rFonts w:hint="eastAsia" w:ascii="宋体" w:hAnsi="宋体" w:eastAsia="宋体" w:cs="宋体"/>
                <w:bCs/>
                <w:color w:val="auto"/>
                <w:sz w:val="18"/>
                <w:szCs w:val="18"/>
                <w:highlight w:val="none"/>
                <w:lang w:val="en-US" w:eastAsia="zh-CN"/>
              </w:rPr>
              <w:t>方法、</w:t>
            </w:r>
            <w:r>
              <w:rPr>
                <w:rFonts w:hint="eastAsia" w:ascii="宋体" w:hAnsi="宋体" w:eastAsia="宋体" w:cs="宋体"/>
                <w:bCs/>
                <w:color w:val="auto"/>
                <w:sz w:val="18"/>
                <w:szCs w:val="18"/>
                <w:highlight w:val="none"/>
              </w:rPr>
              <w:t>人际交往的原则和技巧</w:t>
            </w:r>
            <w:r>
              <w:rPr>
                <w:rFonts w:hint="eastAsia" w:ascii="宋体" w:hAnsi="宋体" w:eastAsia="宋体" w:cs="宋体"/>
                <w:bCs/>
                <w:color w:val="auto"/>
                <w:sz w:val="18"/>
                <w:szCs w:val="18"/>
                <w:highlight w:val="none"/>
                <w:lang w:eastAsia="zh-CN"/>
              </w:rPr>
              <w:t>。</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项目八 为爱导航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认识爱情</w:t>
            </w:r>
            <w:r>
              <w:rPr>
                <w:rFonts w:hint="eastAsia" w:ascii="宋体" w:hAnsi="宋体" w:eastAsia="宋体" w:cs="宋体"/>
                <w:bCs/>
                <w:color w:val="auto"/>
                <w:sz w:val="18"/>
                <w:szCs w:val="18"/>
                <w:highlight w:val="none"/>
                <w:lang w:val="en-US" w:eastAsia="zh-CN"/>
              </w:rPr>
              <w:t>及相关理论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了解大学生</w:t>
            </w:r>
            <w:r>
              <w:rPr>
                <w:rFonts w:hint="eastAsia" w:ascii="宋体" w:hAnsi="宋体" w:eastAsia="宋体" w:cs="宋体"/>
                <w:bCs/>
                <w:color w:val="auto"/>
                <w:sz w:val="18"/>
                <w:szCs w:val="18"/>
                <w:highlight w:val="none"/>
              </w:rPr>
              <w:t>恋爱</w:t>
            </w:r>
            <w:r>
              <w:rPr>
                <w:rFonts w:hint="eastAsia" w:ascii="宋体" w:hAnsi="宋体" w:eastAsia="宋体" w:cs="宋体"/>
                <w:bCs/>
                <w:color w:val="auto"/>
                <w:sz w:val="18"/>
                <w:szCs w:val="18"/>
                <w:highlight w:val="none"/>
                <w:lang w:val="en-US" w:eastAsia="zh-CN"/>
              </w:rPr>
              <w:t>的问题，培养健康恋爱观，正确认识</w:t>
            </w:r>
            <w:r>
              <w:rPr>
                <w:rFonts w:hint="eastAsia" w:ascii="宋体" w:hAnsi="宋体" w:eastAsia="宋体" w:cs="宋体"/>
                <w:bCs/>
                <w:color w:val="auto"/>
                <w:sz w:val="18"/>
                <w:szCs w:val="18"/>
                <w:highlight w:val="none"/>
              </w:rPr>
              <w:t>性心理</w:t>
            </w:r>
            <w:r>
              <w:rPr>
                <w:rFonts w:hint="eastAsia" w:ascii="宋体" w:hAnsi="宋体" w:eastAsia="宋体" w:cs="宋体"/>
                <w:bCs/>
                <w:color w:val="auto"/>
                <w:sz w:val="18"/>
                <w:szCs w:val="18"/>
                <w:highlight w:val="none"/>
                <w:lang w:val="en-US" w:eastAsia="zh-CN"/>
              </w:rPr>
              <w:t>的发展。</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项目九 危机干预</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认识危机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了解学校危机干预体系，学习预防</w:t>
            </w:r>
            <w:r>
              <w:rPr>
                <w:rFonts w:hint="eastAsia" w:ascii="宋体" w:hAnsi="宋体" w:eastAsia="宋体" w:cs="宋体"/>
                <w:bCs/>
                <w:color w:val="auto"/>
                <w:sz w:val="18"/>
                <w:szCs w:val="18"/>
                <w:highlight w:val="none"/>
              </w:rPr>
              <w:t>危机</w:t>
            </w:r>
            <w:r>
              <w:rPr>
                <w:rFonts w:hint="eastAsia" w:ascii="宋体" w:hAnsi="宋体" w:eastAsia="宋体" w:cs="宋体"/>
                <w:bCs/>
                <w:color w:val="auto"/>
                <w:sz w:val="18"/>
                <w:szCs w:val="18"/>
                <w:highlight w:val="none"/>
                <w:lang w:val="en-US" w:eastAsia="zh-CN"/>
              </w:rPr>
              <w:t>的办法，掌握</w:t>
            </w:r>
            <w:r>
              <w:rPr>
                <w:rFonts w:hint="eastAsia" w:ascii="宋体" w:hAnsi="宋体" w:eastAsia="宋体" w:cs="宋体"/>
                <w:bCs/>
                <w:color w:val="auto"/>
                <w:sz w:val="18"/>
                <w:szCs w:val="18"/>
                <w:highlight w:val="none"/>
              </w:rPr>
              <w:t>自杀危机干预</w:t>
            </w:r>
            <w:r>
              <w:rPr>
                <w:rFonts w:hint="eastAsia" w:ascii="宋体" w:hAnsi="宋体" w:eastAsia="宋体" w:cs="宋体"/>
                <w:bCs/>
                <w:color w:val="auto"/>
                <w:sz w:val="18"/>
                <w:szCs w:val="18"/>
                <w:highlight w:val="none"/>
                <w:lang w:val="en-US" w:eastAsia="zh-CN"/>
              </w:rPr>
              <w:t>的措施。</w:t>
            </w:r>
          </w:p>
        </w:tc>
        <w:tc>
          <w:tcPr>
            <w:tcW w:w="2857" w:type="dxa"/>
            <w:shd w:val="clear" w:color="auto" w:fill="auto"/>
            <w:vAlign w:val="top"/>
          </w:tcPr>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（2）教学条件：校团体心理辅导室、沙盘治疗室、宣泄室、放松室。</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（3）教学方法：运用多种教学方法，以课堂教学为主阵地，以新生入学心理健康普查数据为基础，综合使用讲授分析、案例研讨、合作学习、体验式、直观演示等多种教学方法。</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（5）评价建议：采取平时考核（30%）+期末综合考核（70%）来评定学习效果。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职业发展与就业指导</w:t>
            </w:r>
          </w:p>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highlight w:val="none"/>
                <w:lang w:val="en-US" w:eastAsia="zh-CN" w:bidi="ar-SA"/>
              </w:rPr>
            </w:pPr>
          </w:p>
        </w:tc>
        <w:tc>
          <w:tcPr>
            <w:tcW w:w="2921" w:type="dxa"/>
            <w:shd w:val="clear" w:color="auto" w:fill="auto"/>
            <w:vAlign w:val="top"/>
          </w:tcPr>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（1）了解高职教育的特点、目标及其意义，明确职业分类与特征。</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（2）理解职业生涯及发展的相关理论知识，熟悉职业生涯规划的要素及程序。</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（3）清楚就业形势与政策、法规和职业规范，了解毕业生就业权益，掌握就业方法和技巧。</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（4）掌握基本的劳动力市场信息、相关的职业分类知识。</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）具有对自我和环境的分析评价能力。</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）具备信息搜索与管理技能、生涯决策技能、求职技能等。</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）具备与他人有效沟通与合作能力。</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）能够搜集、分析、选择就业信息，制定职业生涯规划。</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9</w:t>
            </w:r>
            <w:r>
              <w:rPr>
                <w:rFonts w:hint="eastAsia" w:ascii="宋体" w:hAnsi="宋体" w:eastAsia="宋体" w:cs="宋体"/>
                <w:color w:val="auto"/>
                <w:sz w:val="18"/>
                <w:szCs w:val="18"/>
                <w:highlight w:val="none"/>
              </w:rPr>
              <w:t>）能应用求职简历、求职信、面试技巧等方法进行自我推荐。</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）建立职业生涯发展的自主意识和爱岗敬业、吃苦耐劳、开拓创新的精神，树立积极正确职业态度和就业观念。</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11</w:t>
            </w:r>
            <w:r>
              <w:rPr>
                <w:rFonts w:hint="eastAsia" w:ascii="宋体" w:hAnsi="宋体" w:eastAsia="宋体" w:cs="宋体"/>
                <w:color w:val="auto"/>
                <w:sz w:val="18"/>
                <w:szCs w:val="18"/>
                <w:highlight w:val="none"/>
              </w:rPr>
              <w:t>）能自觉为个人生涯发展做出积极的努力，积极投身国家建设事业，为国家发展贡献力量。</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12</w:t>
            </w:r>
            <w:r>
              <w:rPr>
                <w:rFonts w:hint="eastAsia" w:ascii="宋体" w:hAnsi="宋体" w:eastAsia="宋体" w:cs="宋体"/>
                <w:color w:val="auto"/>
                <w:sz w:val="18"/>
                <w:szCs w:val="18"/>
                <w:highlight w:val="none"/>
              </w:rPr>
              <w:t>）了解国家出台的促进学生就业的政策，将自身职业发展与国家发展、时代需要结合起来。</w:t>
            </w:r>
          </w:p>
        </w:tc>
        <w:tc>
          <w:tcPr>
            <w:tcW w:w="2796" w:type="dxa"/>
            <w:shd w:val="clear" w:color="auto" w:fill="auto"/>
            <w:vAlign w:val="top"/>
          </w:tcPr>
          <w:p>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模块一 认识大学生就业</w:t>
            </w:r>
          </w:p>
          <w:p>
            <w:pPr>
              <w:keepNext w:val="0"/>
              <w:pageBreakBefore w:val="0"/>
              <w:widowControl/>
              <w:kinsoku/>
              <w:wordWrap/>
              <w:overflowPunct/>
              <w:topLinePunct w:val="0"/>
              <w:autoSpaceDE/>
              <w:autoSpaceDN/>
              <w:bidi w:val="0"/>
              <w:adjustRightInd/>
              <w:snapToGrid/>
              <w:spacing w:line="360" w:lineRule="exact"/>
              <w:ind w:firstLine="360" w:firstLineChars="20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通过就业指导，熟悉就业制度与政策。</w:t>
            </w:r>
          </w:p>
          <w:p>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模块二 规划职业生涯</w:t>
            </w:r>
          </w:p>
          <w:p>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掌握职业生涯发展理论，学会探索自我，能够进行职业环境评估和职业生涯决策、管理。</w:t>
            </w:r>
          </w:p>
          <w:p>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模块三 提升就业能力</w:t>
            </w:r>
          </w:p>
          <w:p>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了解大学生就业能力的内涵，培养对环境的适应能力和自主学习的能力，通过学习和活动锻炼培养表达能力、人际交往能力、信息处理能力等。</w:t>
            </w:r>
          </w:p>
          <w:p>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模块四 准备求职面试</w:t>
            </w:r>
          </w:p>
          <w:p>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学会对求职信息进行搜集与整理，了解求职材料的准备，了解面试技巧。</w:t>
            </w:r>
          </w:p>
          <w:p>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模块五 迈好职场第一步</w:t>
            </w:r>
          </w:p>
          <w:p>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能够顺利转换角色、定位自我，认识和适应新的环境，了解工作中的注意事项。</w:t>
            </w:r>
          </w:p>
          <w:p>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模块六 就业权益与保障</w:t>
            </w:r>
          </w:p>
          <w:p>
            <w:pPr>
              <w:keepNext w:val="0"/>
              <w:pageBreakBefore w:val="0"/>
              <w:widowControl/>
              <w:kinsoku/>
              <w:wordWrap/>
              <w:overflowPunct/>
              <w:topLinePunct w:val="0"/>
              <w:autoSpaceDE/>
              <w:autoSpaceDN/>
              <w:bidi w:val="0"/>
              <w:adjustRightInd/>
              <w:snapToGrid/>
              <w:spacing w:line="360" w:lineRule="exact"/>
              <w:ind w:left="0" w:leftChars="0" w:firstLine="42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了解求职过程中常见的侵权行为与保护途径，明白违约责任与劳动争议。</w:t>
            </w:r>
          </w:p>
          <w:p>
            <w:pPr>
              <w:pStyle w:val="6"/>
              <w:keepNext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kern w:val="2"/>
                <w:sz w:val="18"/>
                <w:szCs w:val="18"/>
                <w:highlight w:val="none"/>
                <w:lang w:val="en-US" w:eastAsia="zh-CN" w:bidi="ar-SA"/>
              </w:rPr>
            </w:pPr>
          </w:p>
        </w:tc>
        <w:tc>
          <w:tcPr>
            <w:tcW w:w="2857" w:type="dxa"/>
            <w:shd w:val="clear" w:color="auto" w:fill="auto"/>
            <w:vAlign w:val="top"/>
          </w:tcPr>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（2）教学方法：遵循教育教学规律，坚持理论讲授与案例分析相结合、小组讨论与角色体验相结合、经验传授与求职就业实践相结合，调动学生学习职业规划的积极性、主动性，不断提高教学质量和水平。</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（3）教学条件：多媒体教室和智慧校园平台。</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（4）教师要求：本课程的主讲教师须有过指导学生就业或从事过学生管理的工作经历，熟悉企业招聘流程和规则，能够理论联系实际帮助学生做好职业规划。</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（5）课程思政：能够结合社会主义核心价值观引导学生树立“爱岗”“敬业”“诚信”“守信”等良好品质。</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（6）评价建议：采取学习过程考核（</w:t>
            </w:r>
            <w:r>
              <w:rPr>
                <w:rFonts w:hint="eastAsia" w:ascii="宋体" w:hAnsi="宋体" w:eastAsia="宋体" w:cs="宋体"/>
                <w:color w:val="auto"/>
                <w:sz w:val="18"/>
                <w:szCs w:val="18"/>
                <w:highlight w:val="none"/>
                <w:lang w:val="en-US" w:eastAsia="zh-CN"/>
              </w:rPr>
              <w:t>30</w:t>
            </w:r>
            <w:r>
              <w:rPr>
                <w:rFonts w:hint="eastAsia" w:ascii="宋体" w:hAnsi="宋体" w:eastAsia="宋体" w:cs="宋体"/>
                <w:color w:val="auto"/>
                <w:sz w:val="18"/>
                <w:szCs w:val="18"/>
                <w:highlight w:val="none"/>
              </w:rPr>
              <w:t>%）+期末测评（</w:t>
            </w:r>
            <w:r>
              <w:rPr>
                <w:rFonts w:hint="eastAsia" w:ascii="宋体" w:hAnsi="宋体" w:eastAsia="宋体" w:cs="宋体"/>
                <w:color w:val="auto"/>
                <w:sz w:val="18"/>
                <w:szCs w:val="18"/>
                <w:highlight w:val="none"/>
                <w:lang w:val="en-US" w:eastAsia="zh-CN"/>
              </w:rPr>
              <w:t>70</w:t>
            </w:r>
            <w:r>
              <w:rPr>
                <w:rFonts w:hint="eastAsia" w:ascii="宋体" w:hAnsi="宋体" w:eastAsia="宋体" w:cs="宋体"/>
                <w:color w:val="auto"/>
                <w:sz w:val="18"/>
                <w:szCs w:val="18"/>
                <w:highlight w:val="none"/>
              </w:rPr>
              <w:t>%）评定学习效果。</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（5）课程思政：能够结合社会主义核心价值观引导学生树立“爱岗”“敬业”“诚信”“守信”等良好品质。</w:t>
            </w:r>
          </w:p>
          <w:p>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color w:val="auto"/>
                <w:sz w:val="18"/>
                <w:szCs w:val="18"/>
                <w:highlight w:val="none"/>
              </w:rPr>
              <w:t>（6）评价建议：采取学习过程考核（50%）+期末测评（50%）评定学习效果。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创新创业教育</w:t>
            </w: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（1）掌握创新的概念，了解创新的内涵和技法。</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（2）掌握开展创新创业活动所需要的基本知识、了解创业优惠政策。</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（3）了解行业的发展特点和趋势。</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（4）掌握创业计划书的内容，熟悉创业方式和基本流程，树立科学的创业观。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）形成创新创业理念、提升创新创业能力，能够撰写创业计划书。</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）具备团队协作能力。</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）具备与他人合作，提供有价值解决方案的能力。</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）运用互联网思维利用自身特长进行创业的能力。</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）培养当代大学生创新创业意识与创新创业思维，提高创新创业综合素质。</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）培养具有创新精神、敢想敢干、有经济头脑、善于发挥自身优势、善于人际交往的创新型人才。</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）积极参与创新创业建设，倡导敢为人先、敢于冒险的新风尚。</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）勇于投身社会实践，推进科技成果向实际生产的转化，为建设创新型国家作出贡献。</w:t>
            </w:r>
          </w:p>
        </w:tc>
        <w:tc>
          <w:tcPr>
            <w:tcW w:w="2796"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创新概念和类型。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创新意识和创新能力。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创新思维及分类。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创新技法。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大学生创新实践项目展示。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创业的概念、过程和阶段。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（7）创业准备。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（8）创办企业基本步骤。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（9）新创企业经营管理。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（10）大学生创业实践项目展示。  </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lang w:val="en-US" w:eastAsia="zh-CN" w:bidi="ar-SA"/>
              </w:rPr>
            </w:pPr>
          </w:p>
        </w:tc>
        <w:tc>
          <w:tcPr>
            <w:tcW w:w="2857"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教学模式：采用线上+线下混合式教学模式，线上通过课堂外在线自主学习和创新，实现知识传递和展现；线下通过将课堂变成互动场所，进行探究学习，突出强调理论联系实际，切实增强针对性，注重实效。</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（2）教学方法：主要运用案例分析、情景模拟、小组讨论、角色扮演等教学方法，通过社会调查和创新创业大赛等活动激发学生创新创业的热情。</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（3）教学条件：多媒体教室和智慧校园平台。</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（4）教师要求：本课程的主讲教师须有过创业经历或参加过创新、创业项目（或大赛）或指导过学生创新创业项目和大赛。</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（5）课程思政：在教学实施中，结合社会主义核心价值观，将爱国主义、诚实守信、责任意识、法律意识、团队合作精神等融入课堂教学和案例分析中。</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（6）评价建议：采取学习过程考核（</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%）+期末测评（</w:t>
            </w:r>
            <w:r>
              <w:rPr>
                <w:rFonts w:hint="eastAsia" w:ascii="宋体" w:hAnsi="宋体" w:eastAsia="宋体" w:cs="宋体"/>
                <w:color w:val="auto"/>
                <w:kern w:val="0"/>
                <w:sz w:val="18"/>
                <w:szCs w:val="18"/>
                <w:highlight w:val="none"/>
                <w:lang w:val="en-US" w:eastAsia="zh-CN"/>
              </w:rPr>
              <w:t>70</w:t>
            </w:r>
            <w:r>
              <w:rPr>
                <w:rFonts w:hint="eastAsia" w:ascii="宋体" w:hAnsi="宋体" w:eastAsia="宋体" w:cs="宋体"/>
                <w:color w:val="auto"/>
                <w:kern w:val="0"/>
                <w:sz w:val="18"/>
                <w:szCs w:val="18"/>
                <w:highlight w:val="none"/>
              </w:rPr>
              <w:t>%）评定学习效果。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cs="宋体"/>
                <w:b/>
                <w:bCs/>
                <w:color w:val="auto"/>
                <w:sz w:val="18"/>
                <w:szCs w:val="18"/>
                <w:highlight w:val="none"/>
                <w:lang w:val="en-US" w:eastAsia="zh-CN"/>
              </w:rPr>
              <w:t>经济</w:t>
            </w:r>
            <w:r>
              <w:rPr>
                <w:rFonts w:hint="eastAsia" w:ascii="宋体" w:hAnsi="宋体" w:eastAsia="宋体" w:cs="宋体"/>
                <w:b/>
                <w:bCs/>
                <w:color w:val="auto"/>
                <w:sz w:val="18"/>
                <w:szCs w:val="18"/>
                <w:highlight w:val="none"/>
              </w:rPr>
              <w:t>数学</w:t>
            </w:r>
          </w:p>
          <w:p>
            <w:pPr>
              <w:keepNext w:val="0"/>
              <w:keepLines/>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921" w:type="dxa"/>
            <w:shd w:val="clear" w:color="auto" w:fill="auto"/>
            <w:vAlign w:val="top"/>
          </w:tcPr>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（1）认识微积分的发展史及其重要性、实用性，能够正确描述极限、导数、微分、积分等概念。</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（2）能够利用微积分、数学建模等内容的思想方法处理专业中简单的问题，并学会把一些简单的实际问题转化为数学模型求解。</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（3）能够利用已有知识获取新知识，并具有通过解决实际问题获得实用方法和创新思维的能力。</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（4）培养和提升各专业学生进行专业学习和终身学习所必需的数理基础和数理思维。</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（5）培养学生严谨、认真、踏实、细心做事的态度，以及进行质疑和独立思考的习惯。</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rightChars="0" w:hanging="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（6）结合数学史和数学文化，贯彻数学精神，感受数学魅力，培养数学素养，使学生坚定文化自信。</w:t>
            </w:r>
          </w:p>
        </w:tc>
        <w:tc>
          <w:tcPr>
            <w:tcW w:w="2796" w:type="dxa"/>
            <w:shd w:val="clear" w:color="auto" w:fill="auto"/>
            <w:vAlign w:val="top"/>
          </w:tcPr>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（1）函数基础知识。</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（2）极限与连续。</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（3）导数与微分。</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（4）导数的应用。</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（5）不定积分及其运算。</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（6）定积分及其应用。</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（7）多元函数。</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5"/>
              <w:textAlignment w:val="auto"/>
              <w:rPr>
                <w:rFonts w:hint="eastAsia" w:ascii="宋体" w:hAnsi="宋体" w:eastAsia="宋体" w:cs="宋体"/>
                <w:b w:val="0"/>
                <w:color w:val="auto"/>
                <w:sz w:val="18"/>
                <w:szCs w:val="18"/>
                <w:highlight w:val="none"/>
                <w:lang w:val="en-US" w:eastAsia="zh-CN"/>
              </w:rPr>
            </w:pP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rightChars="0" w:hanging="5" w:firstLineChars="0"/>
              <w:textAlignment w:val="auto"/>
              <w:rPr>
                <w:rFonts w:hint="eastAsia" w:ascii="宋体" w:hAnsi="宋体" w:eastAsia="宋体" w:cs="宋体"/>
                <w:b w:val="0"/>
                <w:color w:val="auto"/>
                <w:kern w:val="2"/>
                <w:sz w:val="18"/>
                <w:szCs w:val="18"/>
                <w:highlight w:val="none"/>
                <w:lang w:val="en-US" w:eastAsia="zh-CN" w:bidi="ar-SA"/>
              </w:rPr>
            </w:pPr>
          </w:p>
        </w:tc>
        <w:tc>
          <w:tcPr>
            <w:tcW w:w="2857" w:type="dxa"/>
            <w:shd w:val="clear" w:color="auto" w:fill="auto"/>
            <w:vAlign w:val="top"/>
          </w:tcPr>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（1）教学模式：以“知识、应用、技能、发展”为要素，</w:t>
            </w:r>
            <w:r>
              <w:rPr>
                <w:rFonts w:hint="eastAsia" w:ascii="宋体" w:hAnsi="宋体" w:eastAsia="宋体" w:cs="宋体"/>
                <w:b w:val="0"/>
                <w:bCs/>
                <w:color w:val="auto"/>
                <w:sz w:val="18"/>
                <w:szCs w:val="18"/>
                <w:highlight w:val="none"/>
                <w:lang w:val="en-US" w:eastAsia="zh-CN"/>
              </w:rPr>
              <w:t>以学生为中心，教师讲解为辅，学生练习为主，讲练结合。</w:t>
            </w:r>
            <w:r>
              <w:rPr>
                <w:rFonts w:hint="eastAsia" w:ascii="宋体" w:hAnsi="宋体" w:eastAsia="宋体" w:cs="宋体"/>
                <w:b w:val="0"/>
                <w:bCs/>
                <w:color w:val="auto"/>
                <w:sz w:val="18"/>
                <w:szCs w:val="18"/>
                <w:highlight w:val="none"/>
              </w:rPr>
              <w:t>对学生的共性问题进行答疑，课内课外相结合，开展形式多样的教学，提升课程教学浸润感和实效性。</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w:t>
            </w:r>
            <w:r>
              <w:rPr>
                <w:rFonts w:hint="eastAsia" w:ascii="宋体" w:hAnsi="宋体" w:eastAsia="宋体" w:cs="宋体"/>
                <w:b w:val="0"/>
                <w:bCs/>
                <w:color w:val="auto"/>
                <w:sz w:val="18"/>
                <w:szCs w:val="18"/>
                <w:highlight w:val="none"/>
                <w:lang w:val="en-US" w:eastAsia="zh-CN"/>
              </w:rPr>
              <w:t>教学设备</w:t>
            </w:r>
            <w:r>
              <w:rPr>
                <w:rFonts w:hint="eastAsia" w:ascii="宋体" w:hAnsi="宋体" w:eastAsia="宋体" w:cs="宋体"/>
                <w:b w:val="0"/>
                <w:bCs/>
                <w:color w:val="auto"/>
                <w:sz w:val="18"/>
                <w:szCs w:val="18"/>
                <w:highlight w:val="none"/>
              </w:rPr>
              <w:t>、</w:t>
            </w:r>
            <w:r>
              <w:rPr>
                <w:rFonts w:hint="eastAsia" w:ascii="宋体" w:hAnsi="宋体" w:eastAsia="宋体" w:cs="宋体"/>
                <w:b w:val="0"/>
                <w:bCs/>
                <w:color w:val="auto"/>
                <w:sz w:val="18"/>
                <w:szCs w:val="18"/>
                <w:highlight w:val="none"/>
                <w:lang w:val="en-US" w:eastAsia="zh-CN"/>
              </w:rPr>
              <w:t>在线学习平台学习通</w:t>
            </w:r>
            <w:r>
              <w:rPr>
                <w:rFonts w:hint="eastAsia" w:ascii="宋体" w:hAnsi="宋体" w:eastAsia="宋体" w:cs="宋体"/>
                <w:b w:val="0"/>
                <w:bCs/>
                <w:color w:val="auto"/>
                <w:sz w:val="18"/>
                <w:szCs w:val="18"/>
                <w:highlight w:val="none"/>
              </w:rPr>
              <w:t>。</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6"/>
              <w:textAlignment w:val="auto"/>
              <w:rPr>
                <w:rFonts w:hint="eastAsia" w:ascii="宋体" w:hAnsi="宋体" w:eastAsia="宋体" w:cs="宋体"/>
                <w:b w:val="0"/>
                <w:bCs/>
                <w:color w:val="auto"/>
                <w:sz w:val="18"/>
                <w:szCs w:val="18"/>
                <w:highlight w:val="none"/>
                <w:lang w:eastAsia="zh-CN"/>
              </w:rPr>
            </w:pPr>
            <w:r>
              <w:rPr>
                <w:rFonts w:hint="eastAsia" w:ascii="宋体" w:hAnsi="宋体" w:eastAsia="宋体" w:cs="宋体"/>
                <w:b w:val="0"/>
                <w:bCs/>
                <w:color w:val="auto"/>
                <w:sz w:val="18"/>
                <w:szCs w:val="18"/>
                <w:highlight w:val="none"/>
              </w:rPr>
              <w:t>（3）教学方法：运用案例式教学、启发式教学、讨论式教学、任务驱动式</w:t>
            </w:r>
            <w:r>
              <w:rPr>
                <w:rFonts w:hint="eastAsia" w:ascii="宋体" w:hAnsi="宋体" w:eastAsia="宋体" w:cs="宋体"/>
                <w:b w:val="0"/>
                <w:bCs/>
                <w:color w:val="auto"/>
                <w:sz w:val="18"/>
                <w:szCs w:val="18"/>
                <w:highlight w:val="none"/>
                <w:lang w:val="en-US" w:eastAsia="zh-CN"/>
              </w:rPr>
              <w:t>教学法</w:t>
            </w:r>
            <w:r>
              <w:rPr>
                <w:rFonts w:hint="eastAsia" w:ascii="宋体" w:hAnsi="宋体" w:eastAsia="宋体" w:cs="宋体"/>
                <w:b w:val="0"/>
                <w:bCs/>
                <w:color w:val="auto"/>
                <w:sz w:val="18"/>
                <w:szCs w:val="18"/>
                <w:highlight w:val="none"/>
              </w:rPr>
              <w:t>、情境教学法等多种互动教学方法，将课堂内外有效结合。同时，开展线上线下混合式教学，为学生提供更加灵活和便捷的学习方式</w:t>
            </w:r>
            <w:r>
              <w:rPr>
                <w:rFonts w:hint="eastAsia" w:ascii="宋体" w:hAnsi="宋体" w:eastAsia="宋体" w:cs="宋体"/>
                <w:b w:val="0"/>
                <w:bCs/>
                <w:color w:val="auto"/>
                <w:sz w:val="18"/>
                <w:szCs w:val="18"/>
                <w:highlight w:val="none"/>
                <w:lang w:eastAsia="zh-CN"/>
              </w:rPr>
              <w:t>。</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hanging="6"/>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（4）教师要求：任课教师要关注数学的发展动态以及数学专业</w:t>
            </w:r>
            <w:r>
              <w:rPr>
                <w:rFonts w:hint="eastAsia" w:ascii="宋体" w:hAnsi="宋体" w:eastAsia="宋体" w:cs="宋体"/>
                <w:b w:val="0"/>
                <w:bCs/>
                <w:color w:val="auto"/>
                <w:sz w:val="18"/>
                <w:szCs w:val="18"/>
                <w:highlight w:val="none"/>
                <w:lang w:val="en-US" w:eastAsia="zh-CN"/>
              </w:rPr>
              <w:t>在</w:t>
            </w:r>
            <w:r>
              <w:rPr>
                <w:rFonts w:hint="eastAsia" w:ascii="宋体" w:hAnsi="宋体" w:eastAsia="宋体" w:cs="宋体"/>
                <w:b w:val="0"/>
                <w:bCs/>
                <w:color w:val="auto"/>
                <w:sz w:val="18"/>
                <w:szCs w:val="18"/>
                <w:highlight w:val="none"/>
              </w:rPr>
              <w:t>生活中的应用，及时把最新的发展方向融入教学内容，告知学生，使其体会到数学的重要性。</w:t>
            </w:r>
          </w:p>
          <w:p>
            <w:pPr>
              <w:pStyle w:val="5"/>
              <w:keepNext w:val="0"/>
              <w:keepLines/>
              <w:pageBreakBefore w:val="0"/>
              <w:suppressLineNumbers w:val="0"/>
              <w:kinsoku/>
              <w:wordWrap/>
              <w:overflowPunct/>
              <w:topLinePunct w:val="0"/>
              <w:autoSpaceDE/>
              <w:autoSpaceDN/>
              <w:bidi w:val="0"/>
              <w:adjustRightInd/>
              <w:snapToGrid/>
              <w:spacing w:before="0" w:beforeLines="0" w:after="0" w:afterLines="0" w:line="360" w:lineRule="exact"/>
              <w:ind w:left="0" w:leftChars="0" w:right="0" w:rightChars="0" w:hanging="6"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color w:val="auto"/>
                <w:sz w:val="18"/>
                <w:szCs w:val="18"/>
                <w:highlight w:val="none"/>
              </w:rPr>
              <w:t>（5）考</w:t>
            </w:r>
            <w:r>
              <w:rPr>
                <w:rFonts w:hint="eastAsia" w:ascii="宋体" w:hAnsi="宋体" w:eastAsia="宋体" w:cs="宋体"/>
                <w:b w:val="0"/>
                <w:bCs/>
                <w:color w:val="auto"/>
                <w:sz w:val="18"/>
                <w:szCs w:val="18"/>
                <w:highlight w:val="none"/>
              </w:rPr>
              <w:t>核方式：采取学习过程考核（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大学英语</w:t>
            </w:r>
          </w:p>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val="en-US" w:eastAsia="zh-CN"/>
              </w:rPr>
              <w:t>（1）职场涉外沟通目标：掌握必要的英语语音、词汇、语法、语篇和语用知识，具备必要的英语听、说、读、看、写、译技能，能够根据语</w:t>
            </w:r>
            <w:r>
              <w:rPr>
                <w:rFonts w:hint="eastAsia" w:ascii="宋体" w:hAnsi="宋体" w:eastAsia="宋体" w:cs="宋体"/>
                <w:bCs/>
                <w:color w:val="auto"/>
                <w:sz w:val="18"/>
                <w:szCs w:val="18"/>
                <w:highlight w:val="none"/>
                <w:lang w:val="en-US" w:eastAsia="zh-CN"/>
              </w:rPr>
              <w:t xml:space="preserve">境运用合适的策略，理解和表达口头和书面话语的意义，有效完成日常生活和职场情境中的沟通任务。 </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 xml:space="preserve">（4）自主学习完善目标：认识英语学习的意义，树立正确的英语学习观，具有明确的英语学习目标，能够有效规划学习时间和学习任务。 </w:t>
            </w:r>
          </w:p>
        </w:tc>
        <w:tc>
          <w:tcPr>
            <w:tcW w:w="2796" w:type="dxa"/>
            <w:shd w:val="clear" w:color="auto" w:fill="auto"/>
            <w:vAlign w:val="top"/>
          </w:tcPr>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1. A New Start</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Unit2. Develop Your Study Habits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Unit3. Enjoy Your Spare Time</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4. Make Your Choices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Unit5. Use Your Smart Phones Wisely</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6. Love Your Parents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Unit7.Have Some Fun in Festivals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8. Travel</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Let’s Write</w:t>
            </w:r>
          </w:p>
        </w:tc>
        <w:tc>
          <w:tcPr>
            <w:tcW w:w="2857"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bCs/>
                <w:color w:val="auto"/>
                <w:sz w:val="18"/>
                <w:szCs w:val="18"/>
                <w:highlight w:val="none"/>
              </w:rPr>
              <w:t>教学模式</w:t>
            </w:r>
            <w:r>
              <w:rPr>
                <w:rFonts w:hint="eastAsia" w:ascii="宋体" w:hAnsi="宋体" w:eastAsia="宋体" w:cs="宋体"/>
                <w:color w:val="auto"/>
                <w:kern w:val="0"/>
                <w:sz w:val="18"/>
                <w:szCs w:val="18"/>
                <w:highlight w:val="none"/>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（2）教学方法：运用讨论法、情境教学法、任务驱动教学法、成果导向教学法、启发式教学法等，全面提升课堂效率和学生学习兴趣。</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（3）教学条件：多媒体教室、</w:t>
            </w:r>
            <w:r>
              <w:rPr>
                <w:rFonts w:hint="eastAsia" w:ascii="宋体" w:hAnsi="宋体" w:eastAsia="宋体" w:cs="宋体"/>
                <w:bCs/>
                <w:color w:val="auto"/>
                <w:sz w:val="18"/>
                <w:szCs w:val="18"/>
                <w:highlight w:val="none"/>
                <w:lang w:val="en-US" w:eastAsia="zh-CN"/>
              </w:rPr>
              <w:t>学习通</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智谱清言</w:t>
            </w:r>
            <w:r>
              <w:rPr>
                <w:rFonts w:hint="eastAsia" w:ascii="宋体" w:hAnsi="宋体" w:eastAsia="宋体" w:cs="宋体"/>
                <w:bCs/>
                <w:color w:val="auto"/>
                <w:sz w:val="18"/>
                <w:szCs w:val="18"/>
                <w:highlight w:val="none"/>
              </w:rPr>
              <w:t>、英语</w:t>
            </w:r>
            <w:r>
              <w:rPr>
                <w:rFonts w:hint="eastAsia" w:ascii="宋体" w:hAnsi="宋体" w:eastAsia="宋体" w:cs="宋体"/>
                <w:bCs/>
                <w:color w:val="auto"/>
                <w:sz w:val="18"/>
                <w:szCs w:val="18"/>
                <w:highlight w:val="none"/>
                <w:lang w:val="en-US" w:eastAsia="zh-CN"/>
              </w:rPr>
              <w:t>趣配音</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网易有道词典</w:t>
            </w:r>
            <w:r>
              <w:rPr>
                <w:rFonts w:hint="eastAsia" w:ascii="宋体" w:hAnsi="宋体" w:eastAsia="宋体" w:cs="宋体"/>
                <w:bCs/>
                <w:color w:val="auto"/>
                <w:sz w:val="18"/>
                <w:szCs w:val="18"/>
                <w:highlight w:val="none"/>
              </w:rPr>
              <w:t>等。</w:t>
            </w:r>
          </w:p>
          <w:p>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w:t>
            </w:r>
            <w:r>
              <w:rPr>
                <w:rFonts w:hint="eastAsia" w:ascii="宋体" w:hAnsi="宋体" w:eastAsia="宋体" w:cs="宋体"/>
                <w:color w:val="auto"/>
                <w:sz w:val="18"/>
                <w:szCs w:val="18"/>
                <w:highlight w:val="none"/>
              </w:rPr>
              <w:t>具有高等教育教师资格证书的专职教师，每位教师均需具备深厚的</w:t>
            </w:r>
            <w:r>
              <w:rPr>
                <w:rFonts w:hint="eastAsia" w:ascii="宋体" w:hAnsi="宋体" w:eastAsia="宋体" w:cs="宋体"/>
                <w:color w:val="auto"/>
                <w:sz w:val="18"/>
                <w:szCs w:val="18"/>
                <w:highlight w:val="none"/>
                <w:lang w:val="en-US" w:eastAsia="zh-CN"/>
              </w:rPr>
              <w:t>英语</w:t>
            </w:r>
            <w:r>
              <w:rPr>
                <w:rFonts w:hint="eastAsia" w:ascii="宋体" w:hAnsi="宋体" w:eastAsia="宋体" w:cs="宋体"/>
                <w:color w:val="auto"/>
                <w:sz w:val="18"/>
                <w:szCs w:val="18"/>
                <w:highlight w:val="none"/>
              </w:rPr>
              <w:t>语言文学功底和丰富的教学经验。团队成员的专业背景应广泛覆盖</w:t>
            </w:r>
            <w:r>
              <w:rPr>
                <w:rFonts w:hint="eastAsia" w:ascii="宋体" w:hAnsi="宋体" w:eastAsia="宋体" w:cs="宋体"/>
                <w:color w:val="auto"/>
                <w:sz w:val="18"/>
                <w:szCs w:val="18"/>
                <w:highlight w:val="none"/>
                <w:lang w:val="en-US" w:eastAsia="zh-CN"/>
              </w:rPr>
              <w:t>英语教育、英语笔译</w:t>
            </w:r>
            <w:r>
              <w:rPr>
                <w:rFonts w:hint="eastAsia" w:ascii="宋体" w:hAnsi="宋体" w:eastAsia="宋体" w:cs="宋体"/>
                <w:color w:val="auto"/>
                <w:sz w:val="18"/>
                <w:szCs w:val="18"/>
                <w:highlight w:val="none"/>
              </w:rPr>
              <w:t>等多个领域，以确保教学内容的丰富性和深度</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val="en-US" w:eastAsia="zh-CN"/>
              </w:rPr>
              <w:t xml:space="preserve"> </w:t>
            </w:r>
          </w:p>
          <w:p>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）考核方式：口语+作文</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考勤+课堂表现+日常作</w:t>
            </w:r>
            <w:r>
              <w:rPr>
                <w:rFonts w:hint="eastAsia" w:ascii="宋体" w:hAnsi="宋体" w:eastAsia="宋体" w:cs="宋体"/>
                <w:bCs/>
                <w:color w:val="auto"/>
                <w:sz w:val="18"/>
                <w:szCs w:val="18"/>
                <w:highlight w:val="none"/>
                <w:lang w:val="en-US" w:eastAsia="zh-CN"/>
              </w:rPr>
              <w:t>业）平时成绩</w:t>
            </w:r>
            <w:r>
              <w:rPr>
                <w:rFonts w:hint="eastAsia" w:ascii="宋体" w:hAnsi="宋体" w:eastAsia="宋体" w:cs="宋体"/>
                <w:bCs/>
                <w:color w:val="auto"/>
                <w:sz w:val="18"/>
                <w:szCs w:val="18"/>
                <w:highlight w:val="none"/>
              </w:rPr>
              <w:t>30%</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 xml:space="preserve"> </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口语35%+作文35%</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期末考试成绩70%</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将课前、课中、课后三个阶段的学习表现纳入过程考核，注重第二课堂学习成果增值性评价，综合评定学生学习效果。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信息技术</w:t>
            </w:r>
          </w:p>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highlight w:val="none"/>
                <w:lang w:val="en-US" w:eastAsia="zh-CN" w:bidi="ar-SA"/>
              </w:rPr>
            </w:pP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掌握WPSOffice三大核心组件（文字、表格、演示文稿）的基本功能与操作规范，包括文档排版、数据计算、图表制作、幻灯片设计；</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理解信息检索的基本原理与流程，熟悉搜索引擎、知网等平台的使用方法；</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了解新一代信息技术（人工智能、区块链、5G、量子信息等）的基础概念及典型应用场景。</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具备使用WPS完成职业场景任务的能力，如制作商务合同、薪资管理表、工作总结演示文稿；</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能够运用信息检索技术获取专业资料，并通过数据分析工具（如数据透视表、分类汇总）处理实际问题；</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掌握协同编辑、云端备份等数字化办公技能，适应现代职场协作需求。</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培养信息伦理意识，正确辨识网络信息真伪（如“鲁迅名言”真伪辨析任务），遵守信息安全规范；</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强化职业责任感，通过案例实践（如社保计算、数字人民币应用）理解技术与社会责任的关联；</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激发科技强国意识，结合“量子信息研究成果”“5G测速”等任务融入爱国主义教育。</w:t>
            </w:r>
          </w:p>
        </w:tc>
        <w:tc>
          <w:tcPr>
            <w:tcW w:w="2796" w:type="dxa"/>
            <w:shd w:val="clear" w:color="auto" w:fill="auto"/>
            <w:vAlign w:val="top"/>
          </w:tcPr>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课程分为六大项目，覆盖理论与实践：</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1.文档处理</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任务：制作商铺租赁合同、编排调研报告、毕业论文排版等。</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技能点：文档加密、修订批注、样式应用、目录生成等。</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2.电子表格处理</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任务：薪资管理表制作、数据分类汇总、图表与数据透视图分析。</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技能点：公式函数（SUMIFS、VLOOKUP）、条件格式、数据保护。</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3.演示文稿制作</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任务：设计“工作总结”演示文稿，设置切换动画与超链接。</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技能点：母版设计、音频嵌入、打包与放映设置。</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4.信息检索</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任务：检索最新科研信息、使用专业平台获取资料。</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技能点：检索策略优化、专用平台使用技巧。</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5.新一代信息技术概述</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任务：体验物联网应用、人工智能工具操作、区块链技术案例实践。</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知识点：技术原理、应用场景及社会影响。</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6.信息素养与社会责任</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任务：线上会议操作、信息安全案例分析、职业场景模拟训练。</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重点：信息伦理、职业自律、终身学习意识培养。</w:t>
            </w:r>
          </w:p>
        </w:tc>
        <w:tc>
          <w:tcPr>
            <w:tcW w:w="2857" w:type="dxa"/>
            <w:shd w:val="clear" w:color="auto" w:fill="auto"/>
            <w:vAlign w:val="top"/>
          </w:tcPr>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教学模式</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任务驱动：通过“任务工单”引导学习流程（任务描述→分组讨论→实施→评价），强调实践导向。</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混合式教学：结合微课资源与线下实训，支持分层学习。</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教学条件</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硬件：配备WPS2019软件的计算机实验室，支持云端协作与数据备份。</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软件：需安装办公软件、安全工具、线上会议平台等，适配课程任务需求。</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教学方法</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案例教学：以真实职业场景（如企业简介制作、招聘启事协同编辑）为案例，提升应用能力。</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分组协作：通过小组讨论与协同文档编辑任务培养团队合作能力。</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教师要求</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熟练掌握WPS高级功能（如邮件合并、数据透视表），具备跨学科案例设计能力。</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能够运用评分软件进行过程性评价。</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考核方式</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过程性考核（50%）：实验报告、小组项目、课堂参与度。</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终结性考核（50%）：</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理论考试：覆盖信息技术基础概念、伦理规范等。</w:t>
            </w:r>
          </w:p>
          <w:p>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color w:val="auto"/>
                <w:sz w:val="18"/>
                <w:szCs w:val="18"/>
                <w:highlight w:val="none"/>
              </w:rPr>
              <w:t>实操考试：限时完成综合任务（如制作数据分析报告及配套演示文稿）。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人工智能与应用</w:t>
            </w:r>
          </w:p>
        </w:tc>
        <w:tc>
          <w:tcPr>
            <w:tcW w:w="2921"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掌握人工智能的基本概念、发展简史及前沿技术（如知识图谱、深度学习、自然语言处理等）；</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理解核心算法原理，包括知识表示方法（一阶谓词逻辑、产生式、框架）、搜索策略（启发式搜索、盲目搜索）、推理方法（确定性推理、不确定性推理）、机器学习模型（监督/无监督学习、神经网络）；</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熟悉人工智能在典型领域的应用场景，如智能制造、医疗、交通、教育。</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能够运用人工智能技术分析和解决实际工程问题（如设计智能分拣系统、故障诊断系统）；</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具备开发简单人工智能系统的实践能力，包括编程实现算法、使用开发工具（如TensorFlow、PyTorch）和云平台（百度智能云、讯飞云）；</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具备跨学科协作能力，能将人工智能思维迁移到专业领域（如材料科学、建筑设计）。</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培养科学伦理意识，关注人工智能技术的社会影响（如隐私、安全、就业）。</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强化创新精神和团队协作能力，通过项目实践培养解决复杂问题的综合素养；</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树立文化自信，结合中国科技发展案例融入课程思政。</w:t>
            </w:r>
          </w:p>
        </w:tc>
        <w:tc>
          <w:tcPr>
            <w:tcW w:w="2796"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课程内容通常分为理论模块与应用模块，涵盖以下主题：</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1.基础理论</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人工智能概述：概念、历史、研究领域与伦理。</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知识表示与推理：一阶谓词逻辑、产生式规则、框架表示、知识图谱。</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搜索与优化算法：状态空间搜索、遗传算法、粒子群优化。</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2.技术方法</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机器学习：监督学习（线性回归、分类器）、无监督学习（聚类算法）。</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神经网络与深度学习：BP网络、卷积神经网络（CNN）、生成对抗网络（GAN）。</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自然语言处理：语音识别、语义分析、机器翻译。</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3.应用实践</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行业应用案例：AI+制造（工艺优化）、AI+医疗（疾病诊断）、AI+教育（个性化推荐）。</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综合项目：智能游戏设计、人脸识别系统、语音交互设备开发。</w:t>
            </w:r>
          </w:p>
        </w:tc>
        <w:tc>
          <w:tcPr>
            <w:tcW w:w="2857" w:type="dxa"/>
            <w:shd w:val="clear" w:color="auto" w:fill="auto"/>
            <w:vAlign w:val="top"/>
          </w:tcPr>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教学模式</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理论与实践结合：采用“课堂讲授+案例研讨+项目实践”模式，例如通过“红军知识图谱”案例融入思政元素，通过“疫情传播仿真”项目培养实际问题解决能力。</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教学条件</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硬件设施：需配备智能实验室（如人形机器人、AI体测系统）及云计算资源。</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软件工具：常用开发框架（TensorFlow、PyTorch）、云平台接口（百度/讯飞智能云）。</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教学方法</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案例驱动教学：通过真实科研项目转化的案例（如“海洋生态系统模拟”）引导学生模仿与创新。</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问题导向学习（PBL）：以实际工程问题（如“自动驾驶路径规划”）为任务，推动自主探究。</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教师要求</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需具备人工智能跨学科知识及项目开发经验，能够将科研转化为教学案例。</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掌握课程思政设计能力，例如通过“专家系统”案例讨论科学求真精神。</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考核方式</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过程性评价（40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50%）：包括课堂互动、实验报告、小组项目（如开发智能推荐系统）。</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终结性评价（50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60%）：采用笔试（理论考核）、论文（技术综述）或实践作品（如AI应用原型）。</w:t>
            </w:r>
          </w:p>
          <w:p>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rPr>
              <w:t>创新加分：鼓励参与竞赛（如机器人竞赛、编程设计赛）并纳入成绩评定。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国家安全教育</w:t>
            </w:r>
          </w:p>
        </w:tc>
        <w:tc>
          <w:tcPr>
            <w:tcW w:w="2921" w:type="dxa"/>
            <w:shd w:val="clear" w:color="auto" w:fill="auto"/>
            <w:vAlign w:val="top"/>
          </w:tcPr>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（1）了解和掌握国家安全基本知识、总体国家安全观的基本内涵、精神实质、地位作用，理解中华民族命运与国家关系，践行总体国家安全观，建立正确国家安全观念，培育宏观国际视野。</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（2）理解中国特色国家安全体系，树立国家安全底线思维，提高政治站位和个人鉴别能力，将国家安全意识转化为自觉行动，强化责任担当。 </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（3）了解政治、军事、经济等重要领域安全及深海、极地、太空和生物等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（4）掌握国家安全法律法规，熟悉国家安全应变机制，自觉履行维护国家安全责任。</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（5）增强大学生的爱国意识、国家安全意识和自我保护能力，在潜移默化中坚定学生理想信念、厚植爱国主义情怀，加强品德修养，增长知识见识，培养奋斗精神，提升学生综合素质。</w:t>
            </w:r>
          </w:p>
          <w:p>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（6）掌握安全防范知识和主动增强安全防范能力，激发大学生树立安全第一的意识，确立正确的安全观。</w:t>
            </w:r>
          </w:p>
        </w:tc>
        <w:tc>
          <w:tcPr>
            <w:tcW w:w="2796" w:type="dxa"/>
            <w:shd w:val="clear" w:color="auto" w:fill="auto"/>
            <w:vAlign w:val="top"/>
          </w:tcPr>
          <w:p>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（1）国家安全概念、内涵、重要性，维护国家安全的基本措施，国家安全教育及其内涵，大学生国家安全教育的意义。</w:t>
            </w:r>
          </w:p>
          <w:p>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（2）我国新时代国家安全的形势与特点，总体国家安全观的形成背景、基本内容、丰富内涵及伟大意义。</w:t>
            </w:r>
          </w:p>
          <w:p>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（4）维护国家安全的制度体系和保障机制。</w:t>
            </w:r>
          </w:p>
          <w:p>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（5）国家安全法律法规，努力践行总体国家安全观。</w:t>
            </w:r>
          </w:p>
          <w:p>
            <w:pPr>
              <w:pStyle w:val="6"/>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（6）财产安全、网络安全、消防安全、学习安全、公共卫生安全、社会活动安全、灾害自救安全等安全防护。</w:t>
            </w:r>
          </w:p>
        </w:tc>
        <w:tc>
          <w:tcPr>
            <w:tcW w:w="2857" w:type="dxa"/>
            <w:shd w:val="clear" w:color="auto" w:fill="auto"/>
            <w:vAlign w:val="top"/>
          </w:tcPr>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（1）教学模式：合理选用紧靠主题教学的素材与多维立体化资源，注重课程思政设计与渗透，运用信息化教学资源和手段，采取“教学做一体化”教学模式，将课堂教学和课内外实践相结合。</w:t>
            </w:r>
          </w:p>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（2）教学条件：多媒体教室和智慧校园平台。</w:t>
            </w:r>
          </w:p>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 xml:space="preserve">（3）教学方法：精讲基本概念、深入进行知识解读，运用案例式教学、启发式教学、讨论式教学、主题演讲辩论、情境教学法等多种互动教学方法。 </w:t>
            </w:r>
          </w:p>
          <w:p>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（4）教师要求：政治立场坚定，要关注时政要闻及国家安全动态，及时把最新的文件精神融入教学内容。</w:t>
            </w:r>
          </w:p>
          <w:p>
            <w:pPr>
              <w:pStyle w:val="5"/>
              <w:keepNext w:val="0"/>
              <w:keepLines/>
              <w:pageBreakBefore w:val="0"/>
              <w:kinsoku/>
              <w:wordWrap/>
              <w:overflowPunct/>
              <w:topLinePunct w:val="0"/>
              <w:autoSpaceDE/>
              <w:autoSpaceDN/>
              <w:bidi w:val="0"/>
              <w:spacing w:beforeLines="0" w:afterLines="0" w:line="360" w:lineRule="exact"/>
              <w:ind w:firstLine="55"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（5）考核方式：采取过程考核（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大学语文</w:t>
            </w:r>
          </w:p>
          <w:p>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p>
        </w:tc>
        <w:tc>
          <w:tcPr>
            <w:tcW w:w="2921" w:type="dxa"/>
            <w:shd w:val="clear" w:color="auto" w:fill="auto"/>
            <w:vAlign w:val="top"/>
          </w:tcPr>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（1）在中学阶段语文学习的基础上，进一步提高学生正确理解和运用语言文字的能力。</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（2）通过分析文学作品的思想内容和写作手法等，提高学生阅读理解能力和文学鉴赏能力，进而塑造高尚的人文精神，涵育完善的人文品格。</w:t>
            </w:r>
          </w:p>
          <w:p>
            <w:pPr>
              <w:pStyle w:val="5"/>
              <w:keepNext w:val="0"/>
              <w:keepLines/>
              <w:pageBreakBefore w:val="0"/>
              <w:kinsoku/>
              <w:wordWrap/>
              <w:overflowPunct/>
              <w:topLinePunct w:val="0"/>
              <w:autoSpaceDE/>
              <w:autoSpaceDN/>
              <w:bidi w:val="0"/>
              <w:spacing w:beforeLines="0" w:afterLines="0" w:line="360" w:lineRule="exact"/>
              <w:ind w:firstLine="0" w:firstLineChars="0"/>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（3）使学生学会熟练运用语文基础知识进行日常的写作，对学生进行创新思维、口才表达等能力进行系统的指导和训练，使其能够准确有效运用语言进行沟通，致力于职场发展。</w:t>
            </w:r>
          </w:p>
        </w:tc>
        <w:tc>
          <w:tcPr>
            <w:tcW w:w="2796" w:type="dxa"/>
            <w:shd w:val="clear" w:color="auto" w:fill="auto"/>
            <w:vAlign w:val="top"/>
          </w:tcPr>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上篇 阅读欣赏能力培养</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（1）诗歌及其作品赏析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（2）小说及其作品赏析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（3）散文及其作品赏析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（4）戏剧及其作品赏析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中篇 应用文写作</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（1）日常文书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（2）事务文书</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（3）公务文书</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下篇 沟通表达</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（1）普通话基础训练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（2）日常沟通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（3）面试口才  </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（4）竞聘演讲</w:t>
            </w:r>
          </w:p>
        </w:tc>
        <w:tc>
          <w:tcPr>
            <w:tcW w:w="2857" w:type="dxa"/>
            <w:shd w:val="clear" w:color="auto" w:fill="auto"/>
            <w:vAlign w:val="top"/>
          </w:tcPr>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（2）教学条件：多媒体教室、智慧校园平台等。</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（3）教学方法：主要采用讲授法、启发法、讨论法、提问法、角色扮演法、表演法等多种教学方法。</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（4）教师要求：结合网络教学资源平台、信息化教学平台等，实行课内课外双线并行教学，课堂教学中注重师生互动、生生互动，调动学生充分参与到课堂中来。</w:t>
            </w:r>
          </w:p>
          <w:p>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（5）考核方式：采取过程考核（30%）+期末测评（70%）评定学习效果。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shd w:val="clear" w:color="auto" w:fill="auto"/>
            <w:vAlign w:val="center"/>
          </w:tcPr>
          <w:p>
            <w:pPr>
              <w:keepNext w:val="0"/>
              <w:keepLines/>
              <w:pageBreakBefore w:val="0"/>
              <w:suppressLineNumbers w:val="0"/>
              <w:shd w:val="clear" w:color="auto" w:fill="FFFFFF"/>
              <w:kinsoku/>
              <w:wordWrap/>
              <w:overflowPunct/>
              <w:topLinePunct w:val="0"/>
              <w:autoSpaceDE/>
              <w:autoSpaceDN/>
              <w:bidi w:val="0"/>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艺术类课程</w:t>
            </w:r>
          </w:p>
        </w:tc>
        <w:tc>
          <w:tcPr>
            <w:tcW w:w="2921" w:type="dxa"/>
            <w:shd w:val="clear" w:color="auto" w:fill="auto"/>
            <w:vAlign w:val="top"/>
          </w:tcPr>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（1）引导学生以社会主义核心价值观为学习内容，树立正确人生观、价值观。</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（2）引导大学生系统地了解艺术范畴、指导学生进行艺术欣赏。</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（3）通过艺术类课程鉴赏、学习相关理论，使学生树立正确的审美观念，培养高雅的审美品位，提高人文素养。</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（4）了解、吸纳中外优秀艺术成果，理解并尊重多元文化。</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（5）拓展形象思维，培养创作精神和实践能力，提高艺术审美与鉴赏能力。</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（6）每个非艺术类专业学生</w:t>
            </w:r>
            <w:r>
              <w:rPr>
                <w:rFonts w:hint="eastAsia" w:ascii="宋体" w:hAnsi="宋体" w:eastAsia="宋体" w:cs="宋体"/>
                <w:bCs/>
                <w:color w:val="auto"/>
                <w:sz w:val="18"/>
                <w:szCs w:val="18"/>
                <w:highlight w:val="none"/>
                <w:lang w:val="en-US" w:eastAsia="zh-CN"/>
              </w:rPr>
              <w:t>在开设的8门课程中</w:t>
            </w:r>
            <w:r>
              <w:rPr>
                <w:rFonts w:hint="eastAsia" w:ascii="宋体" w:hAnsi="宋体" w:eastAsia="宋体" w:cs="宋体"/>
                <w:bCs/>
                <w:color w:val="auto"/>
                <w:sz w:val="18"/>
                <w:szCs w:val="18"/>
                <w:highlight w:val="none"/>
              </w:rPr>
              <w:t>至少选修1门课程。</w:t>
            </w:r>
          </w:p>
          <w:p>
            <w:pPr>
              <w:keepNext w:val="0"/>
              <w:keepLines/>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textAlignment w:val="auto"/>
              <w:rPr>
                <w:rFonts w:hint="eastAsia" w:ascii="宋体" w:hAnsi="宋体" w:eastAsia="宋体" w:cs="宋体"/>
                <w:bCs/>
                <w:color w:val="auto"/>
                <w:kern w:val="2"/>
                <w:sz w:val="18"/>
                <w:szCs w:val="18"/>
                <w:highlight w:val="none"/>
                <w:lang w:val="en-US" w:eastAsia="zh-CN" w:bidi="ar-SA"/>
              </w:rPr>
            </w:pPr>
          </w:p>
        </w:tc>
        <w:tc>
          <w:tcPr>
            <w:tcW w:w="2796" w:type="dxa"/>
            <w:shd w:val="clear" w:color="auto" w:fill="auto"/>
            <w:vAlign w:val="top"/>
          </w:tcPr>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（1）《美术鉴赏》</w:t>
            </w:r>
            <w:r>
              <w:rPr>
                <w:rFonts w:hint="eastAsia" w:ascii="宋体" w:hAnsi="宋体" w:eastAsia="宋体" w:cs="宋体"/>
                <w:color w:val="auto"/>
                <w:sz w:val="18"/>
                <w:szCs w:val="18"/>
                <w:highlight w:val="none"/>
                <w:lang w:val="en-US" w:eastAsia="zh-CN"/>
              </w:rPr>
              <w:t>课程</w:t>
            </w:r>
            <w:r>
              <w:rPr>
                <w:rFonts w:hint="eastAsia" w:ascii="宋体" w:hAnsi="宋体" w:eastAsia="宋体" w:cs="宋体"/>
                <w:color w:val="auto"/>
                <w:sz w:val="18"/>
                <w:szCs w:val="18"/>
                <w:highlight w:val="none"/>
              </w:rPr>
              <w:t>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人文素养与跨文化理解力。</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（2）《音乐鉴赏》课程</w:t>
            </w:r>
            <w:r>
              <w:rPr>
                <w:rFonts w:hint="eastAsia" w:ascii="宋体" w:hAnsi="宋体" w:eastAsia="宋体" w:cs="宋体"/>
                <w:color w:val="auto"/>
                <w:sz w:val="18"/>
                <w:szCs w:val="18"/>
                <w:highlight w:val="none"/>
              </w:rPr>
              <w:t>旨在帮助学生掌握音乐基本构成与记录方式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了解</w:t>
            </w:r>
            <w:r>
              <w:rPr>
                <w:rFonts w:hint="eastAsia" w:ascii="宋体" w:hAnsi="宋体" w:eastAsia="宋体" w:cs="宋体"/>
                <w:color w:val="auto"/>
                <w:sz w:val="18"/>
                <w:szCs w:val="18"/>
                <w:highlight w:val="none"/>
                <w:lang w:eastAsia="zh-CN"/>
              </w:rPr>
              <w:t>声乐、器乐体裁，以及古典、浪漫等风格特点。讲述西方音乐从中世纪到现代的发展历程，以及中国音乐从古代到近现代的演变，介绍各时期代表作曲家与作品。</w:t>
            </w:r>
            <w:r>
              <w:rPr>
                <w:rFonts w:hint="eastAsia" w:ascii="宋体" w:hAnsi="宋体" w:eastAsia="宋体" w:cs="宋体"/>
                <w:color w:val="auto"/>
                <w:sz w:val="18"/>
                <w:szCs w:val="18"/>
                <w:highlight w:val="none"/>
                <w:lang w:val="en-US" w:eastAsia="zh-CN"/>
              </w:rPr>
              <w:t>并</w:t>
            </w:r>
            <w:r>
              <w:rPr>
                <w:rFonts w:hint="eastAsia" w:ascii="宋体" w:hAnsi="宋体" w:eastAsia="宋体" w:cs="宋体"/>
                <w:color w:val="auto"/>
                <w:sz w:val="18"/>
                <w:szCs w:val="18"/>
                <w:highlight w:val="none"/>
                <w:lang w:eastAsia="zh-CN"/>
              </w:rPr>
              <w:t>通过对经典作品赏析，结合现场表演欣赏，提升学生音乐感知与鉴赏能力，</w:t>
            </w:r>
            <w:r>
              <w:rPr>
                <w:rFonts w:hint="eastAsia" w:ascii="宋体" w:hAnsi="宋体" w:eastAsia="宋体" w:cs="宋体"/>
                <w:color w:val="auto"/>
                <w:sz w:val="18"/>
                <w:szCs w:val="18"/>
                <w:highlight w:val="none"/>
              </w:rPr>
              <w:t>激发学生热爱生活、热爱自然的情感。</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（3）《影视鉴赏》课程</w:t>
            </w:r>
            <w:r>
              <w:rPr>
                <w:rFonts w:hint="eastAsia" w:ascii="宋体" w:hAnsi="宋体" w:eastAsia="宋体" w:cs="宋体"/>
                <w:color w:val="auto"/>
                <w:sz w:val="18"/>
                <w:szCs w:val="18"/>
                <w:highlight w:val="none"/>
              </w:rPr>
              <w:t>注重影视内容的赏析，引导学生熟悉影视艺术的发展历史，掌握影视艺术的基本语言，领略不同国家、不同时代影视艺术佳作的魅力，提高学生人文素养，最终形成学生健康、多元、开放的审美情趣。</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（4）《戏剧鉴赏》课程介绍和欣赏国内外戏剧作品，主要围绕戏剧理论、戏剧文学、表演艺术、舞台美术以及实践鉴赏等方面展开，旨在培养学生对戏剧艺术的全面理解和鉴赏能力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使学生了解有关常识，懂得如何欣赏戏剧。</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color w:val="auto"/>
                <w:sz w:val="18"/>
                <w:szCs w:val="18"/>
                <w:highlight w:val="none"/>
              </w:rPr>
              <w:t>（5）《舞蹈鉴赏》课</w:t>
            </w:r>
            <w:r>
              <w:rPr>
                <w:rFonts w:hint="eastAsia" w:ascii="宋体" w:hAnsi="宋体" w:eastAsia="宋体" w:cs="宋体"/>
                <w:bCs/>
                <w:color w:val="auto"/>
                <w:sz w:val="18"/>
                <w:szCs w:val="18"/>
                <w:highlight w:val="none"/>
              </w:rPr>
              <w:t>程主要围绕舞蹈理论知识、舞蹈历史文化、舞蹈表现要素以及具体的鉴赏实践展开，旨在培养学生对舞蹈艺术的感知、理解和评价能力。</w:t>
            </w:r>
            <w:r>
              <w:rPr>
                <w:rFonts w:hint="eastAsia" w:ascii="宋体" w:hAnsi="宋体" w:eastAsia="宋体" w:cs="宋体"/>
                <w:bCs/>
                <w:color w:val="auto"/>
                <w:sz w:val="18"/>
                <w:szCs w:val="18"/>
                <w:highlight w:val="none"/>
                <w:lang w:val="en-US" w:eastAsia="zh-CN"/>
              </w:rPr>
              <w:t>并</w:t>
            </w:r>
            <w:r>
              <w:rPr>
                <w:rFonts w:hint="eastAsia" w:ascii="宋体" w:hAnsi="宋体" w:eastAsia="宋体" w:cs="宋体"/>
                <w:bCs/>
                <w:color w:val="auto"/>
                <w:sz w:val="18"/>
                <w:szCs w:val="18"/>
                <w:highlight w:val="none"/>
              </w:rPr>
              <w:t>通过欣赏分析中外优秀舞蹈作品，</w:t>
            </w:r>
            <w:r>
              <w:rPr>
                <w:rFonts w:hint="eastAsia" w:ascii="宋体" w:hAnsi="宋体" w:eastAsia="宋体" w:cs="宋体"/>
                <w:bCs/>
                <w:color w:val="auto"/>
                <w:sz w:val="18"/>
                <w:szCs w:val="18"/>
                <w:highlight w:val="none"/>
                <w:lang w:val="en-US" w:eastAsia="zh-CN"/>
              </w:rPr>
              <w:t>使学生</w:t>
            </w:r>
            <w:r>
              <w:rPr>
                <w:rFonts w:hint="eastAsia" w:ascii="宋体" w:hAnsi="宋体" w:eastAsia="宋体" w:cs="宋体"/>
                <w:bCs/>
                <w:color w:val="auto"/>
                <w:sz w:val="18"/>
                <w:szCs w:val="18"/>
                <w:highlight w:val="none"/>
              </w:rPr>
              <w:t>了解各国及民族的历史文化民族风情，理解尊重多元文化</w:t>
            </w:r>
            <w:r>
              <w:rPr>
                <w:rFonts w:hint="eastAsia" w:ascii="宋体" w:hAnsi="宋体" w:eastAsia="宋体" w:cs="宋体"/>
                <w:bCs/>
                <w:color w:val="auto"/>
                <w:sz w:val="18"/>
                <w:szCs w:val="18"/>
                <w:highlight w:val="none"/>
                <w:lang w:eastAsia="zh-CN"/>
              </w:rPr>
              <w:t>。</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i w:val="0"/>
                <w:iCs w:val="0"/>
                <w:caps w:val="0"/>
                <w:color w:val="auto"/>
                <w:spacing w:val="0"/>
                <w:sz w:val="18"/>
                <w:szCs w:val="18"/>
                <w:highlight w:val="none"/>
                <w:shd w:val="clear" w:fill="F7F2EB"/>
              </w:rPr>
            </w:pPr>
            <w:r>
              <w:rPr>
                <w:rFonts w:hint="eastAsia" w:ascii="宋体" w:hAnsi="宋体" w:eastAsia="宋体" w:cs="宋体"/>
                <w:bCs/>
                <w:color w:val="auto"/>
                <w:sz w:val="18"/>
                <w:szCs w:val="18"/>
                <w:highlight w:val="none"/>
              </w:rPr>
              <w:t>（6）《书法鉴赏》</w:t>
            </w:r>
            <w:r>
              <w:rPr>
                <w:rFonts w:hint="eastAsia" w:ascii="宋体" w:hAnsi="宋体" w:eastAsia="宋体" w:cs="宋体"/>
                <w:color w:val="auto"/>
                <w:sz w:val="18"/>
                <w:szCs w:val="18"/>
                <w:highlight w:val="none"/>
              </w:rPr>
              <w:t>课程系统梳理中国书法发展史及历代名家流派，解析篆隶楷行草等书体技法特征与经典作品，结合理论与实践培养鉴赏能力，深入探讨笔法、章法、墨法及文化内涵、时代精神，提升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审美素养与传统文化理解力。</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艺术导论</w:t>
            </w:r>
            <w:r>
              <w:rPr>
                <w:rFonts w:hint="eastAsia" w:ascii="宋体" w:hAnsi="宋体" w:eastAsia="宋体" w:cs="宋体"/>
                <w:bCs/>
                <w:color w:val="auto"/>
                <w:sz w:val="18"/>
                <w:szCs w:val="18"/>
                <w:highlight w:val="none"/>
                <w:lang w:eastAsia="zh-CN"/>
              </w:rPr>
              <w:t>》课程</w:t>
            </w:r>
            <w:r>
              <w:rPr>
                <w:rFonts w:hint="eastAsia" w:ascii="宋体" w:hAnsi="宋体" w:eastAsia="宋体" w:cs="宋体"/>
                <w:color w:val="auto"/>
                <w:sz w:val="18"/>
                <w:szCs w:val="18"/>
                <w:highlight w:val="none"/>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钧瓷鉴赏</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857" w:type="dxa"/>
            <w:shd w:val="clear" w:color="auto" w:fill="auto"/>
            <w:vAlign w:val="top"/>
          </w:tcPr>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（1）教学模式：按照专业注重个性化指导，注重教学时效性、针对性。合理选用教学素材与多维立体化资源，采取“教学做一体”的教学模式。</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（2）教学条件：多媒体教室</w:t>
            </w:r>
            <w:r>
              <w:rPr>
                <w:rFonts w:hint="eastAsia" w:ascii="宋体" w:hAnsi="宋体" w:eastAsia="宋体" w:cs="宋体"/>
                <w:bCs/>
                <w:color w:val="auto"/>
                <w:sz w:val="18"/>
                <w:szCs w:val="18"/>
                <w:highlight w:val="none"/>
                <w:lang w:eastAsia="zh-CN"/>
              </w:rPr>
              <w:t>、教材与参考书籍、</w:t>
            </w:r>
            <w:r>
              <w:rPr>
                <w:rFonts w:hint="eastAsia" w:ascii="宋体" w:hAnsi="宋体" w:eastAsia="宋体" w:cs="宋体"/>
                <w:bCs/>
                <w:color w:val="auto"/>
                <w:sz w:val="18"/>
                <w:szCs w:val="18"/>
                <w:highlight w:val="none"/>
                <w:lang w:val="en-US" w:eastAsia="zh-CN"/>
              </w:rPr>
              <w:t>校内</w:t>
            </w:r>
            <w:r>
              <w:rPr>
                <w:rFonts w:hint="eastAsia" w:ascii="宋体" w:hAnsi="宋体" w:eastAsia="宋体" w:cs="宋体"/>
                <w:bCs/>
                <w:color w:val="auto"/>
                <w:sz w:val="18"/>
                <w:szCs w:val="18"/>
                <w:highlight w:val="none"/>
              </w:rPr>
              <w:t>艺术展示区域</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在线艺术资源平台</w:t>
            </w:r>
            <w:r>
              <w:rPr>
                <w:rFonts w:hint="eastAsia" w:ascii="宋体" w:hAnsi="宋体" w:eastAsia="宋体" w:cs="宋体"/>
                <w:bCs/>
                <w:color w:val="auto"/>
                <w:sz w:val="18"/>
                <w:szCs w:val="18"/>
                <w:highlight w:val="none"/>
                <w:lang w:val="en-US" w:eastAsia="zh-CN"/>
              </w:rPr>
              <w:t>和</w:t>
            </w:r>
            <w:r>
              <w:rPr>
                <w:rFonts w:hint="eastAsia" w:ascii="宋体" w:hAnsi="宋体" w:eastAsia="宋体" w:cs="宋体"/>
                <w:bCs/>
                <w:color w:val="auto"/>
                <w:sz w:val="18"/>
                <w:szCs w:val="18"/>
                <w:highlight w:val="none"/>
              </w:rPr>
              <w:t>艺术活动组织与指导。</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w:t>
            </w:r>
            <w:r>
              <w:rPr>
                <w:rFonts w:hint="eastAsia" w:ascii="宋体" w:hAnsi="宋体" w:eastAsia="宋体" w:cs="宋体"/>
                <w:bCs/>
                <w:color w:val="auto"/>
                <w:sz w:val="18"/>
                <w:szCs w:val="18"/>
                <w:highlight w:val="none"/>
                <w:lang w:val="en-US" w:eastAsia="zh-CN"/>
              </w:rPr>
              <w:t>讲授法、演示法、实践教学法、</w:t>
            </w:r>
            <w:r>
              <w:rPr>
                <w:rFonts w:hint="eastAsia" w:ascii="宋体" w:hAnsi="宋体" w:eastAsia="宋体" w:cs="宋体"/>
                <w:bCs/>
                <w:color w:val="auto"/>
                <w:sz w:val="18"/>
                <w:szCs w:val="18"/>
                <w:highlight w:val="none"/>
              </w:rPr>
              <w:t>讨论式教学</w:t>
            </w:r>
            <w:r>
              <w:rPr>
                <w:rFonts w:hint="eastAsia" w:ascii="宋体" w:hAnsi="宋体" w:eastAsia="宋体" w:cs="宋体"/>
                <w:bCs/>
                <w:color w:val="auto"/>
                <w:sz w:val="18"/>
                <w:szCs w:val="18"/>
                <w:highlight w:val="none"/>
                <w:lang w:val="en-US" w:eastAsia="zh-CN"/>
              </w:rPr>
              <w:t>法</w:t>
            </w:r>
            <w:r>
              <w:rPr>
                <w:rFonts w:hint="eastAsia" w:ascii="宋体" w:hAnsi="宋体" w:eastAsia="宋体" w:cs="宋体"/>
                <w:bCs/>
                <w:color w:val="auto"/>
                <w:sz w:val="18"/>
                <w:szCs w:val="18"/>
                <w:highlight w:val="none"/>
              </w:rPr>
              <w:t>、多媒体与网络教学法等多种互动教学方法进行。</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w:t>
            </w:r>
            <w:r>
              <w:rPr>
                <w:rFonts w:hint="eastAsia" w:ascii="宋体" w:hAnsi="宋体" w:eastAsia="宋体" w:cs="宋体"/>
                <w:bCs/>
                <w:color w:val="auto"/>
                <w:sz w:val="18"/>
                <w:szCs w:val="18"/>
                <w:highlight w:val="none"/>
                <w:lang w:val="en-US" w:eastAsia="zh-CN"/>
              </w:rPr>
              <w:t>有</w:t>
            </w:r>
            <w:r>
              <w:rPr>
                <w:rFonts w:hint="eastAsia" w:ascii="宋体" w:hAnsi="宋体" w:eastAsia="宋体" w:cs="宋体"/>
                <w:bCs/>
                <w:color w:val="auto"/>
                <w:sz w:val="18"/>
                <w:szCs w:val="18"/>
                <w:highlight w:val="none"/>
              </w:rPr>
              <w:t>扎实的艺术专业知识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运用多样化的教学方法，因材施教，及时</w:t>
            </w:r>
            <w:r>
              <w:rPr>
                <w:rFonts w:hint="eastAsia" w:ascii="宋体" w:hAnsi="宋体" w:eastAsia="宋体" w:cs="宋体"/>
                <w:bCs/>
                <w:color w:val="auto"/>
                <w:sz w:val="18"/>
                <w:szCs w:val="18"/>
                <w:highlight w:val="none"/>
              </w:rPr>
              <w:t>关注艺术前沿，把最新的艺术资讯融入教学内容。</w:t>
            </w:r>
          </w:p>
          <w:p>
            <w:pPr>
              <w:keepNext w:val="0"/>
              <w:keepLines/>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firstLine="55" w:firstLineChars="0"/>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（5）评价建议：采取学习过程性与终结性</w:t>
            </w:r>
            <w:r>
              <w:rPr>
                <w:rFonts w:hint="eastAsia" w:ascii="宋体" w:hAnsi="宋体" w:eastAsia="宋体" w:cs="宋体"/>
                <w:bCs/>
                <w:color w:val="auto"/>
                <w:sz w:val="18"/>
                <w:szCs w:val="18"/>
                <w:highlight w:val="none"/>
                <w:lang w:val="en-US" w:eastAsia="zh-CN"/>
              </w:rPr>
              <w:t>考核</w:t>
            </w:r>
            <w:r>
              <w:rPr>
                <w:rFonts w:hint="eastAsia" w:ascii="宋体" w:hAnsi="宋体" w:eastAsia="宋体" w:cs="宋体"/>
                <w:bCs/>
                <w:color w:val="auto"/>
                <w:sz w:val="18"/>
                <w:szCs w:val="18"/>
                <w:highlight w:val="none"/>
              </w:rPr>
              <w:t>相结合评定学习效果。</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rPr>
        <w:t>（二）专业课程</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1.专业基础课程</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34"/>
        <w:gridCol w:w="280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课程名称</w:t>
            </w:r>
          </w:p>
        </w:tc>
        <w:tc>
          <w:tcPr>
            <w:tcW w:w="283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课程目标</w:t>
            </w:r>
          </w:p>
        </w:tc>
        <w:tc>
          <w:tcPr>
            <w:tcW w:w="28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主要内容</w:t>
            </w:r>
          </w:p>
        </w:tc>
        <w:tc>
          <w:tcPr>
            <w:tcW w:w="2849"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市场营销基础</w:t>
            </w:r>
          </w:p>
        </w:tc>
        <w:tc>
          <w:tcPr>
            <w:tcW w:w="2834" w:type="dxa"/>
            <w:shd w:val="clear" w:color="auto" w:fill="auto"/>
            <w:vAlign w:val="top"/>
          </w:tcPr>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rPr>
              <w:t>培养学生的市场意识和创新思维，能够识别和把握市场机遇。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rPr>
              <w:t>培养学生的团队合作和沟通能力，能够与不同团队成员合作开展市场营销工作。</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rPr>
              <w:t>培养学生的分析思考和问题解决能力，能够在市场竞争中做出准确的决策。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rPr>
              <w:t>培养学生的职业道德和社会责任意识，注重市场营销的合规和社会影响。</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18"/>
                <w:szCs w:val="18"/>
              </w:rPr>
            </w:pPr>
            <w:r>
              <w:rPr>
                <w:rFonts w:hint="eastAsia" w:ascii="宋体" w:hAnsi="宋体" w:cs="宋体"/>
                <w:b/>
                <w:bCs w:val="0"/>
                <w:color w:val="auto"/>
                <w:sz w:val="18"/>
                <w:szCs w:val="18"/>
                <w:lang w:val="en-US" w:eastAsia="zh-CN"/>
              </w:rPr>
              <w:t>2.</w:t>
            </w:r>
            <w:r>
              <w:rPr>
                <w:rFonts w:hint="eastAsia" w:ascii="宋体" w:hAnsi="宋体" w:eastAsia="宋体" w:cs="宋体"/>
                <w:b/>
                <w:bCs w:val="0"/>
                <w:color w:val="auto"/>
                <w:sz w:val="18"/>
                <w:szCs w:val="18"/>
                <w:lang w:val="en-US" w:eastAsia="zh-CN"/>
              </w:rPr>
              <w:t>知识目标：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Cs/>
                <w:color w:val="auto"/>
                <w:sz w:val="18"/>
                <w:szCs w:val="18"/>
              </w:rPr>
              <w:t>市场营销的基本概念、原理和方法。</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rPr>
              <w:t>掌握市场营销的市场分析、消费者行为、市场定位和营销策略等相关知识。</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3）</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rPr>
              <w:t>市场营销的最新发展和趋势，包括数字化营销、社交媒体营销等新兴领域。</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能力目标：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rPr>
              <w:t>能够进行市场调研和市场分析，了解市场需求和竞争情况。</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rPr>
              <w:t>具备制定市场定位和营销策略的能力，包括产品定价、渠道选择、推广策略等。</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rPr>
              <w:t>能够进行市场推广活动的策划和执行，包括广告、促销、公关等手段的运用。</w:t>
            </w:r>
          </w:p>
          <w:p>
            <w:pPr>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rPr>
              <w:t>具备分析消费者行为和市场趋势的能力，为企业提供市场洞察和决策支持。</w:t>
            </w:r>
          </w:p>
        </w:tc>
        <w:tc>
          <w:tcPr>
            <w:tcW w:w="2804" w:type="dxa"/>
            <w:shd w:val="clear" w:color="auto" w:fill="auto"/>
            <w:vAlign w:val="top"/>
          </w:tcPr>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eastAsia="zh-CN"/>
              </w:rPr>
            </w:pPr>
            <w:r>
              <w:rPr>
                <w:rFonts w:hint="eastAsia" w:ascii="宋体" w:hAnsi="宋体" w:eastAsia="宋体" w:cs="宋体"/>
                <w:b/>
                <w:bCs w:val="0"/>
                <w:color w:val="auto"/>
                <w:sz w:val="18"/>
                <w:szCs w:val="18"/>
                <w:lang w:val="en-US" w:eastAsia="zh-CN"/>
              </w:rPr>
              <w:t>模块一：</w:t>
            </w:r>
            <w:r>
              <w:rPr>
                <w:rFonts w:hint="eastAsia" w:ascii="宋体" w:hAnsi="宋体" w:eastAsia="宋体" w:cs="宋体"/>
                <w:b/>
                <w:bCs w:val="0"/>
                <w:color w:val="auto"/>
                <w:sz w:val="18"/>
                <w:szCs w:val="18"/>
                <w:lang w:eastAsia="zh-CN"/>
              </w:rPr>
              <w:t>市场营销概述</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市场营销的基本概念、发展历程和重要性。</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模块二：市场分析</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市场环境分析、竞争分析、目标市场选择和市场细分等内容。</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模块三：消费者行为</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研究消费者的心理、决策过程和购买行为。</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模块四：产品和定价策略</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产品开发、产品定位、品牌管理和定价决策等方面的内容。</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模块五：渠道管理</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渠道选择、渠道设计、渠道合作和供应链管理等问题。</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模块六：市场传播</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市场推广和广告传播的原理和策略，包括广告、销售促销和公关等方面的内容。</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模块七：销售管理</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销售组织、销售管理和销售技巧的重要性和实践。</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模块八;市场营销策略</w:t>
            </w:r>
          </w:p>
          <w:p>
            <w:pPr>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Cs/>
                <w:color w:val="auto"/>
                <w:sz w:val="18"/>
                <w:szCs w:val="18"/>
                <w:lang w:eastAsia="zh-CN"/>
              </w:rPr>
              <w:t>市场营销战略的制定和实施，包括市场定位、市场细分和差异化策略等。</w:t>
            </w:r>
          </w:p>
        </w:tc>
        <w:tc>
          <w:tcPr>
            <w:tcW w:w="2849" w:type="dxa"/>
            <w:shd w:val="clear" w:color="auto" w:fill="auto"/>
            <w:vAlign w:val="top"/>
          </w:tcPr>
          <w:p>
            <w:pPr>
              <w:pStyle w:val="5"/>
              <w:pageBreakBefore w:val="0"/>
              <w:numPr>
                <w:ilvl w:val="0"/>
                <w:numId w:val="0"/>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1.教学模式：</w:t>
            </w:r>
          </w:p>
          <w:p>
            <w:pPr>
              <w:pStyle w:val="5"/>
              <w:pageBreakBefore w:val="0"/>
              <w:numPr>
                <w:ilvl w:val="0"/>
                <w:numId w:val="0"/>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合理选用教学素材与多维立体化资源，采取“教学做一体”的教学模式。</w:t>
            </w:r>
          </w:p>
          <w:p>
            <w:pPr>
              <w:pStyle w:val="5"/>
              <w:pageBreakBefore w:val="0"/>
              <w:numPr>
                <w:ilvl w:val="0"/>
                <w:numId w:val="0"/>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2.教学方法：</w:t>
            </w:r>
          </w:p>
          <w:p>
            <w:pPr>
              <w:pStyle w:val="5"/>
              <w:pageBreakBefore w:val="0"/>
              <w:numPr>
                <w:ilvl w:val="0"/>
                <w:numId w:val="0"/>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讲解法；多媒体演示法；场景模拟法。</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3.教学条件：</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多媒体教室和智慧校园平台。</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4.教师要求：</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Cs/>
                <w:color w:val="auto"/>
                <w:sz w:val="18"/>
                <w:szCs w:val="18"/>
                <w:highlight w:val="none"/>
              </w:rPr>
              <w:t>结合网络教学资源平台、信息化教学平台等，课堂教学中注重师生互动、生生互动，调动学生充分参与到课堂中来。</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5.评价建议：</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对学生的评价与考核分三个部分：职业素养考核、知识考核、技能考核。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经济学基础</w:t>
            </w:r>
          </w:p>
        </w:tc>
        <w:tc>
          <w:tcPr>
            <w:tcW w:w="2834" w:type="dxa"/>
            <w:shd w:val="clear" w:color="auto" w:fill="auto"/>
            <w:vAlign w:val="top"/>
          </w:tcPr>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pStyle w:val="16"/>
              <w:pageBreakBefore w:val="0"/>
              <w:numPr>
                <w:ilvl w:val="0"/>
                <w:numId w:val="0"/>
              </w:numPr>
              <w:kinsoku/>
              <w:wordWrap/>
              <w:overflowPunct/>
              <w:topLinePunct w:val="0"/>
              <w:autoSpaceDE/>
              <w:autoSpaceDN/>
              <w:bidi w:val="0"/>
              <w:spacing w:line="360" w:lineRule="exact"/>
              <w:jc w:val="both"/>
              <w:textAlignment w:val="auto"/>
              <w:rPr>
                <w:rFonts w:hint="eastAsia" w:cs="宋体"/>
                <w:b w:val="0"/>
                <w:bCs/>
                <w:color w:val="auto"/>
                <w:kern w:val="2"/>
                <w:sz w:val="18"/>
                <w:szCs w:val="18"/>
                <w:lang w:val="en-US" w:eastAsia="zh-CN" w:bidi="ar-SA"/>
              </w:rPr>
            </w:pPr>
            <w:r>
              <w:rPr>
                <w:rFonts w:hint="eastAsia"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培养学生崇高的敬业精神和良好的职业道德，有积极的开拓精神和创新意识，良好的团队合作精神</w:t>
            </w:r>
            <w:r>
              <w:rPr>
                <w:rFonts w:hint="eastAsia" w:cs="宋体"/>
                <w:b w:val="0"/>
                <w:bCs/>
                <w:color w:val="auto"/>
                <w:kern w:val="2"/>
                <w:sz w:val="18"/>
                <w:szCs w:val="18"/>
                <w:lang w:val="en-US" w:eastAsia="zh-CN" w:bidi="ar-SA"/>
              </w:rPr>
              <w:t>。</w:t>
            </w:r>
          </w:p>
          <w:p>
            <w:pPr>
              <w:pStyle w:val="16"/>
              <w:pageBreakBefore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培养学生作为领导者应具备的宽容胸襟并注重提高个人修养，以身作则。</w:t>
            </w:r>
          </w:p>
          <w:p>
            <w:pPr>
              <w:pStyle w:val="16"/>
              <w:pageBreakBefore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bCs w:val="0"/>
                <w:color w:val="auto"/>
                <w:kern w:val="2"/>
                <w:sz w:val="18"/>
                <w:szCs w:val="18"/>
                <w:lang w:val="en-US" w:eastAsia="zh-CN" w:bidi="ar-SA"/>
              </w:rPr>
            </w:pPr>
            <w:r>
              <w:rPr>
                <w:rFonts w:hint="eastAsia" w:cs="宋体"/>
                <w:b/>
                <w:bCs w:val="0"/>
                <w:color w:val="auto"/>
                <w:kern w:val="2"/>
                <w:sz w:val="18"/>
                <w:szCs w:val="18"/>
                <w:lang w:val="en-US" w:eastAsia="zh-CN" w:bidi="ar-SA"/>
              </w:rPr>
              <w:t>2.</w:t>
            </w:r>
            <w:r>
              <w:rPr>
                <w:rFonts w:hint="eastAsia" w:ascii="宋体" w:hAnsi="宋体" w:eastAsia="宋体" w:cs="宋体"/>
                <w:b/>
                <w:bCs w:val="0"/>
                <w:color w:val="auto"/>
                <w:kern w:val="2"/>
                <w:sz w:val="18"/>
                <w:szCs w:val="18"/>
                <w:lang w:val="en-US" w:eastAsia="zh-CN" w:bidi="ar-SA"/>
              </w:rPr>
              <w:t>知识目标：</w:t>
            </w:r>
          </w:p>
          <w:p>
            <w:pPr>
              <w:pStyle w:val="16"/>
              <w:pageBreakBefore w:val="0"/>
              <w:numPr>
                <w:ilvl w:val="0"/>
                <w:numId w:val="0"/>
              </w:numPr>
              <w:kinsoku/>
              <w:wordWrap/>
              <w:overflowPunct/>
              <w:topLinePunct w:val="0"/>
              <w:autoSpaceDE/>
              <w:autoSpaceDN/>
              <w:bidi w:val="0"/>
              <w:spacing w:line="360" w:lineRule="exact"/>
              <w:jc w:val="both"/>
              <w:textAlignment w:val="auto"/>
              <w:rPr>
                <w:rFonts w:hint="eastAsia" w:cs="宋体"/>
                <w:b w:val="0"/>
                <w:bCs/>
                <w:color w:val="auto"/>
                <w:kern w:val="2"/>
                <w:sz w:val="18"/>
                <w:szCs w:val="18"/>
                <w:lang w:val="en-US" w:eastAsia="zh-CN" w:bidi="ar-SA"/>
              </w:rPr>
            </w:pPr>
            <w:r>
              <w:rPr>
                <w:rFonts w:hint="eastAsia"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掌握重要的数学概念、定理、公式、方法、思想</w:t>
            </w:r>
            <w:r>
              <w:rPr>
                <w:rFonts w:hint="eastAsia" w:cs="宋体"/>
                <w:b w:val="0"/>
                <w:bCs/>
                <w:color w:val="auto"/>
                <w:kern w:val="2"/>
                <w:sz w:val="18"/>
                <w:szCs w:val="18"/>
                <w:lang w:val="en-US" w:eastAsia="zh-CN" w:bidi="ar-SA"/>
              </w:rPr>
              <w:t>。</w:t>
            </w:r>
          </w:p>
          <w:p>
            <w:pPr>
              <w:pStyle w:val="16"/>
              <w:pageBreakBefore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熟练掌握：函数与常用经济函数、极限、连续与间断、导数与微分、原函数与不定积分、定积分、微分方程、矩阵、线性方程组、投入产出基本原理、回归分析基本原理等概念。</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能力目标：</w:t>
            </w:r>
          </w:p>
          <w:p>
            <w:pPr>
              <w:pStyle w:val="16"/>
              <w:pageBreakBefore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熟练掌握并会正确使用极限计算公式与方法、等解决问题。</w:t>
            </w:r>
          </w:p>
          <w:p>
            <w:pPr>
              <w:pStyle w:val="16"/>
              <w:pageBreakBefore w:val="0"/>
              <w:numPr>
                <w:ilvl w:val="0"/>
                <w:numId w:val="0"/>
              </w:numPr>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highlight w:val="none"/>
                <w:lang w:val="en-US" w:eastAsia="zh-CN"/>
              </w:rPr>
              <w:t>（2）问题解决能力：学生应能够将</w:t>
            </w:r>
            <w:r>
              <w:rPr>
                <w:rFonts w:hint="eastAsia" w:cs="宋体"/>
                <w:color w:val="auto"/>
                <w:sz w:val="18"/>
                <w:szCs w:val="18"/>
                <w:highlight w:val="none"/>
                <w:lang w:val="en-US" w:eastAsia="zh-CN"/>
              </w:rPr>
              <w:t>经济学</w:t>
            </w:r>
            <w:r>
              <w:rPr>
                <w:rFonts w:hint="eastAsia" w:ascii="宋体" w:hAnsi="宋体" w:eastAsia="宋体" w:cs="宋体"/>
                <w:color w:val="auto"/>
                <w:sz w:val="18"/>
                <w:szCs w:val="18"/>
                <w:highlight w:val="none"/>
                <w:lang w:val="en-US" w:eastAsia="zh-CN"/>
              </w:rPr>
              <w:t>的原理和方法应用于实际问题的解决过程中，提出合理的解决方案，并进行有效的实施。</w:t>
            </w:r>
          </w:p>
        </w:tc>
        <w:tc>
          <w:tcPr>
            <w:tcW w:w="2804"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模块一：</w:t>
            </w:r>
            <w:r>
              <w:rPr>
                <w:rFonts w:hint="eastAsia" w:ascii="宋体" w:hAnsi="宋体" w:eastAsia="宋体" w:cs="宋体"/>
                <w:b/>
                <w:bCs/>
                <w:color w:val="auto"/>
                <w:sz w:val="18"/>
                <w:szCs w:val="18"/>
                <w:highlight w:val="none"/>
              </w:rPr>
              <w:t>微观经济学</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资源配置、市场需求与供给、消费者行为、生产成本、市场均衡、价格理论、竞争与垄断、市场失灵等基本理论。</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模块二：</w:t>
            </w:r>
            <w:r>
              <w:rPr>
                <w:rFonts w:hint="eastAsia" w:ascii="宋体" w:hAnsi="宋体" w:eastAsia="宋体" w:cs="宋体"/>
                <w:b/>
                <w:bCs/>
                <w:color w:val="auto"/>
                <w:sz w:val="18"/>
                <w:szCs w:val="18"/>
                <w:highlight w:val="none"/>
              </w:rPr>
              <w:t>福利经济学</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rPr>
              <w:t>微观经济政策等方面的内容</w:t>
            </w:r>
            <w:r>
              <w:rPr>
                <w:rFonts w:hint="eastAsia" w:ascii="宋体" w:hAnsi="宋体" w:eastAsia="宋体" w:cs="宋体"/>
                <w:b w:val="0"/>
                <w:bCs w:val="0"/>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模块三：</w:t>
            </w:r>
            <w:r>
              <w:rPr>
                <w:rFonts w:hint="eastAsia" w:ascii="宋体" w:hAnsi="宋体" w:eastAsia="宋体" w:cs="宋体"/>
                <w:b/>
                <w:bCs/>
                <w:color w:val="auto"/>
                <w:sz w:val="18"/>
                <w:szCs w:val="18"/>
                <w:highlight w:val="none"/>
              </w:rPr>
              <w:t>宏观经济学</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国民收入核算、经济增长、经济周期、通货膨胀与失业、货币政策、财政政策、国际贸易、国际金融等基本理论。</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模块四：</w:t>
            </w:r>
            <w:r>
              <w:rPr>
                <w:rFonts w:hint="eastAsia" w:ascii="宋体" w:hAnsi="宋体" w:eastAsia="宋体" w:cs="宋体"/>
                <w:b/>
                <w:bCs/>
                <w:color w:val="auto"/>
                <w:sz w:val="18"/>
                <w:szCs w:val="18"/>
                <w:highlight w:val="none"/>
              </w:rPr>
              <w:t>宏观经济政策</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通货膨胀与反通胀政策</w:t>
            </w:r>
            <w:r>
              <w:rPr>
                <w:rFonts w:hint="eastAsia" w:ascii="宋体" w:hAnsi="宋体" w:eastAsia="宋体" w:cs="宋体"/>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模块五：</w:t>
            </w:r>
            <w:r>
              <w:rPr>
                <w:rFonts w:hint="eastAsia" w:ascii="宋体" w:hAnsi="宋体" w:eastAsia="宋体" w:cs="宋体"/>
                <w:b/>
                <w:bCs/>
                <w:color w:val="auto"/>
                <w:sz w:val="18"/>
                <w:szCs w:val="18"/>
                <w:highlight w:val="none"/>
              </w:rPr>
              <w:t>经济周期理论</w:t>
            </w:r>
          </w:p>
          <w:p>
            <w:pPr>
              <w:pStyle w:val="16"/>
              <w:pageBreakBefore w:val="0"/>
              <w:numPr>
                <w:ilvl w:val="0"/>
                <w:numId w:val="0"/>
              </w:numPr>
              <w:kinsoku/>
              <w:wordWrap/>
              <w:overflowPunct/>
              <w:topLinePunct w:val="0"/>
              <w:autoSpaceDE/>
              <w:autoSpaceDN/>
              <w:bidi w:val="0"/>
              <w:spacing w:line="360" w:lineRule="exact"/>
              <w:ind w:left="0" w:leftChars="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highlight w:val="none"/>
              </w:rPr>
              <w:t>劳动市场理论等相关的内容。</w:t>
            </w:r>
          </w:p>
        </w:tc>
        <w:tc>
          <w:tcPr>
            <w:tcW w:w="2849" w:type="dxa"/>
            <w:shd w:val="clear" w:color="auto" w:fill="auto"/>
            <w:vAlign w:val="center"/>
          </w:tcPr>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1.教学模式：</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教学模式应强调理论与实践相结合，同时注重学生的参与和互动。可以采用案例教学、模拟实验、课堂讨论等多种方式，使学生在理解经济学基础的基础上，能够将其应用到实际问题中。</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2.教学方法：</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案例教学</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互动式教学</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实践教学。</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3.教学条件：</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教室设施：如多媒体投影仪、音响设备等，以便教师进行各种形式的教学。</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教学软件：引入经济学模拟软件，帮助学生进行模拟实验和数据分析。</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教学资料：提供丰富的经济学教材、参考书、案例库等教学资料，供学生自学和参考。</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网络资源：建设经济学基础课程的在线学习平台，提供视频教程、在线测试等学习资源，方便学生随时随地进行学习。</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4</w:t>
            </w:r>
            <w:r>
              <w:rPr>
                <w:rFonts w:hint="eastAsia" w:ascii="宋体" w:hAnsi="宋体" w:eastAsia="宋体" w:cs="宋体"/>
                <w:b/>
                <w:bCs/>
                <w:color w:val="auto"/>
                <w:sz w:val="18"/>
                <w:szCs w:val="18"/>
                <w:highlight w:val="none"/>
                <w:lang w:val="en-US" w:eastAsia="zh-CN"/>
              </w:rPr>
              <w:t>.教师要求：</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教师应具备扎实的经济学理论基础和丰富的实践经验，能够准确、深入地讲解经济学基础。</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5</w:t>
            </w:r>
            <w:r>
              <w:rPr>
                <w:rFonts w:hint="eastAsia" w:ascii="宋体" w:hAnsi="宋体" w:eastAsia="宋体" w:cs="宋体"/>
                <w:b/>
                <w:bCs/>
                <w:color w:val="auto"/>
                <w:sz w:val="18"/>
                <w:szCs w:val="18"/>
                <w:highlight w:val="none"/>
                <w:lang w:val="en-US" w:eastAsia="zh-CN"/>
              </w:rPr>
              <w:t>.评价建议：</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highlight w:val="none"/>
                <w:lang w:val="en-US" w:eastAsia="zh-CN"/>
              </w:rPr>
              <w:t>综合评价：结合平时表现、期末考试和实践报告的成绩，对学生进行综合评价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商品学基础</w:t>
            </w:r>
          </w:p>
        </w:tc>
        <w:tc>
          <w:tcPr>
            <w:tcW w:w="2834" w:type="dxa"/>
            <w:vAlign w:val="top"/>
          </w:tcPr>
          <w:p>
            <w:pPr>
              <w:pStyle w:val="5"/>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cs="宋体"/>
                <w:b/>
                <w:bCs w:val="0"/>
                <w:color w:val="auto"/>
                <w:kern w:val="2"/>
                <w:sz w:val="18"/>
                <w:szCs w:val="18"/>
                <w:lang w:val="en-US" w:eastAsia="zh-CN" w:bidi="ar-SA"/>
              </w:rPr>
              <w:t>1.</w:t>
            </w:r>
            <w:r>
              <w:rPr>
                <w:rFonts w:hint="eastAsia" w:ascii="宋体" w:hAnsi="宋体" w:eastAsia="宋体" w:cs="宋体"/>
                <w:b/>
                <w:bCs w:val="0"/>
                <w:color w:val="auto"/>
                <w:kern w:val="2"/>
                <w:sz w:val="18"/>
                <w:szCs w:val="18"/>
                <w:lang w:val="en-US" w:eastAsia="zh-CN" w:bidi="ar-SA"/>
              </w:rPr>
              <w:t>素质目标：</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提升学生的综合分析能力、判断能力和解决问题的能力，以便在面对复杂的商品问题时能够迅速作出决策。</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培养学生对市场动态的敏感度，熟练掌握市场需求、竞争态势和消费者素养目标行为，以便更好地进行商品策划和销售。</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cs="宋体"/>
                <w:b/>
                <w:bCs w:val="0"/>
                <w:color w:val="auto"/>
                <w:kern w:val="2"/>
                <w:sz w:val="18"/>
                <w:szCs w:val="18"/>
                <w:lang w:val="en-US" w:eastAsia="zh-CN" w:bidi="ar-SA"/>
              </w:rPr>
              <w:t>2.</w:t>
            </w:r>
            <w:r>
              <w:rPr>
                <w:rFonts w:hint="eastAsia" w:ascii="宋体" w:hAnsi="宋体" w:eastAsia="宋体" w:cs="宋体"/>
                <w:b/>
                <w:bCs w:val="0"/>
                <w:color w:val="auto"/>
                <w:kern w:val="2"/>
                <w:sz w:val="18"/>
                <w:szCs w:val="18"/>
                <w:lang w:val="en-US" w:eastAsia="zh-CN" w:bidi="ar-SA"/>
              </w:rPr>
              <w:t>知识目标：</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熟练掌握商品的本质和特性</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掌握商品的生产、流通和消费规律，为从事商品生产、经营和管理等工作打下坚实的基础。</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cs="宋体"/>
                <w:b/>
                <w:bCs w:val="0"/>
                <w:color w:val="auto"/>
                <w:kern w:val="2"/>
                <w:sz w:val="18"/>
                <w:szCs w:val="18"/>
                <w:lang w:val="en-US" w:eastAsia="zh-CN" w:bidi="ar-SA"/>
              </w:rPr>
              <w:t>3.</w:t>
            </w:r>
            <w:r>
              <w:rPr>
                <w:rFonts w:hint="eastAsia" w:ascii="宋体" w:hAnsi="宋体" w:eastAsia="宋体" w:cs="宋体"/>
                <w:b/>
                <w:bCs w:val="0"/>
                <w:color w:val="auto"/>
                <w:kern w:val="2"/>
                <w:sz w:val="18"/>
                <w:szCs w:val="18"/>
                <w:lang w:val="en-US" w:eastAsia="zh-CN" w:bidi="ar-SA"/>
              </w:rPr>
              <w:t>能力目标：</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能够根据条码识别商品原产国，这有助于学生理解全球贸易和供应链，同时也有助于他们在未来的职业生涯中处理跨国商品问题。</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w:t>
            </w:r>
            <w:r>
              <w:rPr>
                <w:rFonts w:hint="eastAsia" w:ascii="宋体" w:hAnsi="宋体" w:cs="宋体"/>
                <w:b w:val="0"/>
                <w:bCs/>
                <w:color w:val="auto"/>
                <w:kern w:val="2"/>
                <w:sz w:val="18"/>
                <w:szCs w:val="18"/>
                <w:lang w:val="en-US" w:eastAsia="zh-CN" w:bidi="ar-SA"/>
              </w:rPr>
              <w:t>2</w:t>
            </w:r>
            <w:r>
              <w:rPr>
                <w:rFonts w:hint="eastAsia" w:ascii="宋体" w:hAnsi="宋体" w:eastAsia="宋体" w:cs="宋体"/>
                <w:b w:val="0"/>
                <w:bCs/>
                <w:color w:val="auto"/>
                <w:kern w:val="2"/>
                <w:sz w:val="18"/>
                <w:szCs w:val="18"/>
                <w:lang w:val="en-US" w:eastAsia="zh-CN" w:bidi="ar-SA"/>
              </w:rPr>
              <w:t>）能够运用</w:t>
            </w:r>
            <w:r>
              <w:rPr>
                <w:rFonts w:hint="eastAsia" w:ascii="宋体" w:hAnsi="宋体" w:eastAsia="宋体" w:cs="宋体"/>
                <w:b w:val="0"/>
                <w:color w:val="auto"/>
                <w:kern w:val="2"/>
                <w:sz w:val="18"/>
                <w:szCs w:val="18"/>
                <w:highlight w:val="none"/>
                <w:lang w:val="en-US" w:eastAsia="zh-CN" w:bidi="ar-SA"/>
              </w:rPr>
              <w:t>商品学基础</w:t>
            </w:r>
            <w:r>
              <w:rPr>
                <w:rFonts w:hint="eastAsia" w:ascii="宋体" w:hAnsi="宋体" w:eastAsia="宋体" w:cs="宋体"/>
                <w:b w:val="0"/>
                <w:bCs/>
                <w:color w:val="auto"/>
                <w:kern w:val="2"/>
                <w:sz w:val="18"/>
                <w:szCs w:val="18"/>
                <w:lang w:val="en-US" w:eastAsia="zh-CN" w:bidi="ar-SA"/>
              </w:rPr>
              <w:t>理论解决企业中出现的问题。</w:t>
            </w:r>
          </w:p>
        </w:tc>
        <w:tc>
          <w:tcPr>
            <w:tcW w:w="2804" w:type="dxa"/>
            <w:vAlign w:val="top"/>
          </w:tcPr>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模块一：商品与商品学</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知道商品的概念及构成</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模块二：商品分类与编码</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商品分类、商品编码</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模块三：商品标准与标准化</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掌握商品标准的制定</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模块</w:t>
            </w:r>
            <w:r>
              <w:rPr>
                <w:rFonts w:hint="eastAsia" w:ascii="宋体" w:hAnsi="宋体" w:cs="宋体"/>
                <w:b/>
                <w:bCs w:val="0"/>
                <w:color w:val="auto"/>
                <w:kern w:val="2"/>
                <w:sz w:val="18"/>
                <w:szCs w:val="18"/>
                <w:lang w:val="en-US" w:eastAsia="zh-CN" w:bidi="ar-SA"/>
              </w:rPr>
              <w:t>四</w:t>
            </w:r>
            <w:r>
              <w:rPr>
                <w:rFonts w:hint="eastAsia" w:ascii="宋体" w:hAnsi="宋体" w:eastAsia="宋体" w:cs="宋体"/>
                <w:b/>
                <w:bCs w:val="0"/>
                <w:color w:val="auto"/>
                <w:kern w:val="2"/>
                <w:sz w:val="18"/>
                <w:szCs w:val="18"/>
                <w:lang w:val="en-US" w:eastAsia="zh-CN" w:bidi="ar-SA"/>
              </w:rPr>
              <w:t>：商品质量监督与质量认证</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color w:val="auto"/>
                <w:sz w:val="18"/>
                <w:szCs w:val="18"/>
                <w:lang w:val="en-US" w:eastAsia="zh-CN"/>
              </w:rPr>
            </w:pPr>
            <w:r>
              <w:rPr>
                <w:rFonts w:hint="eastAsia" w:ascii="宋体" w:hAnsi="宋体" w:eastAsia="宋体" w:cs="宋体"/>
                <w:b w:val="0"/>
                <w:bCs/>
                <w:color w:val="auto"/>
                <w:kern w:val="2"/>
                <w:sz w:val="18"/>
                <w:szCs w:val="18"/>
                <w:lang w:val="en-US" w:eastAsia="zh-CN" w:bidi="ar-SA"/>
              </w:rPr>
              <w:t>商品质量监督、商品质量认证</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模块</w:t>
            </w:r>
            <w:r>
              <w:rPr>
                <w:rFonts w:hint="eastAsia" w:ascii="宋体" w:hAnsi="宋体" w:cs="宋体"/>
                <w:b/>
                <w:bCs w:val="0"/>
                <w:color w:val="auto"/>
                <w:kern w:val="2"/>
                <w:sz w:val="18"/>
                <w:szCs w:val="18"/>
                <w:lang w:val="en-US" w:eastAsia="zh-CN" w:bidi="ar-SA"/>
              </w:rPr>
              <w:t>五</w:t>
            </w:r>
            <w:r>
              <w:rPr>
                <w:rFonts w:hint="eastAsia" w:ascii="宋体" w:hAnsi="宋体" w:eastAsia="宋体" w:cs="宋体"/>
                <w:b/>
                <w:bCs w:val="0"/>
                <w:color w:val="auto"/>
                <w:kern w:val="2"/>
                <w:sz w:val="18"/>
                <w:szCs w:val="18"/>
                <w:lang w:val="en-US" w:eastAsia="zh-CN" w:bidi="ar-SA"/>
              </w:rPr>
              <w:t>：商品检验</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理解商品检验与鉴定、商品检验的程序和内容、商品抽样</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b/>
                <w:bCs w:val="0"/>
                <w:color w:val="auto"/>
                <w:sz w:val="18"/>
                <w:szCs w:val="18"/>
                <w:lang w:val="en-US" w:eastAsia="zh-CN"/>
              </w:rPr>
            </w:pPr>
            <w:r>
              <w:rPr>
                <w:rFonts w:hint="eastAsia" w:ascii="宋体" w:hAnsi="宋体" w:eastAsia="宋体" w:cs="宋体"/>
                <w:b/>
                <w:bCs w:val="0"/>
                <w:color w:val="auto"/>
                <w:kern w:val="2"/>
                <w:sz w:val="18"/>
                <w:szCs w:val="18"/>
                <w:lang w:val="en-US" w:eastAsia="zh-CN" w:bidi="ar-SA"/>
              </w:rPr>
              <w:t>模块</w:t>
            </w:r>
            <w:r>
              <w:rPr>
                <w:rFonts w:hint="eastAsia" w:ascii="宋体" w:hAnsi="宋体" w:cs="宋体"/>
                <w:b/>
                <w:bCs w:val="0"/>
                <w:color w:val="auto"/>
                <w:kern w:val="2"/>
                <w:sz w:val="18"/>
                <w:szCs w:val="18"/>
                <w:lang w:val="en-US" w:eastAsia="zh-CN" w:bidi="ar-SA"/>
              </w:rPr>
              <w:t>六</w:t>
            </w:r>
            <w:r>
              <w:rPr>
                <w:rFonts w:hint="eastAsia" w:ascii="宋体" w:hAnsi="宋体" w:eastAsia="宋体" w:cs="宋体"/>
                <w:b/>
                <w:bCs w:val="0"/>
                <w:color w:val="auto"/>
                <w:kern w:val="2"/>
                <w:sz w:val="18"/>
                <w:szCs w:val="18"/>
                <w:lang w:val="en-US" w:eastAsia="zh-CN" w:bidi="ar-SA"/>
              </w:rPr>
              <w:t>：商品包装</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了解商品包装的概念和分类、商品包装材料与包装容器</w:t>
            </w:r>
            <w:r>
              <w:rPr>
                <w:rFonts w:hint="eastAsia" w:ascii="宋体" w:hAnsi="宋体" w:cs="宋体"/>
                <w:b w:val="0"/>
                <w:bCs/>
                <w:color w:val="auto"/>
                <w:kern w:val="2"/>
                <w:sz w:val="18"/>
                <w:szCs w:val="18"/>
                <w:lang w:val="en-US" w:eastAsia="zh-CN" w:bidi="ar-SA"/>
              </w:rPr>
              <w:t>。</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模块</w:t>
            </w:r>
            <w:r>
              <w:rPr>
                <w:rFonts w:hint="eastAsia" w:ascii="宋体" w:hAnsi="宋体" w:cs="宋体"/>
                <w:b/>
                <w:bCs w:val="0"/>
                <w:color w:val="auto"/>
                <w:kern w:val="2"/>
                <w:sz w:val="18"/>
                <w:szCs w:val="18"/>
                <w:lang w:val="en-US" w:eastAsia="zh-CN" w:bidi="ar-SA"/>
              </w:rPr>
              <w:t>七</w:t>
            </w:r>
            <w:r>
              <w:rPr>
                <w:rFonts w:hint="eastAsia" w:ascii="宋体" w:hAnsi="宋体" w:eastAsia="宋体" w:cs="宋体"/>
                <w:b/>
                <w:bCs w:val="0"/>
                <w:color w:val="auto"/>
                <w:kern w:val="2"/>
                <w:sz w:val="18"/>
                <w:szCs w:val="18"/>
                <w:lang w:val="en-US" w:eastAsia="zh-CN" w:bidi="ar-SA"/>
              </w:rPr>
              <w:t>：商品储运与养护</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理解商品储运管理、商品储运期间的质量变化、仓库温湿度管理。</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p>
        </w:tc>
        <w:tc>
          <w:tcPr>
            <w:tcW w:w="2849" w:type="dxa"/>
            <w:vAlign w:val="top"/>
          </w:tcPr>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1.教学模式：</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按照专业注重个性化指导，注重教学时效性、针对性。合理选用教学素材与多维立体化资源，采取“教学做一体”的教学模式。</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2.教学方法：</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运用案例式教学、启发式教学、讨论式教学、主题演讲、情景教学法等多种互动教学方法进行。</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3.教学条件：</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多媒体教室和智慧校园平台。</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4.教师要求：</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结合网络教学资源平台、信息化教学平台等，实行课内课外双线并行教学。</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cs="宋体"/>
                <w:b/>
                <w:bCs w:val="0"/>
                <w:color w:val="auto"/>
                <w:kern w:val="2"/>
                <w:sz w:val="18"/>
                <w:szCs w:val="18"/>
                <w:lang w:val="en-US" w:eastAsia="zh-CN" w:bidi="ar-SA"/>
              </w:rPr>
              <w:t>5.</w:t>
            </w:r>
            <w:r>
              <w:rPr>
                <w:rFonts w:hint="eastAsia" w:ascii="宋体" w:hAnsi="宋体" w:eastAsia="宋体" w:cs="宋体"/>
                <w:b/>
                <w:bCs w:val="0"/>
                <w:color w:val="auto"/>
                <w:kern w:val="2"/>
                <w:sz w:val="18"/>
                <w:szCs w:val="18"/>
                <w:lang w:val="en-US" w:eastAsia="zh-CN" w:bidi="ar-SA"/>
              </w:rPr>
              <w:t>评价建议：</w:t>
            </w:r>
          </w:p>
          <w:p>
            <w:pPr>
              <w:pStyle w:val="5"/>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采用“过程性考核+期末综合技能测试”相结合的考核方式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中华商业文化</w:t>
            </w:r>
          </w:p>
        </w:tc>
        <w:tc>
          <w:tcPr>
            <w:tcW w:w="2834" w:type="dxa"/>
            <w:shd w:val="clear" w:color="auto" w:fill="auto"/>
            <w:vAlign w:val="top"/>
          </w:tcPr>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lang w:val="en-US" w:eastAsia="zh-CN"/>
              </w:rPr>
              <w:t>增强对传统思想价值体系的认同与尊崇。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lang w:val="en-US" w:eastAsia="zh-CN"/>
              </w:rPr>
              <w:t>深刻领会中华商业文明成果，大力传播商业文明。</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lang w:val="en-US" w:eastAsia="zh-CN"/>
              </w:rPr>
              <w:t>培养敬业、精益、专注、创新的工匠精神。</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提升自身的诚信意识，践行诚实守信的道德规范。</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2.</w:t>
            </w:r>
            <w:r>
              <w:rPr>
                <w:rFonts w:hint="eastAsia" w:ascii="宋体" w:hAnsi="宋体" w:eastAsia="宋体" w:cs="宋体"/>
                <w:b/>
                <w:bCs w:val="0"/>
                <w:color w:val="auto"/>
                <w:sz w:val="18"/>
                <w:szCs w:val="18"/>
                <w:lang w:val="en-US" w:eastAsia="zh-CN"/>
              </w:rPr>
              <w:t>知识目标：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lang w:val="en-US" w:eastAsia="zh-CN"/>
              </w:rPr>
              <w:t>认识商业与商业文化</w:t>
            </w:r>
            <w:r>
              <w:rPr>
                <w:rFonts w:hint="eastAsia" w:ascii="宋体" w:hAnsi="宋体" w:cs="宋体"/>
                <w:bCs/>
                <w:color w:val="auto"/>
                <w:sz w:val="18"/>
                <w:szCs w:val="18"/>
                <w:lang w:val="en-US" w:eastAsia="zh-CN"/>
              </w:rPr>
              <w:t>。</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（2）</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lang w:val="en-US" w:eastAsia="zh-CN"/>
              </w:rPr>
              <w:t>茶叶、瓷器、丝绸和中草药的产生和发展过程。</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（3）</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lang w:val="en-US" w:eastAsia="zh-CN"/>
              </w:rPr>
              <w:t>传统商品市场的起源与发展。</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（4）</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lang w:val="en-US" w:eastAsia="zh-CN"/>
              </w:rPr>
              <w:t>诚信的含义与特征。</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（5）</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Cs/>
                <w:color w:val="auto"/>
                <w:sz w:val="18"/>
                <w:szCs w:val="18"/>
                <w:lang w:val="en-US" w:eastAsia="zh-CN"/>
              </w:rPr>
              <w:t>义与利的含义，以及中国传统义利观的合理内核</w:t>
            </w:r>
            <w:r>
              <w:rPr>
                <w:rFonts w:hint="eastAsia" w:ascii="宋体" w:hAnsi="宋体" w:cs="宋体"/>
                <w:bCs/>
                <w:color w:val="auto"/>
                <w:sz w:val="18"/>
                <w:szCs w:val="18"/>
                <w:lang w:val="en-US" w:eastAsia="zh-CN"/>
              </w:rPr>
              <w:t>。</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（6）</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Cs/>
                <w:color w:val="auto"/>
                <w:sz w:val="18"/>
                <w:szCs w:val="18"/>
                <w:lang w:val="en-US" w:eastAsia="zh-CN"/>
              </w:rPr>
              <w:t>勤俭的定义与意义。</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（7）</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lang w:val="en-US" w:eastAsia="zh-CN"/>
              </w:rPr>
              <w:t>创新的概念与创新思维。</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（8）</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lang w:val="en-US" w:eastAsia="zh-CN"/>
              </w:rPr>
              <w:t>企业文化的内涵、层次、作用和建设过程。</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能力目标：</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lang w:val="en-US" w:eastAsia="zh-CN"/>
              </w:rPr>
              <w:t>能够举例说明商业文化的各项功能。</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lang w:val="en-US" w:eastAsia="zh-CN"/>
              </w:rPr>
              <w:t>能够发掘商品的文化内涵，弘扬优秀的商品文化</w:t>
            </w:r>
            <w:r>
              <w:rPr>
                <w:rFonts w:hint="eastAsia" w:ascii="宋体" w:hAnsi="宋体" w:cs="宋体"/>
                <w:bCs/>
                <w:color w:val="auto"/>
                <w:sz w:val="18"/>
                <w:szCs w:val="18"/>
                <w:lang w:val="en-US" w:eastAsia="zh-CN"/>
              </w:rPr>
              <w:t>。</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lang w:val="en-US" w:eastAsia="zh-CN"/>
              </w:rPr>
              <w:t>能够归纳与总结出商品市场发展的特点。</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lang w:val="en-US" w:eastAsia="zh-CN"/>
              </w:rPr>
              <w:t>能够深刻领会诚实守信对经商的重要性。</w:t>
            </w:r>
          </w:p>
          <w:p>
            <w:pPr>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lang w:val="en-US" w:eastAsia="zh-CN"/>
              </w:rPr>
              <w:t>（5）</w:t>
            </w:r>
            <w:r>
              <w:rPr>
                <w:rFonts w:hint="eastAsia" w:ascii="宋体" w:hAnsi="宋体" w:eastAsia="宋体" w:cs="宋体"/>
                <w:bCs/>
                <w:color w:val="auto"/>
                <w:sz w:val="18"/>
                <w:szCs w:val="18"/>
                <w:lang w:val="en-US" w:eastAsia="zh-CN"/>
              </w:rPr>
              <w:t>能够深刻体会义利文化对经商的重要性。</w:t>
            </w:r>
          </w:p>
        </w:tc>
        <w:tc>
          <w:tcPr>
            <w:tcW w:w="2804" w:type="dxa"/>
            <w:shd w:val="clear" w:color="auto" w:fill="auto"/>
            <w:vAlign w:val="top"/>
          </w:tcPr>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模块一：商史文化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商业文化概述；古代商贤及其商业思想。</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bCs w:val="0"/>
                <w:color w:val="auto"/>
                <w:sz w:val="18"/>
                <w:szCs w:val="18"/>
                <w:lang w:val="en-US" w:eastAsia="zh-CN"/>
              </w:rPr>
              <w:t>模块二：商业文化的载体</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华商名品；支付、度量与计算工具。</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bCs w:val="0"/>
                <w:color w:val="auto"/>
                <w:sz w:val="18"/>
                <w:szCs w:val="18"/>
                <w:lang w:val="en-US" w:eastAsia="zh-CN"/>
              </w:rPr>
              <w:t>模块三：多态市场的变迁</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商品市场的兴起和发展；中华商帮；商行天下。</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模块四：诚信文化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诚信概述；抱诚守真，严信行果；诚信文化的践行要求与建设途径。</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模块五：义利文化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中国传统的义利观；义重如山，以义取利；传承与发扬科学的义利观。</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模块六：勤俭文化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勤俭概述；躬行节俭，勤俭取利；传承与发扬勤俭文化。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模块七：创新文化</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创新概述；变革创新，激流勇进；创新文化及其建设策略。</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模块八：商业文化前沿</w:t>
            </w:r>
          </w:p>
          <w:p>
            <w:pPr>
              <w:keepLines/>
              <w:pageBreakBefore w:val="0"/>
              <w:widowControl/>
              <w:kinsoku/>
              <w:wordWrap/>
              <w:overflowPunct/>
              <w:topLinePunct w:val="0"/>
              <w:autoSpaceDE/>
              <w:autoSpaceDN/>
              <w:bidi w:val="0"/>
              <w:spacing w:line="360" w:lineRule="exact"/>
              <w:ind w:firstLine="55"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 w:val="0"/>
                <w:bCs/>
                <w:color w:val="auto"/>
                <w:sz w:val="18"/>
                <w:szCs w:val="18"/>
                <w:lang w:val="en-US" w:eastAsia="zh-CN"/>
              </w:rPr>
              <w:t>现代企业文化；品牌文化；商务礼仪。</w:t>
            </w:r>
          </w:p>
        </w:tc>
        <w:tc>
          <w:tcPr>
            <w:tcW w:w="2849" w:type="dxa"/>
            <w:shd w:val="clear" w:color="auto" w:fill="auto"/>
            <w:vAlign w:val="top"/>
          </w:tcPr>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教学模式：</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按照专业注重个性化指导，注重教学时效性、针对性。合理选用教学素材与多维立体化资源，采取“教学做一体”的教学模式。</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2.</w:t>
            </w:r>
            <w:r>
              <w:rPr>
                <w:rFonts w:hint="eastAsia" w:ascii="宋体" w:hAnsi="宋体" w:eastAsia="宋体" w:cs="宋体"/>
                <w:b/>
                <w:bCs w:val="0"/>
                <w:color w:val="auto"/>
                <w:sz w:val="18"/>
                <w:szCs w:val="18"/>
                <w:lang w:val="en-US" w:eastAsia="zh-CN"/>
              </w:rPr>
              <w:t>教学方法：</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讲解法；多媒体演示法；场景模拟法。</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教学条件：</w:t>
            </w:r>
          </w:p>
          <w:p>
            <w:pPr>
              <w:pStyle w:val="5"/>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多媒体教室和智慧校园平台。</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4.教师要求：</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结合网络教学资源平台、信息化教学平台等，课堂教学中注重师生互动、生生互动，调动学生充分参与到课堂中来。</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highlight w:val="none"/>
                <w:lang w:val="en-US" w:eastAsia="zh-CN"/>
              </w:rPr>
              <w:t>5.</w:t>
            </w:r>
            <w:r>
              <w:rPr>
                <w:rFonts w:hint="eastAsia" w:ascii="宋体" w:hAnsi="宋体" w:eastAsia="宋体" w:cs="宋体"/>
                <w:b/>
                <w:bCs w:val="0"/>
                <w:color w:val="auto"/>
                <w:sz w:val="18"/>
                <w:szCs w:val="18"/>
                <w:lang w:val="en-US" w:eastAsia="zh-CN"/>
              </w:rPr>
              <w:t>评价建议：</w:t>
            </w:r>
          </w:p>
          <w:p>
            <w:pPr>
              <w:keepNext w:val="0"/>
              <w:keepLines/>
              <w:pageBreakBefore w:val="0"/>
              <w:widowControl/>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 w:val="0"/>
                <w:bCs/>
                <w:color w:val="auto"/>
                <w:sz w:val="18"/>
                <w:szCs w:val="18"/>
                <w:lang w:val="en-US" w:eastAsia="zh-CN"/>
              </w:rPr>
              <w:t>采用“过程性考核+期末综合技能测试”相结合的考核方式，“过程性考核”成绩主要依据学生线上学习状况、课堂出勤和实训任务完成情况、课后自测和作业完成情况综合评定，“期末综合技能测验”不仅是对学生知识点技能点的掌握情况的考核，更能测试学生学以致用的水平、团队合作的精神和判断解决问题等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统计基础</w:t>
            </w:r>
          </w:p>
        </w:tc>
        <w:tc>
          <w:tcPr>
            <w:tcW w:w="2834" w:type="dxa"/>
            <w:vAlign w:val="top"/>
          </w:tcPr>
          <w:p>
            <w:pPr>
              <w:keepNext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1.素质目标：</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（1）具备严谨踏实的工作作风，实事求是的思想作风和学风，以及创新意识。</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（2）具有“诚信”和“法制”观念，培养自觉遵纪守法意识。</w:t>
            </w:r>
          </w:p>
          <w:p>
            <w:pPr>
              <w:keepNext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2.知识目标：</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highlight w:val="none"/>
                <w:lang w:val="en-US" w:eastAsia="zh-CN"/>
              </w:rPr>
              <w:t>统计基本概念：学生应能够清晰</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highlight w:val="none"/>
                <w:lang w:val="en-US" w:eastAsia="zh-CN"/>
              </w:rPr>
              <w:t>统计学的基本概念，包括统计数据、统计变量、统计总体和样本等，并</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color w:val="auto"/>
                <w:sz w:val="18"/>
                <w:szCs w:val="18"/>
                <w:highlight w:val="none"/>
                <w:lang w:val="en-US" w:eastAsia="zh-CN"/>
              </w:rPr>
              <w:t>这些概念在统计学中的基础作用。</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（2）掌握统计数据的来源：学生应</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color w:val="auto"/>
                <w:sz w:val="18"/>
                <w:szCs w:val="18"/>
                <w:highlight w:val="none"/>
                <w:lang w:val="en-US" w:eastAsia="zh-CN"/>
              </w:rPr>
              <w:t>统计数据的来源，包括一手数据和二手数据，以及它们各自的获取方式和特点。</w:t>
            </w:r>
          </w:p>
          <w:p>
            <w:pPr>
              <w:keepNext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3.能力目标：</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（1）数据分析能力：学生应能够运用所学的统计知识和方法，对实际问题进行数据分析，提取有价值的信息，为决策提供支持。</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highlight w:val="none"/>
                <w:lang w:val="en-US" w:eastAsia="zh-CN"/>
              </w:rPr>
              <w:t>（2）问题解决能力：学生应能够将统计学的原理和方法应用于实际问题的解决过程中，提出合理的解决方案，并进行有效的实施。</w:t>
            </w:r>
          </w:p>
        </w:tc>
        <w:tc>
          <w:tcPr>
            <w:tcW w:w="2804" w:type="dxa"/>
            <w:vAlign w:val="top"/>
          </w:tcPr>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模块一：统计导论</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统计学的定义、目的和应用领域</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统计学与其他学科的关系</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统计学的历史发展和重要性</w:t>
            </w:r>
            <w:r>
              <w:rPr>
                <w:rFonts w:hint="eastAsia" w:ascii="宋体" w:hAnsi="宋体" w:cs="宋体"/>
                <w:color w:val="auto"/>
                <w:sz w:val="18"/>
                <w:szCs w:val="18"/>
                <w:highlight w:val="none"/>
                <w:lang w:val="en-US" w:eastAsia="zh-CN"/>
              </w:rPr>
              <w:t>。</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模块二：统计数据的收集与整理</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统计数据的来源和类型</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数据收集的方法和工具，如问卷调查、实验设计等</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数据整理的步骤，如数据编码、分组、制表等。</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模块三：描述性统计</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描述性统计的概念和目的</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集中趋势和离散程度的度量指标，如均值、中位数、众数、方差等</w:t>
            </w:r>
            <w:r>
              <w:rPr>
                <w:rFonts w:hint="eastAsia" w:ascii="宋体" w:hAnsi="宋体" w:cs="宋体"/>
                <w:color w:val="auto"/>
                <w:sz w:val="18"/>
                <w:szCs w:val="18"/>
                <w:highlight w:val="none"/>
                <w:lang w:val="en-US" w:eastAsia="zh-CN"/>
              </w:rPr>
              <w:t>；数据</w:t>
            </w:r>
            <w:r>
              <w:rPr>
                <w:rFonts w:hint="eastAsia" w:ascii="宋体" w:hAnsi="宋体" w:eastAsia="宋体" w:cs="宋体"/>
                <w:color w:val="auto"/>
                <w:sz w:val="18"/>
                <w:szCs w:val="18"/>
                <w:highlight w:val="none"/>
                <w:lang w:val="en-US" w:eastAsia="zh-CN"/>
              </w:rPr>
              <w:t>分布的类型和特点，如正态分布、偏态分布等。</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模块四：推断性统计</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推断性统计的概念和目的</w:t>
            </w:r>
            <w:r>
              <w:rPr>
                <w:rFonts w:hint="eastAsia" w:ascii="宋体" w:hAnsi="宋体" w:cs="宋体"/>
                <w:color w:val="auto"/>
                <w:sz w:val="18"/>
                <w:szCs w:val="18"/>
                <w:highlight w:val="none"/>
                <w:lang w:val="en-US" w:eastAsia="zh-CN"/>
              </w:rPr>
              <w:t>；</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参数估计的基本原理和方法，如点估计和区间估计</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假设检验的基本原理和步骤，包括单样本和双样本检验</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引入方差分析、回归分析等高级统计方法。</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模块五：统计应用与实践</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统计学在各个领域的应用案例</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讨论统计软件的使用方法和技巧</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如Excel、SPSS等</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安排实践项目或案例分析，让学生将所学知识应用于实际问题中。</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p>
        </w:tc>
        <w:tc>
          <w:tcPr>
            <w:tcW w:w="2849" w:type="dxa"/>
            <w:vAlign w:val="top"/>
          </w:tcPr>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eastAsia="zh-CN"/>
              </w:rPr>
              <w:t>1.教学模式：</w:t>
            </w:r>
            <w:r>
              <w:rPr>
                <w:rFonts w:hint="eastAsia" w:ascii="宋体" w:hAnsi="宋体" w:eastAsia="宋体" w:cs="宋体"/>
                <w:color w:val="auto"/>
                <w:sz w:val="18"/>
                <w:szCs w:val="18"/>
                <w:highlight w:val="none"/>
                <w:lang w:val="en-US" w:eastAsia="zh-CN"/>
              </w:rPr>
              <w:t>案例教学模式：通过引入实际案例，让学生在解决问题的过程中学习统计知识，增强实践能力。</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翻转课堂模式：鼓励学生提前预习课程内容，课堂上通过讨论、互动等方式深化理解，提高学习效率</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2.教学方法：</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讲授法</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讨论法</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实验法</w:t>
            </w: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引导发现法。</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3.教学条件：</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教室设施：配备多媒体教学设备，如投影仪、电脑等，以便教师进行案例展示和软件操作演示。</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软件支持：提供统计软件（如Excel、SPSS等）的安装包和使用说明，确保学生能够在课堂上和课后进行实践操作。</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4</w:t>
            </w:r>
            <w:r>
              <w:rPr>
                <w:rFonts w:hint="eastAsia" w:ascii="宋体" w:hAnsi="宋体" w:eastAsia="宋体" w:cs="宋体"/>
                <w:b/>
                <w:bCs/>
                <w:color w:val="auto"/>
                <w:sz w:val="18"/>
                <w:szCs w:val="18"/>
                <w:highlight w:val="none"/>
                <w:lang w:val="en-US" w:eastAsia="zh-CN"/>
              </w:rPr>
              <w:t>.教师要求：</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专业知识：具备扎实的统计学理论基础和丰富的实践经验，能够为学生提供准确、深入的教学内容。</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5</w:t>
            </w:r>
            <w:r>
              <w:rPr>
                <w:rFonts w:hint="eastAsia" w:ascii="宋体" w:hAnsi="宋体" w:eastAsia="宋体" w:cs="宋体"/>
                <w:b/>
                <w:bCs/>
                <w:color w:val="auto"/>
                <w:sz w:val="18"/>
                <w:szCs w:val="18"/>
                <w:highlight w:val="none"/>
                <w:lang w:val="en-US" w:eastAsia="zh-CN"/>
              </w:rPr>
              <w:t>.评价建议：</w:t>
            </w:r>
          </w:p>
          <w:p>
            <w:pPr>
              <w:keepNext w:val="0"/>
              <w:keepLines/>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color w:val="auto"/>
                <w:sz w:val="18"/>
                <w:szCs w:val="18"/>
                <w:highlight w:val="none"/>
                <w:lang w:val="en-US" w:eastAsia="zh-CN"/>
              </w:rPr>
              <w:t>综合评价：结合平时成绩、实践成绩和期末考试成绩，对学生进行综合评价，以全面反映学生的学习情况。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p>
          <w:p>
            <w:pPr>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管理学基础</w:t>
            </w:r>
          </w:p>
        </w:tc>
        <w:tc>
          <w:tcPr>
            <w:tcW w:w="2834" w:type="dxa"/>
            <w:shd w:val="clear" w:color="auto" w:fill="auto"/>
            <w:vAlign w:val="top"/>
          </w:tcPr>
          <w:p>
            <w:pPr>
              <w:pStyle w:val="5"/>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pStyle w:val="5"/>
              <w:pageBreakBefore w:val="0"/>
              <w:kinsoku/>
              <w:wordWrap/>
              <w:overflowPunct/>
              <w:topLinePunct w:val="0"/>
              <w:autoSpaceDE/>
              <w:autoSpaceDN/>
              <w:bidi w:val="0"/>
              <w:adjustRightInd/>
              <w:snapToGrid/>
              <w:spacing w:line="360" w:lineRule="exact"/>
              <w:jc w:val="both"/>
              <w:textAlignment w:val="auto"/>
              <w:rPr>
                <w:rFonts w:hint="eastAsia" w:cs="宋体"/>
                <w:b w:val="0"/>
                <w:bCs w:val="0"/>
                <w:color w:val="auto"/>
                <w:kern w:val="2"/>
                <w:sz w:val="18"/>
                <w:szCs w:val="18"/>
                <w:highlight w:val="none"/>
                <w:lang w:val="en-US" w:eastAsia="zh-CN" w:bidi="ar-SA"/>
              </w:rPr>
            </w:pPr>
            <w:r>
              <w:rPr>
                <w:rFonts w:hint="eastAsia" w:ascii="宋体" w:hAnsi="宋体" w:eastAsia="宋体" w:cs="宋体"/>
                <w:b w:val="0"/>
                <w:bCs w:val="0"/>
                <w:color w:val="auto"/>
                <w:kern w:val="2"/>
                <w:sz w:val="18"/>
                <w:szCs w:val="18"/>
                <w:highlight w:val="none"/>
                <w:lang w:val="en-US" w:eastAsia="zh-CN" w:bidi="ar-SA"/>
              </w:rPr>
              <w:t>（1）使学生具备从事基层管理岗位的综合管理素质</w:t>
            </w:r>
            <w:r>
              <w:rPr>
                <w:rFonts w:hint="eastAsia" w:cs="宋体"/>
                <w:b w:val="0"/>
                <w:bCs w:val="0"/>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培养学生崇高的敬业精神和良好的职业道德，有积极的开拓精神和创新意识，良好的团队合作精神</w:t>
            </w:r>
            <w:r>
              <w:rPr>
                <w:rFonts w:hint="eastAsia" w:cs="宋体"/>
                <w:bCs/>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（3）</w:t>
            </w:r>
            <w:r>
              <w:rPr>
                <w:rFonts w:hint="eastAsia" w:ascii="宋体" w:hAnsi="宋体" w:eastAsia="宋体" w:cs="宋体"/>
                <w:bCs/>
                <w:color w:val="auto"/>
                <w:kern w:val="2"/>
                <w:sz w:val="18"/>
                <w:szCs w:val="18"/>
                <w:highlight w:val="none"/>
                <w:lang w:val="en-US" w:eastAsia="zh-CN" w:bidi="ar-SA"/>
              </w:rPr>
              <w:t>培养学生作为领导者应具备的宽容胸襟并注重提高个人修养，以身作则。</w:t>
            </w:r>
          </w:p>
          <w:p>
            <w:pPr>
              <w:pStyle w:val="5"/>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2.</w:t>
            </w:r>
            <w:r>
              <w:rPr>
                <w:rFonts w:hint="eastAsia" w:ascii="宋体" w:hAnsi="宋体" w:eastAsia="宋体" w:cs="宋体"/>
                <w:b/>
                <w:bCs w:val="0"/>
                <w:color w:val="auto"/>
                <w:sz w:val="18"/>
                <w:szCs w:val="18"/>
                <w:lang w:val="en-US" w:eastAsia="zh-CN"/>
              </w:rPr>
              <w:t>知识目标：</w:t>
            </w:r>
          </w:p>
          <w:p>
            <w:pPr>
              <w:pStyle w:val="5"/>
              <w:pageBreakBefore w:val="0"/>
              <w:kinsoku/>
              <w:wordWrap/>
              <w:overflowPunct/>
              <w:topLinePunct w:val="0"/>
              <w:autoSpaceDE/>
              <w:autoSpaceDN/>
              <w:bidi w:val="0"/>
              <w:adjustRightInd/>
              <w:snapToGrid/>
              <w:spacing w:line="360" w:lineRule="exact"/>
              <w:jc w:val="both"/>
              <w:textAlignment w:val="auto"/>
              <w:rPr>
                <w:rFonts w:hint="eastAsia" w:cs="宋体"/>
                <w:b w:val="0"/>
                <w:bCs w:val="0"/>
                <w:color w:val="auto"/>
                <w:kern w:val="2"/>
                <w:sz w:val="18"/>
                <w:szCs w:val="18"/>
                <w:highlight w:val="none"/>
                <w:lang w:val="en-US" w:eastAsia="zh-CN" w:bidi="ar-SA"/>
              </w:rPr>
            </w:pPr>
            <w:r>
              <w:rPr>
                <w:rFonts w:hint="eastAsia" w:ascii="宋体" w:hAnsi="宋体" w:cs="宋体"/>
                <w:b w:val="0"/>
                <w:bCs w:val="0"/>
                <w:color w:val="auto"/>
                <w:kern w:val="2"/>
                <w:sz w:val="18"/>
                <w:szCs w:val="18"/>
                <w:highlight w:val="none"/>
                <w:lang w:val="en-US" w:eastAsia="zh-CN" w:bidi="ar-SA"/>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 w:val="0"/>
                <w:bCs w:val="0"/>
                <w:color w:val="auto"/>
                <w:kern w:val="2"/>
                <w:sz w:val="18"/>
                <w:szCs w:val="18"/>
                <w:highlight w:val="none"/>
                <w:lang w:val="en-US" w:eastAsia="zh-CN" w:bidi="ar-SA"/>
              </w:rPr>
              <w:t>管理的涵义，掌握管理学所涉及的核心概念和理论</w:t>
            </w:r>
            <w:r>
              <w:rPr>
                <w:rFonts w:hint="eastAsia" w:cs="宋体"/>
                <w:b w:val="0"/>
                <w:bCs w:val="0"/>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（2）</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kern w:val="2"/>
                <w:sz w:val="18"/>
                <w:szCs w:val="18"/>
                <w:highlight w:val="none"/>
                <w:lang w:val="en-US" w:eastAsia="zh-CN" w:bidi="ar-SA"/>
              </w:rPr>
              <w:t>管理活动的产生、管理思想的演进及其主要理论流派</w:t>
            </w:r>
            <w:r>
              <w:rPr>
                <w:rFonts w:hint="eastAsia" w:cs="宋体"/>
                <w:bCs/>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（3）</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Cs/>
                <w:color w:val="auto"/>
                <w:kern w:val="2"/>
                <w:sz w:val="18"/>
                <w:szCs w:val="18"/>
                <w:highlight w:val="none"/>
                <w:lang w:val="en-US" w:eastAsia="zh-CN" w:bidi="ar-SA"/>
              </w:rPr>
              <w:t>现代管理理论的主要思想和最新管理趋势</w:t>
            </w:r>
            <w:r>
              <w:rPr>
                <w:rFonts w:hint="eastAsia" w:cs="宋体"/>
                <w:bCs/>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（4）</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kern w:val="2"/>
                <w:sz w:val="18"/>
                <w:szCs w:val="18"/>
                <w:highlight w:val="none"/>
                <w:lang w:val="en-US" w:eastAsia="zh-CN" w:bidi="ar-SA"/>
              </w:rPr>
              <w:t>管理系统的构成</w:t>
            </w:r>
            <w:r>
              <w:rPr>
                <w:rFonts w:hint="eastAsia" w:cs="宋体"/>
                <w:bCs/>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（5）</w:t>
            </w:r>
            <w:r>
              <w:rPr>
                <w:rFonts w:hint="eastAsia" w:ascii="宋体" w:hAnsi="宋体" w:eastAsia="宋体" w:cs="宋体"/>
                <w:bCs/>
                <w:color w:val="auto"/>
                <w:kern w:val="2"/>
                <w:sz w:val="18"/>
                <w:szCs w:val="18"/>
                <w:highlight w:val="none"/>
                <w:lang w:val="en-US" w:eastAsia="zh-CN" w:bidi="ar-SA"/>
              </w:rPr>
              <w:t>掌握管理者的管理职能、实务与技能体系。</w:t>
            </w:r>
          </w:p>
          <w:p>
            <w:pPr>
              <w:pStyle w:val="5"/>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能力目标：</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（1）</w:t>
            </w:r>
            <w:r>
              <w:rPr>
                <w:rFonts w:hint="eastAsia" w:ascii="宋体" w:hAnsi="宋体" w:eastAsia="宋体" w:cs="宋体"/>
                <w:bCs/>
                <w:color w:val="auto"/>
                <w:kern w:val="2"/>
                <w:sz w:val="18"/>
                <w:szCs w:val="18"/>
                <w:highlight w:val="none"/>
                <w:lang w:val="en-US" w:eastAsia="zh-CN" w:bidi="ar-SA"/>
              </w:rPr>
              <w:t>能够根据管理基本原理及学科体系，对现实中的管理现象进行正确的分析</w:t>
            </w:r>
            <w:r>
              <w:rPr>
                <w:rFonts w:hint="eastAsia" w:cs="宋体"/>
                <w:bCs/>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cs="宋体"/>
                <w:bCs/>
                <w:color w:val="auto"/>
                <w:kern w:val="2"/>
                <w:sz w:val="18"/>
                <w:szCs w:val="18"/>
                <w:highlight w:val="none"/>
                <w:lang w:val="en-US" w:eastAsia="zh-CN" w:bidi="ar-SA"/>
              </w:rPr>
            </w:pPr>
            <w:r>
              <w:rPr>
                <w:rFonts w:hint="eastAsia" w:cs="宋体"/>
                <w:bCs/>
                <w:color w:val="auto"/>
                <w:kern w:val="2"/>
                <w:sz w:val="18"/>
                <w:szCs w:val="18"/>
                <w:highlight w:val="none"/>
                <w:lang w:val="en-US" w:eastAsia="zh-CN" w:bidi="ar-SA"/>
              </w:rPr>
              <w:t>（2）</w:t>
            </w:r>
            <w:r>
              <w:rPr>
                <w:rFonts w:hint="eastAsia" w:ascii="宋体" w:hAnsi="宋体" w:eastAsia="宋体" w:cs="宋体"/>
                <w:bCs/>
                <w:color w:val="auto"/>
                <w:kern w:val="2"/>
                <w:sz w:val="18"/>
                <w:szCs w:val="18"/>
                <w:highlight w:val="none"/>
                <w:lang w:val="en-US" w:eastAsia="zh-CN" w:bidi="ar-SA"/>
              </w:rPr>
              <w:t>能够仔细、理性的观察内外部环境，从而有效的配置资源</w:t>
            </w:r>
            <w:r>
              <w:rPr>
                <w:rFonts w:hint="eastAsia" w:cs="宋体"/>
                <w:bCs/>
                <w:color w:val="auto"/>
                <w:kern w:val="2"/>
                <w:sz w:val="18"/>
                <w:szCs w:val="18"/>
                <w:highlight w:val="none"/>
                <w:lang w:val="en-US" w:eastAsia="zh-CN" w:bidi="ar-SA"/>
              </w:rPr>
              <w:t>。</w:t>
            </w:r>
          </w:p>
          <w:p>
            <w:pPr>
              <w:pStyle w:val="16"/>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color w:val="auto"/>
                <w:kern w:val="0"/>
                <w:sz w:val="18"/>
                <w:szCs w:val="18"/>
                <w:lang w:val="en-US" w:eastAsia="zh-CN" w:bidi="ar-SA"/>
              </w:rPr>
            </w:pPr>
            <w:r>
              <w:rPr>
                <w:rFonts w:hint="eastAsia" w:cs="宋体"/>
                <w:bCs/>
                <w:color w:val="auto"/>
                <w:kern w:val="2"/>
                <w:sz w:val="18"/>
                <w:szCs w:val="18"/>
                <w:highlight w:val="none"/>
                <w:lang w:val="en-US" w:eastAsia="zh-CN" w:bidi="ar-SA"/>
              </w:rPr>
              <w:t>（3）</w:t>
            </w:r>
            <w:r>
              <w:rPr>
                <w:rFonts w:hint="eastAsia" w:ascii="宋体" w:hAnsi="宋体" w:eastAsia="宋体" w:cs="宋体"/>
                <w:bCs/>
                <w:color w:val="auto"/>
                <w:kern w:val="2"/>
                <w:sz w:val="18"/>
                <w:szCs w:val="18"/>
                <w:highlight w:val="none"/>
                <w:lang w:val="en-US" w:eastAsia="zh-CN" w:bidi="ar-SA"/>
              </w:rPr>
              <w:t>能够综合运用计划的知识，制定企业短期计划。</w:t>
            </w:r>
          </w:p>
        </w:tc>
        <w:tc>
          <w:tcPr>
            <w:tcW w:w="2804"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 xml:space="preserve">模块一：管理认知 </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走进管理；解析管理思想。</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模块二：科学决策</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分析决策过程；选择决策方法。</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模块三：编制计划</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确定企业目标；制定企业计划。</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模块四：明确分工</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设计组织结构；分析组织结构形式；配备岗位人员。</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模块五：领导艺术</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树立领导理念； 再现领导理论；善用领导艺术。</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模块六：沟通技巧</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识别沟通条件；克服沟通障碍；实现有效沟通。</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模块七：有效激励</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分析激励过程；解读激励理论；选择激励方法。</w:t>
            </w:r>
          </w:p>
          <w:p>
            <w:pPr>
              <w:keepNext w:val="0"/>
              <w:keepLines/>
              <w:pageBreakBefore w:val="0"/>
              <w:widowControl/>
              <w:kinsoku/>
              <w:wordWrap/>
              <w:overflowPunct/>
              <w:topLinePunct w:val="0"/>
              <w:autoSpaceDE/>
              <w:autoSpaceDN/>
              <w:bidi w:val="0"/>
              <w:adjustRightInd/>
              <w:snapToGrid/>
              <w:spacing w:line="360" w:lineRule="exact"/>
              <w:ind w:firstLine="57"/>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模块八：检查纠偏</w:t>
            </w:r>
          </w:p>
          <w:p>
            <w:pPr>
              <w:keepNext w:val="0"/>
              <w:keepLines/>
              <w:pageBreakBefore w:val="0"/>
              <w:widowControl/>
              <w:kinsoku/>
              <w:wordWrap/>
              <w:overflowPunct/>
              <w:topLinePunct w:val="0"/>
              <w:autoSpaceDE/>
              <w:autoSpaceDN/>
              <w:bidi w:val="0"/>
              <w:adjustRightInd/>
              <w:snapToGrid/>
              <w:spacing w:line="360" w:lineRule="exact"/>
              <w:ind w:firstLine="57"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Cs/>
                <w:color w:val="auto"/>
                <w:kern w:val="2"/>
                <w:sz w:val="18"/>
                <w:szCs w:val="18"/>
                <w:highlight w:val="none"/>
                <w:lang w:val="en-US" w:eastAsia="zh-CN" w:bidi="ar-SA"/>
              </w:rPr>
              <w:t>分析控制过程。</w:t>
            </w:r>
          </w:p>
        </w:tc>
        <w:tc>
          <w:tcPr>
            <w:tcW w:w="2849" w:type="dxa"/>
            <w:shd w:val="clear" w:color="auto" w:fill="auto"/>
            <w:vAlign w:val="top"/>
          </w:tcPr>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kern w:val="2"/>
                <w:sz w:val="18"/>
                <w:szCs w:val="18"/>
                <w:lang w:val="en-US" w:eastAsia="zh-CN" w:bidi="ar-SA"/>
              </w:rPr>
              <w:t>1.</w:t>
            </w:r>
            <w:r>
              <w:rPr>
                <w:rFonts w:hint="eastAsia" w:ascii="宋体" w:hAnsi="宋体" w:eastAsia="宋体" w:cs="宋体"/>
                <w:b/>
                <w:bCs w:val="0"/>
                <w:color w:val="auto"/>
                <w:sz w:val="18"/>
                <w:szCs w:val="18"/>
                <w:lang w:val="en-US" w:eastAsia="zh-CN"/>
              </w:rPr>
              <w:t>教学模式：</w:t>
            </w:r>
          </w:p>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按照专业注重个性化指导，注重教学时效性、针对性。合理选用教学素材与多维立体化资源，采取“教学做一体”的教学模式。</w:t>
            </w:r>
          </w:p>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kern w:val="2"/>
                <w:sz w:val="18"/>
                <w:szCs w:val="18"/>
                <w:lang w:val="en-US" w:eastAsia="zh-CN" w:bidi="ar-SA"/>
              </w:rPr>
              <w:t>2.</w:t>
            </w:r>
            <w:r>
              <w:rPr>
                <w:rFonts w:hint="eastAsia" w:ascii="宋体" w:hAnsi="宋体" w:eastAsia="宋体" w:cs="宋体"/>
                <w:b/>
                <w:bCs w:val="0"/>
                <w:color w:val="auto"/>
                <w:sz w:val="18"/>
                <w:szCs w:val="18"/>
                <w:lang w:val="en-US" w:eastAsia="zh-CN"/>
              </w:rPr>
              <w:t>教学方法：</w:t>
            </w:r>
          </w:p>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讲解法</w:t>
            </w:r>
            <w:r>
              <w:rPr>
                <w:rFonts w:hint="eastAsia" w:ascii="宋体" w:hAnsi="宋体" w:cs="宋体"/>
                <w:b w:val="0"/>
                <w:bCs/>
                <w:color w:val="auto"/>
                <w:sz w:val="18"/>
                <w:szCs w:val="18"/>
                <w:lang w:val="en-US" w:eastAsia="zh-CN"/>
              </w:rPr>
              <w:t>；</w:t>
            </w:r>
            <w:r>
              <w:rPr>
                <w:rFonts w:hint="eastAsia" w:ascii="宋体" w:hAnsi="宋体" w:eastAsia="宋体" w:cs="宋体"/>
                <w:b w:val="0"/>
                <w:bCs/>
                <w:color w:val="auto"/>
                <w:sz w:val="18"/>
                <w:szCs w:val="18"/>
                <w:lang w:val="en-US" w:eastAsia="zh-CN"/>
              </w:rPr>
              <w:t>多媒体演示法</w:t>
            </w:r>
            <w:r>
              <w:rPr>
                <w:rFonts w:hint="eastAsia" w:ascii="宋体" w:hAnsi="宋体" w:cs="宋体"/>
                <w:b w:val="0"/>
                <w:bCs/>
                <w:color w:val="auto"/>
                <w:sz w:val="18"/>
                <w:szCs w:val="18"/>
                <w:lang w:val="en-US" w:eastAsia="zh-CN"/>
              </w:rPr>
              <w:t>；</w:t>
            </w:r>
            <w:r>
              <w:rPr>
                <w:rFonts w:hint="eastAsia" w:ascii="宋体" w:hAnsi="宋体" w:eastAsia="宋体" w:cs="宋体"/>
                <w:b w:val="0"/>
                <w:bCs/>
                <w:color w:val="auto"/>
                <w:sz w:val="18"/>
                <w:szCs w:val="18"/>
                <w:lang w:val="en-US" w:eastAsia="zh-CN"/>
              </w:rPr>
              <w:t>场景模拟法。</w:t>
            </w:r>
          </w:p>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kern w:val="2"/>
                <w:sz w:val="18"/>
                <w:szCs w:val="18"/>
                <w:lang w:val="en-US" w:eastAsia="zh-CN" w:bidi="ar-SA"/>
              </w:rPr>
              <w:t>3.</w:t>
            </w:r>
            <w:r>
              <w:rPr>
                <w:rFonts w:hint="eastAsia" w:ascii="宋体" w:hAnsi="宋体" w:eastAsia="宋体" w:cs="宋体"/>
                <w:b/>
                <w:bCs w:val="0"/>
                <w:color w:val="auto"/>
                <w:sz w:val="18"/>
                <w:szCs w:val="18"/>
                <w:lang w:val="en-US" w:eastAsia="zh-CN"/>
              </w:rPr>
              <w:t>教学条件：</w:t>
            </w:r>
          </w:p>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多媒体教室和智慧校园平台。</w:t>
            </w:r>
          </w:p>
          <w:p>
            <w:pPr>
              <w:keepNext w:val="0"/>
              <w:keepLines/>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kern w:val="2"/>
                <w:sz w:val="18"/>
                <w:szCs w:val="18"/>
                <w:lang w:val="en-US" w:eastAsia="zh-CN" w:bidi="ar-SA"/>
              </w:rPr>
              <w:t>4.</w:t>
            </w:r>
            <w:r>
              <w:rPr>
                <w:rFonts w:hint="eastAsia" w:ascii="宋体" w:hAnsi="宋体" w:eastAsia="宋体" w:cs="宋体"/>
                <w:b/>
                <w:bCs w:val="0"/>
                <w:color w:val="auto"/>
                <w:sz w:val="18"/>
                <w:szCs w:val="18"/>
                <w:highlight w:val="none"/>
              </w:rPr>
              <w:t>教师要求：</w:t>
            </w:r>
          </w:p>
          <w:p>
            <w:pPr>
              <w:keepNext w:val="0"/>
              <w:keepLines/>
              <w:pageBreakBefore w:val="0"/>
              <w:widowControl/>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Cs/>
                <w:color w:val="auto"/>
                <w:sz w:val="18"/>
                <w:szCs w:val="18"/>
                <w:highlight w:val="none"/>
              </w:rPr>
              <w:t>结合网络教学资源平台、信息化教学平台等，实行课内课外双线并行教学，课堂教学中注重师生互动、生生互动，调动学生充分参与到课堂中来。</w:t>
            </w:r>
          </w:p>
          <w:p>
            <w:pPr>
              <w:pStyle w:val="5"/>
              <w:keepLines/>
              <w:pageBreakBefore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kern w:val="2"/>
                <w:sz w:val="18"/>
                <w:szCs w:val="18"/>
                <w:lang w:val="en-US" w:eastAsia="zh-CN" w:bidi="ar-SA"/>
              </w:rPr>
              <w:t>5.</w:t>
            </w:r>
            <w:r>
              <w:rPr>
                <w:rFonts w:hint="eastAsia" w:ascii="宋体" w:hAnsi="宋体" w:eastAsia="宋体" w:cs="宋体"/>
                <w:b/>
                <w:bCs w:val="0"/>
                <w:color w:val="auto"/>
                <w:sz w:val="18"/>
                <w:szCs w:val="18"/>
                <w:lang w:val="en-US" w:eastAsia="zh-CN"/>
              </w:rPr>
              <w:t>评价建议：</w:t>
            </w:r>
          </w:p>
          <w:p>
            <w:pPr>
              <w:pStyle w:val="5"/>
              <w:keepLines/>
              <w:pageBreakBefore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highlight w:val="none"/>
                <w:lang w:val="en-US" w:eastAsia="zh-CN" w:bidi="ar-SA"/>
              </w:rPr>
              <w:t>采用“过程性考核+期末综合技能测试”相结合的考核方式</w:t>
            </w:r>
            <w:r>
              <w:rPr>
                <w:rFonts w:hint="eastAsia" w:ascii="宋体" w:hAnsi="宋体" w:eastAsia="宋体" w:cs="宋体"/>
                <w:b w:val="0"/>
                <w:bCs/>
                <w:color w:val="auto"/>
                <w:sz w:val="18"/>
                <w:szCs w:val="18"/>
                <w:lang w:val="en-US" w:eastAsia="zh-CN"/>
              </w:rPr>
              <w:t>。</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2.专业核心课程</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34"/>
        <w:gridCol w:w="280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w:t>
            </w:r>
          </w:p>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名称</w:t>
            </w:r>
          </w:p>
        </w:tc>
        <w:tc>
          <w:tcPr>
            <w:tcW w:w="283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课程目标</w:t>
            </w:r>
          </w:p>
        </w:tc>
        <w:tc>
          <w:tcPr>
            <w:tcW w:w="28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主要内容</w:t>
            </w:r>
          </w:p>
        </w:tc>
        <w:tc>
          <w:tcPr>
            <w:tcW w:w="2849"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销售与管理</w:t>
            </w:r>
          </w:p>
        </w:tc>
        <w:tc>
          <w:tcPr>
            <w:tcW w:w="283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1.</w:t>
            </w:r>
            <w:r>
              <w:rPr>
                <w:rFonts w:hint="eastAsia" w:ascii="宋体" w:hAnsi="宋体" w:eastAsia="宋体" w:cs="宋体"/>
                <w:b/>
                <w:bCs/>
                <w:color w:val="auto"/>
                <w:sz w:val="18"/>
                <w:szCs w:val="18"/>
              </w:rPr>
              <w:t>素质目标：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培养学生的市场洞察力和创新思维，能够发现销售机会并提出创新的销售策略。</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培养学生的沟通和演示能力，能够有效地与客户进行销售谈判和沟通。</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培养学生的团队合作和领导能力，能够协调销售团队的工作并达成销售目标。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4）</w:t>
            </w:r>
            <w:r>
              <w:rPr>
                <w:rFonts w:hint="eastAsia" w:ascii="宋体" w:hAnsi="宋体" w:eastAsia="宋体" w:cs="宋体"/>
                <w:color w:val="auto"/>
                <w:sz w:val="18"/>
                <w:szCs w:val="18"/>
              </w:rPr>
              <w:t>培养学生的职业道德和责任意识，注重以客户为中心的销售管理和服务。</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2.</w:t>
            </w:r>
            <w:r>
              <w:rPr>
                <w:rFonts w:hint="eastAsia" w:ascii="宋体" w:hAnsi="宋体" w:eastAsia="宋体" w:cs="宋体"/>
                <w:b/>
                <w:bCs/>
                <w:color w:val="auto"/>
                <w:sz w:val="18"/>
                <w:szCs w:val="18"/>
              </w:rPr>
              <w:t>知识目标：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销售管理的概念、原理和重要性。</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掌握销售流程和销售管理的各个阶段。</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熟悉销售组织结构和销售团队的建设。</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4）</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销售目标设定和销售预测的方法与技巧。</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5）</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销售管理中的绩效评估和报告分析。</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3.</w:t>
            </w:r>
            <w:r>
              <w:rPr>
                <w:rFonts w:hint="eastAsia" w:ascii="宋体" w:hAnsi="宋体" w:eastAsia="宋体" w:cs="宋体"/>
                <w:b/>
                <w:bCs/>
                <w:color w:val="auto"/>
                <w:sz w:val="18"/>
                <w:szCs w:val="18"/>
              </w:rPr>
              <w:t>能力目标：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能够制定销售策略和销售计划。具备销售团队的组建和管理能力。</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能够进行销售目标的设定和销售预测。</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能够进行销售谈判和客户关系管理。</w:t>
            </w:r>
          </w:p>
        </w:tc>
        <w:tc>
          <w:tcPr>
            <w:tcW w:w="280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lang w:val="en-US" w:eastAsia="zh-CN"/>
              </w:rPr>
              <w:t>模块一：销售管理概述</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介绍销售管理的基本概念、目标和职能，以及销售管理在组织中的重要性和作用。</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模块二：销售组织设计</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讲解销售组织的结构和层级设计，包括销售团队的组建、销售渠道的选择和销售区域的划分等。</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模块三：销售战略与计划</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探讨销售战略的制定和销售计划的编制，包括目标市场的选择、销售目标的设定和销售策略的制定等。</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模块四：销售预测与业绩评估</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介绍销售预测的方法和工具，以及如何评估销售团队的业绩和销售绩效。</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模块五：销售培训与激励</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讨论销售人员的培训和发展，以及如何激励销售团队达成销售目标。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模块六：销售管理信息系统</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介绍销售管理信息系统的建立和运用，以支持销售决策和销售活动的监控与管理。</w:t>
            </w:r>
          </w:p>
        </w:tc>
        <w:tc>
          <w:tcPr>
            <w:tcW w:w="28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1.教学模式：</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遵循“人的发展”和“职业准备”的设计理念和“活动导向、价值引导、注重应用、提高素养” 的基本思路，在工具性与人文性的结合中，实现知识、技能、态度三位一体，将单篇教学和专题教学相结合，提高学生解决问题的能力</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2.教学条件：</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多媒体教室、智慧校园平台等。</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3.教学方法：</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主要采用讲授法、启发法、讨论法、提问法、角色扮演法、表演法等多种教学方法。</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4.教师要求：</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结合网络教学资源平台、信息化教学平台等，实行课内课外双线并行教学，课堂教学中注重师生互动、生生互动，调动学生充分参与到课堂中来。</w:t>
            </w:r>
          </w:p>
          <w:p>
            <w:pPr>
              <w:keepNext w:val="0"/>
              <w:keepLines/>
              <w:pageBreakBefore w:val="0"/>
              <w:widowControl/>
              <w:kinsoku/>
              <w:wordWrap/>
              <w:overflowPunct/>
              <w:topLinePunct w:val="0"/>
              <w:autoSpaceDE/>
              <w:autoSpaceDN/>
              <w:bidi w:val="0"/>
              <w:adjustRightInd/>
              <w:snapToGrid/>
              <w:spacing w:line="360" w:lineRule="exact"/>
              <w:ind w:left="0" w:firstLine="55"/>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color w:val="auto"/>
                <w:sz w:val="18"/>
                <w:szCs w:val="18"/>
              </w:rPr>
              <w:t>采取学习过程考核+期末测评评定学习效果。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网络营销</w:t>
            </w:r>
          </w:p>
        </w:tc>
        <w:tc>
          <w:tcPr>
            <w:tcW w:w="2834"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1.知识目标：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（1）使学生掌握网络营销的基本理论、基本知识</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学会利用网络进行市场信息收集和企业形象宣传，可以成功开展网络营销，培养学生的动手能力</w:t>
            </w:r>
            <w:r>
              <w:rPr>
                <w:rFonts w:hint="eastAsia" w:ascii="宋体" w:hAnsi="宋体" w:eastAsia="宋体" w:cs="宋体"/>
                <w:bCs/>
                <w:color w:val="auto"/>
                <w:sz w:val="18"/>
                <w:szCs w:val="18"/>
                <w:lang w:eastAsia="zh-CN"/>
              </w:rPr>
              <w:t>。</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网络市场调研</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开展网络市场调研</w:t>
            </w:r>
            <w:r>
              <w:rPr>
                <w:rFonts w:hint="eastAsia" w:ascii="宋体" w:hAnsi="宋体" w:eastAsia="宋体" w:cs="宋体"/>
                <w:bCs/>
                <w:color w:val="auto"/>
                <w:sz w:val="18"/>
                <w:szCs w:val="18"/>
                <w:lang w:eastAsia="zh-CN"/>
              </w:rPr>
              <w:t>。</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lang w:eastAsia="zh-CN"/>
              </w:rPr>
              <w:t>）</w:t>
            </w:r>
            <w:r>
              <w:rPr>
                <w:rFonts w:hint="eastAsia" w:ascii="宋体" w:hAnsi="宋体" w:eastAsia="宋体" w:cs="宋体"/>
                <w:color w:val="auto"/>
                <w:sz w:val="18"/>
                <w:szCs w:val="18"/>
              </w:rPr>
              <w:t>认识搜索引擎营销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投放关键词广告</w:t>
            </w:r>
            <w:r>
              <w:rPr>
                <w:rFonts w:hint="eastAsia" w:ascii="宋体" w:hAnsi="宋体" w:eastAsia="宋体" w:cs="宋体"/>
                <w:color w:val="auto"/>
                <w:sz w:val="18"/>
                <w:szCs w:val="18"/>
                <w:lang w:eastAsia="zh-CN"/>
              </w:rPr>
              <w:t>。</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eastAsia="zh-CN"/>
              </w:rPr>
              <w:t>）</w:t>
            </w:r>
            <w:r>
              <w:rPr>
                <w:rFonts w:hint="eastAsia" w:ascii="宋体" w:hAnsi="宋体" w:eastAsia="宋体" w:cs="宋体"/>
                <w:bCs/>
                <w:color w:val="auto"/>
                <w:sz w:val="18"/>
                <w:szCs w:val="18"/>
              </w:rPr>
              <w:t>认识网络消费者</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分析网络消费者的购买行为</w:t>
            </w:r>
            <w:r>
              <w:rPr>
                <w:rFonts w:hint="eastAsia" w:ascii="宋体" w:hAnsi="宋体" w:eastAsia="宋体" w:cs="宋体"/>
                <w:bCs/>
                <w:color w:val="auto"/>
                <w:sz w:val="18"/>
                <w:szCs w:val="18"/>
                <w:lang w:eastAsia="zh-CN"/>
              </w:rPr>
              <w:t>。</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掌握</w:t>
            </w:r>
            <w:r>
              <w:rPr>
                <w:rFonts w:hint="eastAsia" w:ascii="宋体" w:hAnsi="宋体" w:eastAsia="宋体" w:cs="宋体"/>
                <w:color w:val="auto"/>
                <w:sz w:val="18"/>
                <w:szCs w:val="18"/>
              </w:rPr>
              <w:t>网络营销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网络营销的常用工具与方法</w:t>
            </w:r>
          </w:p>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2.能力目标：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（1）培养学生独立分析和解决网络营销实践中存在问题的实际能力</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w:t>
            </w:r>
            <w:r>
              <w:rPr>
                <w:rFonts w:hint="eastAsia" w:ascii="宋体" w:hAnsi="宋体" w:eastAsia="宋体" w:cs="宋体"/>
                <w:bCs/>
                <w:color w:val="auto"/>
                <w:sz w:val="18"/>
                <w:szCs w:val="18"/>
                <w:lang w:val="en-US" w:eastAsia="zh-CN"/>
              </w:rPr>
              <w:t>能够</w:t>
            </w:r>
            <w:r>
              <w:rPr>
                <w:rFonts w:hint="eastAsia" w:ascii="宋体" w:hAnsi="宋体" w:eastAsia="宋体" w:cs="宋体"/>
                <w:bCs/>
                <w:color w:val="auto"/>
                <w:sz w:val="18"/>
                <w:szCs w:val="18"/>
              </w:rPr>
              <w:t>利用网络工具开展市场调研</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能够</w:t>
            </w:r>
            <w:r>
              <w:rPr>
                <w:rFonts w:hint="eastAsia" w:ascii="宋体" w:hAnsi="宋体" w:eastAsia="宋体" w:cs="宋体"/>
                <w:bCs/>
                <w:color w:val="auto"/>
                <w:sz w:val="18"/>
                <w:szCs w:val="18"/>
              </w:rPr>
              <w:t>收集处理商务信息、</w:t>
            </w:r>
            <w:r>
              <w:rPr>
                <w:rFonts w:hint="eastAsia" w:ascii="宋体" w:hAnsi="宋体" w:eastAsia="宋体" w:cs="宋体"/>
                <w:bCs/>
                <w:color w:val="auto"/>
                <w:sz w:val="18"/>
                <w:szCs w:val="18"/>
                <w:lang w:val="en-US" w:eastAsia="zh-CN"/>
              </w:rPr>
              <w:t>提高</w:t>
            </w:r>
            <w:r>
              <w:rPr>
                <w:rFonts w:hint="eastAsia" w:ascii="宋体" w:hAnsi="宋体" w:eastAsia="宋体" w:cs="宋体"/>
                <w:bCs/>
                <w:color w:val="auto"/>
                <w:sz w:val="18"/>
                <w:szCs w:val="18"/>
              </w:rPr>
              <w:t>撰写商情报告的能力</w:t>
            </w:r>
            <w:r>
              <w:rPr>
                <w:rFonts w:hint="eastAsia" w:ascii="宋体" w:hAnsi="宋体" w:eastAsia="宋体" w:cs="宋体"/>
                <w:bCs/>
                <w:color w:val="auto"/>
                <w:sz w:val="18"/>
                <w:szCs w:val="18"/>
                <w:lang w:eastAsia="zh-CN"/>
              </w:rPr>
              <w:t>。</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能够独立进行搜索引擎营销，认识搜索引擎营销、投放关键词广告。</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lang w:eastAsia="zh-CN"/>
              </w:rPr>
            </w:pPr>
            <w:r>
              <w:rPr>
                <w:rFonts w:hint="eastAsia" w:ascii="宋体" w:hAnsi="宋体" w:eastAsia="宋体" w:cs="宋体"/>
                <w:bCs/>
                <w:color w:val="auto"/>
                <w:sz w:val="18"/>
                <w:szCs w:val="18"/>
                <w:lang w:val="en-US" w:eastAsia="zh-CN"/>
              </w:rPr>
              <w:t>（5）能够</w:t>
            </w:r>
            <w:r>
              <w:rPr>
                <w:rFonts w:hint="eastAsia" w:ascii="宋体" w:hAnsi="宋体" w:eastAsia="宋体" w:cs="宋体"/>
                <w:color w:val="auto"/>
                <w:sz w:val="18"/>
                <w:szCs w:val="18"/>
              </w:rPr>
              <w:t>开展短视频营销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开展直播营销</w:t>
            </w:r>
            <w:r>
              <w:rPr>
                <w:rFonts w:hint="eastAsia" w:ascii="宋体" w:hAnsi="宋体" w:eastAsia="宋体" w:cs="宋体"/>
                <w:color w:val="auto"/>
                <w:sz w:val="18"/>
                <w:szCs w:val="18"/>
                <w:lang w:eastAsia="zh-CN"/>
              </w:rPr>
              <w:t>。</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能够</w:t>
            </w:r>
            <w:r>
              <w:rPr>
                <w:rFonts w:hint="eastAsia" w:ascii="宋体" w:hAnsi="宋体" w:eastAsia="宋体" w:cs="宋体"/>
                <w:b w:val="0"/>
                <w:bCs/>
                <w:color w:val="auto"/>
                <w:sz w:val="18"/>
                <w:szCs w:val="18"/>
                <w:lang w:val="en-US" w:eastAsia="zh-CN"/>
              </w:rPr>
              <w:t>熟练掌握</w:t>
            </w:r>
            <w:r>
              <w:rPr>
                <w:rFonts w:hint="eastAsia" w:ascii="宋体" w:hAnsi="宋体" w:eastAsia="宋体" w:cs="宋体"/>
                <w:color w:val="auto"/>
                <w:sz w:val="18"/>
                <w:szCs w:val="18"/>
              </w:rPr>
              <w:t>网络营销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网络营销的常用工具与方法</w:t>
            </w:r>
            <w:r>
              <w:rPr>
                <w:rFonts w:hint="eastAsia" w:ascii="宋体" w:hAnsi="宋体" w:eastAsia="宋体" w:cs="宋体"/>
                <w:color w:val="auto"/>
                <w:sz w:val="18"/>
                <w:szCs w:val="18"/>
                <w:lang w:eastAsia="zh-CN"/>
              </w:rPr>
              <w:t>。</w:t>
            </w:r>
          </w:p>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3.素质目标：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1</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运用网络工具开展公关活动、进行公关策划的能力</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熟练掌握网络环境下企业开展营销活动的各种形式和方法。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3</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具备基本的</w:t>
            </w:r>
            <w:r>
              <w:rPr>
                <w:rFonts w:hint="eastAsia" w:ascii="宋体" w:hAnsi="宋体" w:eastAsia="宋体" w:cs="宋体"/>
                <w:bCs/>
                <w:color w:val="auto"/>
                <w:sz w:val="18"/>
                <w:szCs w:val="18"/>
                <w:lang w:val="en-US" w:eastAsia="zh-CN"/>
              </w:rPr>
              <w:t>市场营销</w:t>
            </w:r>
            <w:r>
              <w:rPr>
                <w:rFonts w:hint="eastAsia" w:ascii="宋体" w:hAnsi="宋体" w:eastAsia="宋体" w:cs="宋体"/>
                <w:bCs/>
                <w:color w:val="auto"/>
                <w:sz w:val="18"/>
                <w:szCs w:val="18"/>
              </w:rPr>
              <w:t>企业从业人员的基本职业素养和判断能力</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lang w:eastAsia="zh-CN"/>
              </w:rPr>
              <w:t>）</w:t>
            </w:r>
            <w:r>
              <w:rPr>
                <w:rFonts w:hint="eastAsia" w:ascii="宋体" w:hAnsi="宋体" w:eastAsia="宋体" w:cs="宋体"/>
                <w:bCs/>
                <w:color w:val="auto"/>
                <w:sz w:val="18"/>
                <w:szCs w:val="18"/>
              </w:rPr>
              <w:t>培养创新思维和创意表达能力</w:t>
            </w:r>
            <w:r>
              <w:rPr>
                <w:rFonts w:hint="eastAsia" w:ascii="宋体" w:hAnsi="宋体" w:eastAsia="宋体" w:cs="宋体"/>
                <w:bCs/>
                <w:color w:val="auto"/>
                <w:sz w:val="18"/>
                <w:szCs w:val="18"/>
                <w:lang w:val="en-US"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val="en-US" w:eastAsia="zh-CN"/>
              </w:rPr>
              <w:t>（5）</w:t>
            </w:r>
            <w:r>
              <w:rPr>
                <w:rFonts w:hint="eastAsia" w:ascii="宋体" w:hAnsi="宋体" w:eastAsia="宋体" w:cs="宋体"/>
                <w:bCs/>
                <w:color w:val="auto"/>
                <w:sz w:val="18"/>
                <w:szCs w:val="18"/>
              </w:rPr>
              <w:t>培养创新思维和创意表达能力，能够提供独特且有效的视觉营销方案</w:t>
            </w:r>
            <w:r>
              <w:rPr>
                <w:rFonts w:hint="eastAsia" w:ascii="宋体" w:hAnsi="宋体" w:eastAsia="宋体" w:cs="宋体"/>
                <w:bCs/>
                <w:color w:val="auto"/>
                <w:sz w:val="18"/>
                <w:szCs w:val="18"/>
                <w:lang w:val="en-US" w:eastAsia="zh-CN"/>
              </w:rPr>
              <w:t>。</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0"/>
                <w:sz w:val="18"/>
                <w:szCs w:val="18"/>
                <w:vertAlign w:val="baseline"/>
                <w:lang w:val="en-US" w:eastAsia="zh-CN" w:bidi="ar-SA"/>
              </w:rPr>
            </w:pPr>
            <w:r>
              <w:rPr>
                <w:rFonts w:hint="eastAsia" w:ascii="宋体" w:hAnsi="宋体" w:eastAsia="宋体" w:cs="宋体"/>
                <w:color w:val="auto"/>
                <w:kern w:val="2"/>
                <w:sz w:val="18"/>
                <w:szCs w:val="18"/>
                <w:lang w:val="en-US" w:eastAsia="zh-CN" w:bidi="ar-SA"/>
              </w:rPr>
              <w:t>（6）能够提供独特且有效的营销方案。</w:t>
            </w:r>
          </w:p>
        </w:tc>
        <w:tc>
          <w:tcPr>
            <w:tcW w:w="2804" w:type="dxa"/>
            <w:shd w:val="clear" w:color="auto" w:fill="auto"/>
            <w:vAlign w:val="top"/>
          </w:tcPr>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lang w:val="en-US" w:eastAsia="zh-CN"/>
              </w:rPr>
              <w:t>模块一：</w:t>
            </w:r>
            <w:r>
              <w:rPr>
                <w:rFonts w:hint="eastAsia" w:ascii="宋体" w:hAnsi="宋体" w:eastAsia="宋体" w:cs="宋体"/>
                <w:b/>
                <w:bCs w:val="0"/>
                <w:color w:val="auto"/>
                <w:sz w:val="18"/>
                <w:szCs w:val="18"/>
              </w:rPr>
              <w:t>初识网络营销</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认识网络营销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了解网络营销的常用工具与方法</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模块二： 网络消费者分析</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认识网络消费者</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分析网络消费者的购买行为</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模块三： 网络市场调研</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熟悉网络市场调研</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开展网络市场调研</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kern w:val="2"/>
                <w:sz w:val="18"/>
                <w:szCs w:val="18"/>
                <w:lang w:val="en-US" w:eastAsia="zh-CN" w:bidi="ar-SA"/>
              </w:rPr>
              <w:t>模块四：网络市场调研策划</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网络营销策划</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撰写策划书</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模块五：网络广告营销与软文营销</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策划网络广告</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撰写营销软文</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模块六：搜索引擎营销</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认识搜索引擎营销</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投放关键词广告</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18"/>
                <w:szCs w:val="18"/>
                <w:lang w:val="en-US" w:eastAsia="zh-CN" w:bidi="ar-SA"/>
              </w:rPr>
            </w:pPr>
          </w:p>
        </w:tc>
        <w:tc>
          <w:tcPr>
            <w:tcW w:w="2849" w:type="dxa"/>
            <w:shd w:val="clear" w:color="auto" w:fill="auto"/>
            <w:vAlign w:val="top"/>
          </w:tcPr>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kern w:val="2"/>
                <w:sz w:val="18"/>
                <w:szCs w:val="18"/>
                <w:lang w:val="en-US" w:eastAsia="zh-CN" w:bidi="ar-SA"/>
              </w:rPr>
              <w:t>1.</w:t>
            </w:r>
            <w:r>
              <w:rPr>
                <w:rFonts w:hint="eastAsia" w:ascii="宋体" w:hAnsi="宋体" w:eastAsia="宋体" w:cs="宋体"/>
                <w:b/>
                <w:bCs w:val="0"/>
                <w:color w:val="auto"/>
                <w:sz w:val="18"/>
                <w:szCs w:val="18"/>
              </w:rPr>
              <w:t>教学模式：</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合理选用紧靠主题教学的素材与多维立体化资源，注重课程思政设计与渗透。</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2.教学条件：</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多媒体教室、智慧校园平台等。</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3.教学方法：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主要采用讲授法、启发法、讨论法、提问法、角色扮演法、表演法等多种教学方法。</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4.教师要求：</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结合网络教学资源平台、信息化教学平台等，实行课内课外双线并行教学，课堂教学中注重师生互动、生生互动，调动学生充分参与到课堂中来。</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5.考核方式：</w:t>
            </w:r>
          </w:p>
          <w:p>
            <w:pPr>
              <w:keepNext w:val="0"/>
              <w:pageBreakBefore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Cs/>
                <w:color w:val="auto"/>
                <w:sz w:val="18"/>
                <w:szCs w:val="18"/>
              </w:rPr>
              <w:t>采取学习过程考核+期末测评评定学习效果。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default"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消费者心理分析</w:t>
            </w:r>
          </w:p>
        </w:tc>
        <w:tc>
          <w:tcPr>
            <w:tcW w:w="2834" w:type="dxa"/>
            <w:vAlign w:val="top"/>
          </w:tcPr>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val="en-US" w:eastAsia="zh-CN"/>
              </w:rPr>
              <w:t>素质目标：</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val="en-US" w:eastAsia="zh-CN"/>
              </w:rPr>
              <w:t>培养学生的跨文化意识和社会责任意识</w:t>
            </w:r>
            <w:r>
              <w:rPr>
                <w:rFonts w:hint="eastAsia" w:ascii="宋体" w:hAnsi="宋体" w:cs="宋体"/>
                <w:b w:val="0"/>
                <w:color w:val="auto"/>
                <w:sz w:val="18"/>
                <w:szCs w:val="18"/>
                <w:highlight w:val="none"/>
                <w:lang w:val="en-US" w:eastAsia="zh-CN"/>
              </w:rPr>
              <w:t>。</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val="en-US" w:eastAsia="zh-CN"/>
              </w:rPr>
              <w:t>能够考虑消费者行为的多样性和社会影响。</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（3）</w:t>
            </w:r>
            <w:r>
              <w:rPr>
                <w:rFonts w:hint="default" w:ascii="宋体" w:hAnsi="宋体" w:cs="宋体"/>
                <w:b w:val="0"/>
                <w:color w:val="auto"/>
                <w:sz w:val="18"/>
                <w:szCs w:val="18"/>
                <w:highlight w:val="none"/>
                <w:lang w:val="en-US" w:eastAsia="zh-CN"/>
              </w:rPr>
              <w:t>培养学生的职业道德感和社会责任感，使其在工作中能够诚信经营，服务社会。</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（4）</w:t>
            </w:r>
            <w:r>
              <w:rPr>
                <w:rFonts w:hint="default" w:ascii="宋体" w:hAnsi="宋体" w:cs="宋体"/>
                <w:b w:val="0"/>
                <w:color w:val="auto"/>
                <w:sz w:val="18"/>
                <w:szCs w:val="18"/>
                <w:highlight w:val="none"/>
                <w:lang w:val="en-US" w:eastAsia="zh-CN"/>
              </w:rPr>
              <w:t>能够不断提出新颖独特的消费者心理分析方法和营销策略，以应对市场的不断变化和挑战。</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（5）</w:t>
            </w:r>
            <w:r>
              <w:rPr>
                <w:rFonts w:hint="default" w:ascii="宋体" w:hAnsi="宋体" w:cs="宋体"/>
                <w:b w:val="0"/>
                <w:color w:val="auto"/>
                <w:sz w:val="18"/>
                <w:szCs w:val="18"/>
                <w:highlight w:val="none"/>
                <w:lang w:val="en-US" w:eastAsia="zh-CN"/>
              </w:rPr>
              <w:t>培养学生具备较强的抗压能力和心理素质，以应对各种复杂情况和工作压力。</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val="en-US" w:eastAsia="zh-CN"/>
              </w:rPr>
              <w:t>知识目标：</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（1）</w:t>
            </w:r>
            <w:r>
              <w:rPr>
                <w:rFonts w:hint="default" w:ascii="宋体" w:hAnsi="宋体" w:cs="宋体"/>
                <w:b w:val="0"/>
                <w:color w:val="auto"/>
                <w:sz w:val="18"/>
                <w:szCs w:val="18"/>
                <w:highlight w:val="none"/>
                <w:lang w:val="en-US" w:eastAsia="zh-CN"/>
              </w:rPr>
              <w:t>掌握消费者心理的基本概念</w:t>
            </w:r>
            <w:r>
              <w:rPr>
                <w:rFonts w:hint="eastAsia" w:ascii="宋体" w:hAnsi="宋体" w:cs="宋体"/>
                <w:b w:val="0"/>
                <w:color w:val="auto"/>
                <w:sz w:val="18"/>
                <w:szCs w:val="18"/>
                <w:highlight w:val="none"/>
                <w:lang w:val="en-US" w:eastAsia="zh-CN"/>
              </w:rPr>
              <w:t>，</w:t>
            </w:r>
            <w:r>
              <w:rPr>
                <w:rFonts w:hint="eastAsia" w:ascii="宋体" w:hAnsi="宋体" w:eastAsia="宋体" w:cs="宋体"/>
                <w:b w:val="0"/>
                <w:bCs/>
                <w:color w:val="auto"/>
                <w:kern w:val="2"/>
                <w:sz w:val="18"/>
                <w:szCs w:val="18"/>
                <w:lang w:val="en-US" w:eastAsia="zh-CN" w:bidi="ar-SA"/>
              </w:rPr>
              <w:t>熟练掌握</w:t>
            </w:r>
            <w:r>
              <w:rPr>
                <w:rFonts w:hint="default" w:ascii="宋体" w:hAnsi="宋体" w:cs="宋体"/>
                <w:b w:val="0"/>
                <w:color w:val="auto"/>
                <w:sz w:val="18"/>
                <w:szCs w:val="18"/>
                <w:highlight w:val="none"/>
                <w:lang w:val="en-US" w:eastAsia="zh-CN"/>
              </w:rPr>
              <w:t>消费者心理学的基础知识，包括消费者的心理现象、活动规律等</w:t>
            </w:r>
            <w:r>
              <w:rPr>
                <w:rFonts w:hint="eastAsia" w:ascii="宋体" w:hAnsi="宋体" w:cs="宋体"/>
                <w:b w:val="0"/>
                <w:color w:val="auto"/>
                <w:sz w:val="18"/>
                <w:szCs w:val="18"/>
                <w:highlight w:val="none"/>
                <w:lang w:val="en-US" w:eastAsia="zh-CN"/>
              </w:rPr>
              <w:t>。</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（2）</w:t>
            </w:r>
            <w:r>
              <w:rPr>
                <w:rFonts w:hint="eastAsia" w:ascii="宋体" w:hAnsi="宋体" w:eastAsia="宋体" w:cs="宋体"/>
                <w:b w:val="0"/>
                <w:bCs/>
                <w:color w:val="auto"/>
                <w:kern w:val="2"/>
                <w:sz w:val="18"/>
                <w:szCs w:val="18"/>
                <w:lang w:val="en-US" w:eastAsia="zh-CN" w:bidi="ar-SA"/>
              </w:rPr>
              <w:t>掌握</w:t>
            </w:r>
            <w:r>
              <w:rPr>
                <w:rFonts w:hint="default" w:ascii="宋体" w:hAnsi="宋体" w:cs="宋体"/>
                <w:b w:val="0"/>
                <w:color w:val="auto"/>
                <w:sz w:val="18"/>
                <w:szCs w:val="18"/>
                <w:highlight w:val="none"/>
                <w:lang w:val="en-US" w:eastAsia="zh-CN"/>
              </w:rPr>
              <w:t>消费者心理的内部构成</w:t>
            </w:r>
            <w:r>
              <w:rPr>
                <w:rFonts w:hint="eastAsia" w:ascii="宋体" w:hAnsi="宋体" w:cs="宋体"/>
                <w:b w:val="0"/>
                <w:color w:val="auto"/>
                <w:sz w:val="18"/>
                <w:szCs w:val="18"/>
                <w:highlight w:val="none"/>
                <w:lang w:val="en-US" w:eastAsia="zh-CN"/>
              </w:rPr>
              <w:t>，</w:t>
            </w:r>
            <w:r>
              <w:rPr>
                <w:rFonts w:hint="eastAsia" w:ascii="宋体" w:hAnsi="宋体" w:eastAsia="宋体" w:cs="宋体"/>
                <w:b w:val="0"/>
                <w:bCs/>
                <w:color w:val="auto"/>
                <w:kern w:val="2"/>
                <w:sz w:val="18"/>
                <w:szCs w:val="18"/>
                <w:lang w:val="en-US" w:eastAsia="zh-CN" w:bidi="ar-SA"/>
              </w:rPr>
              <w:t>熟练掌握</w:t>
            </w:r>
            <w:r>
              <w:rPr>
                <w:rFonts w:hint="default" w:ascii="宋体" w:hAnsi="宋体" w:cs="宋体"/>
                <w:b w:val="0"/>
                <w:color w:val="auto"/>
                <w:sz w:val="18"/>
                <w:szCs w:val="18"/>
                <w:highlight w:val="none"/>
                <w:lang w:val="en-US" w:eastAsia="zh-CN"/>
              </w:rPr>
              <w:t>消费者的认知、情感、动机、态度等心理要素</w:t>
            </w:r>
            <w:r>
              <w:rPr>
                <w:rFonts w:hint="eastAsia" w:ascii="宋体" w:hAnsi="宋体" w:cs="宋体"/>
                <w:b w:val="0"/>
                <w:color w:val="auto"/>
                <w:sz w:val="18"/>
                <w:szCs w:val="18"/>
                <w:highlight w:val="none"/>
                <w:lang w:val="en-US" w:eastAsia="zh-CN"/>
              </w:rPr>
              <w:t>。</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（3）</w:t>
            </w:r>
            <w:r>
              <w:rPr>
                <w:rFonts w:hint="default" w:ascii="宋体" w:hAnsi="宋体" w:cs="宋体"/>
                <w:b w:val="0"/>
                <w:color w:val="auto"/>
                <w:sz w:val="18"/>
                <w:szCs w:val="18"/>
                <w:highlight w:val="none"/>
                <w:lang w:val="en-US" w:eastAsia="zh-CN"/>
              </w:rPr>
              <w:t>熟悉消费者行为的心理过程</w:t>
            </w:r>
            <w:r>
              <w:rPr>
                <w:rFonts w:hint="eastAsia" w:ascii="宋体" w:hAnsi="宋体" w:cs="宋体"/>
                <w:b w:val="0"/>
                <w:color w:val="auto"/>
                <w:sz w:val="18"/>
                <w:szCs w:val="18"/>
                <w:highlight w:val="none"/>
                <w:lang w:val="en-US" w:eastAsia="zh-CN"/>
              </w:rPr>
              <w:t>，</w:t>
            </w:r>
            <w:r>
              <w:rPr>
                <w:rFonts w:hint="default" w:ascii="宋体" w:hAnsi="宋体" w:cs="宋体"/>
                <w:b w:val="0"/>
                <w:color w:val="auto"/>
                <w:sz w:val="18"/>
                <w:szCs w:val="18"/>
                <w:highlight w:val="none"/>
                <w:lang w:val="en-US" w:eastAsia="zh-CN"/>
              </w:rPr>
              <w:t>掌握消费者从需求产生、信息搜索、评估选择到购买决策和购后行为的全过程</w:t>
            </w:r>
            <w:r>
              <w:rPr>
                <w:rFonts w:hint="eastAsia" w:ascii="宋体" w:hAnsi="宋体" w:cs="宋体"/>
                <w:b w:val="0"/>
                <w:color w:val="auto"/>
                <w:sz w:val="18"/>
                <w:szCs w:val="18"/>
                <w:highlight w:val="none"/>
                <w:lang w:val="en-US" w:eastAsia="zh-CN"/>
              </w:rPr>
              <w:t>。</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（4）</w:t>
            </w:r>
            <w:r>
              <w:rPr>
                <w:rFonts w:hint="eastAsia" w:ascii="宋体" w:hAnsi="宋体" w:eastAsia="宋体" w:cs="宋体"/>
                <w:b w:val="0"/>
                <w:bCs/>
                <w:color w:val="auto"/>
                <w:kern w:val="2"/>
                <w:sz w:val="18"/>
                <w:szCs w:val="18"/>
                <w:lang w:val="en-US" w:eastAsia="zh-CN" w:bidi="ar-SA"/>
              </w:rPr>
              <w:t>掌握</w:t>
            </w:r>
            <w:r>
              <w:rPr>
                <w:rFonts w:hint="default" w:ascii="宋体" w:hAnsi="宋体" w:cs="宋体"/>
                <w:b w:val="0"/>
                <w:color w:val="auto"/>
                <w:sz w:val="18"/>
                <w:szCs w:val="18"/>
                <w:highlight w:val="none"/>
                <w:lang w:val="en-US" w:eastAsia="zh-CN"/>
              </w:rPr>
              <w:t>市场需求的心理因素</w:t>
            </w:r>
            <w:r>
              <w:rPr>
                <w:rFonts w:hint="eastAsia" w:ascii="宋体" w:hAnsi="宋体" w:cs="宋体"/>
                <w:b w:val="0"/>
                <w:color w:val="auto"/>
                <w:sz w:val="18"/>
                <w:szCs w:val="18"/>
                <w:highlight w:val="none"/>
                <w:lang w:val="en-US" w:eastAsia="zh-CN"/>
              </w:rPr>
              <w:t>，</w:t>
            </w:r>
            <w:r>
              <w:rPr>
                <w:rFonts w:hint="default" w:ascii="宋体" w:hAnsi="宋体" w:cs="宋体"/>
                <w:b w:val="0"/>
                <w:color w:val="auto"/>
                <w:sz w:val="18"/>
                <w:szCs w:val="18"/>
                <w:highlight w:val="none"/>
                <w:lang w:val="en-US" w:eastAsia="zh-CN"/>
              </w:rPr>
              <w:t>分析市场需求背后的心理驱动因素，包括消费者需求的特点、层次和变化规律等。</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（5）</w:t>
            </w:r>
            <w:r>
              <w:rPr>
                <w:rFonts w:hint="default" w:ascii="宋体" w:hAnsi="宋体" w:cs="宋体"/>
                <w:b w:val="0"/>
                <w:color w:val="auto"/>
                <w:sz w:val="18"/>
                <w:szCs w:val="18"/>
                <w:highlight w:val="none"/>
                <w:lang w:val="en-US" w:eastAsia="zh-CN"/>
              </w:rPr>
              <w:t>掌握市场营销策略与消费者心理的关系</w:t>
            </w:r>
            <w:r>
              <w:rPr>
                <w:rFonts w:hint="eastAsia" w:ascii="宋体" w:hAnsi="宋体" w:cs="宋体"/>
                <w:b w:val="0"/>
                <w:color w:val="auto"/>
                <w:sz w:val="18"/>
                <w:szCs w:val="18"/>
                <w:highlight w:val="none"/>
                <w:lang w:val="en-US" w:eastAsia="zh-CN"/>
              </w:rPr>
              <w:t>，</w:t>
            </w:r>
            <w:r>
              <w:rPr>
                <w:rFonts w:hint="eastAsia" w:ascii="宋体" w:hAnsi="宋体" w:eastAsia="宋体" w:cs="宋体"/>
                <w:b w:val="0"/>
                <w:bCs/>
                <w:color w:val="auto"/>
                <w:kern w:val="2"/>
                <w:sz w:val="18"/>
                <w:szCs w:val="18"/>
                <w:lang w:val="en-US" w:eastAsia="zh-CN" w:bidi="ar-SA"/>
              </w:rPr>
              <w:t>熟练掌握</w:t>
            </w:r>
            <w:r>
              <w:rPr>
                <w:rFonts w:hint="default" w:ascii="宋体" w:hAnsi="宋体" w:cs="宋体"/>
                <w:b w:val="0"/>
                <w:color w:val="auto"/>
                <w:sz w:val="18"/>
                <w:szCs w:val="18"/>
                <w:highlight w:val="none"/>
                <w:lang w:val="en-US" w:eastAsia="zh-CN"/>
              </w:rPr>
              <w:t>不同市场营销策略如何影响消费者的心理，以及如何利用消费者心理制定有效的营销策略。</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w:t>
            </w:r>
            <w:r>
              <w:rPr>
                <w:rFonts w:hint="eastAsia" w:ascii="宋体" w:hAnsi="宋体" w:eastAsia="宋体" w:cs="宋体"/>
                <w:b/>
                <w:bCs/>
                <w:color w:val="auto"/>
                <w:sz w:val="18"/>
                <w:szCs w:val="18"/>
                <w:highlight w:val="none"/>
                <w:lang w:val="en-US" w:eastAsia="zh-CN"/>
              </w:rPr>
              <w:t>能力目标：</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（1）</w:t>
            </w:r>
            <w:r>
              <w:rPr>
                <w:rFonts w:hint="default" w:ascii="宋体" w:hAnsi="宋体" w:cs="宋体"/>
                <w:b w:val="0"/>
                <w:color w:val="auto"/>
                <w:sz w:val="18"/>
                <w:szCs w:val="18"/>
                <w:highlight w:val="none"/>
                <w:lang w:val="en-US" w:eastAsia="zh-CN"/>
              </w:rPr>
              <w:t>培养学生运用消费者心理学相关理论和方法，对消费者行为进行深入分析和预测的能力。</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（2）</w:t>
            </w:r>
            <w:r>
              <w:rPr>
                <w:rFonts w:hint="default" w:ascii="宋体" w:hAnsi="宋体" w:cs="宋体"/>
                <w:b w:val="0"/>
                <w:color w:val="auto"/>
                <w:sz w:val="18"/>
                <w:szCs w:val="18"/>
                <w:highlight w:val="none"/>
                <w:lang w:val="en-US" w:eastAsia="zh-CN"/>
              </w:rPr>
              <w:t>培养学生通过市场调研</w:t>
            </w:r>
            <w:r>
              <w:rPr>
                <w:rFonts w:hint="eastAsia" w:ascii="宋体" w:hAnsi="宋体" w:eastAsia="宋体" w:cs="宋体"/>
                <w:b w:val="0"/>
                <w:bCs/>
                <w:color w:val="auto"/>
                <w:kern w:val="2"/>
                <w:sz w:val="18"/>
                <w:szCs w:val="18"/>
                <w:lang w:val="en-US" w:eastAsia="zh-CN" w:bidi="ar-SA"/>
              </w:rPr>
              <w:t>掌握</w:t>
            </w:r>
            <w:r>
              <w:rPr>
                <w:rFonts w:hint="default" w:ascii="宋体" w:hAnsi="宋体" w:cs="宋体"/>
                <w:b w:val="0"/>
                <w:color w:val="auto"/>
                <w:sz w:val="18"/>
                <w:szCs w:val="18"/>
                <w:highlight w:val="none"/>
                <w:lang w:val="en-US" w:eastAsia="zh-CN"/>
              </w:rPr>
              <w:t>消费者需求、偏好和行为特征的能力，为产品开发和营销策略制定提供依据。</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（3）</w:t>
            </w:r>
            <w:r>
              <w:rPr>
                <w:rFonts w:hint="default" w:ascii="宋体" w:hAnsi="宋体" w:cs="宋体"/>
                <w:b w:val="0"/>
                <w:color w:val="auto"/>
                <w:sz w:val="18"/>
                <w:szCs w:val="18"/>
                <w:highlight w:val="none"/>
                <w:lang w:val="en-US" w:eastAsia="zh-CN"/>
              </w:rPr>
              <w:t>培养学生根据消费者心理分析结果，制定并实施有效的市场营销策略的能力，包括产品定位、价格策略、促销活动等。</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default"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（4）</w:t>
            </w:r>
            <w:r>
              <w:rPr>
                <w:rFonts w:hint="default" w:ascii="宋体" w:hAnsi="宋体" w:cs="宋体"/>
                <w:b w:val="0"/>
                <w:color w:val="auto"/>
                <w:sz w:val="18"/>
                <w:szCs w:val="18"/>
                <w:highlight w:val="none"/>
                <w:lang w:val="en-US" w:eastAsia="zh-CN"/>
              </w:rPr>
              <w:t>培养学生的沟通能力和团队协作精神。</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Cs/>
                <w:color w:val="auto"/>
                <w:sz w:val="18"/>
                <w:szCs w:val="18"/>
                <w:lang w:val="en-US" w:eastAsia="zh-CN"/>
              </w:rPr>
            </w:pPr>
            <w:r>
              <w:rPr>
                <w:rFonts w:hint="eastAsia" w:ascii="宋体" w:hAnsi="宋体" w:cs="宋体"/>
                <w:b w:val="0"/>
                <w:color w:val="auto"/>
                <w:sz w:val="18"/>
                <w:szCs w:val="18"/>
                <w:highlight w:val="none"/>
                <w:lang w:val="en-US" w:eastAsia="zh-CN"/>
              </w:rPr>
              <w:t>（5）</w:t>
            </w:r>
            <w:r>
              <w:rPr>
                <w:rFonts w:hint="default" w:ascii="宋体" w:hAnsi="宋体" w:cs="宋体"/>
                <w:b w:val="0"/>
                <w:color w:val="auto"/>
                <w:sz w:val="18"/>
                <w:szCs w:val="18"/>
                <w:highlight w:val="none"/>
                <w:lang w:val="en-US" w:eastAsia="zh-CN"/>
              </w:rPr>
              <w:t>培养学生具备持续学习的能力，以跟上行业发展的步伐</w:t>
            </w:r>
          </w:p>
        </w:tc>
        <w:tc>
          <w:tcPr>
            <w:tcW w:w="2804" w:type="dxa"/>
            <w:vAlign w:val="top"/>
          </w:tcPr>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模块一：消费者</w:t>
            </w:r>
            <w:r>
              <w:rPr>
                <w:rFonts w:hint="eastAsia" w:ascii="宋体" w:hAnsi="宋体" w:cs="宋体"/>
                <w:b/>
                <w:bCs/>
                <w:color w:val="auto"/>
                <w:sz w:val="18"/>
                <w:szCs w:val="18"/>
                <w:highlight w:val="none"/>
                <w:lang w:val="en-US" w:eastAsia="zh-CN"/>
              </w:rPr>
              <w:t>心理</w:t>
            </w:r>
            <w:r>
              <w:rPr>
                <w:rFonts w:hint="eastAsia" w:ascii="宋体" w:hAnsi="宋体" w:eastAsia="宋体" w:cs="宋体"/>
                <w:b/>
                <w:bCs/>
                <w:color w:val="auto"/>
                <w:sz w:val="18"/>
                <w:szCs w:val="18"/>
                <w:highlight w:val="none"/>
                <w:lang w:val="en-US" w:eastAsia="zh-CN"/>
              </w:rPr>
              <w:t>的基本概念和理论</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认知、情感、动机、学习、社会影响等。</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模块二：购买决策过程的分析</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需求识别、信息搜索、评估和购买决策等阶段。</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模块三：消费者心理和行为类型的分类和特点</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个人消费者、组织消费者、线上消费者等。</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模块四：市场调研和消费者行为研究的方法和技术</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问卷调查、实地观察、市场实验等。</w:t>
            </w:r>
          </w:p>
          <w:p>
            <w:pPr>
              <w:keepNext w:val="0"/>
              <w:keepLines/>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模块五：市场营销策略与消费者行为的关系</w:t>
            </w:r>
          </w:p>
          <w:p>
            <w:pPr>
              <w:keepNext w:val="0"/>
              <w:keepLines/>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b w:val="0"/>
                <w:color w:val="auto"/>
                <w:sz w:val="18"/>
                <w:szCs w:val="18"/>
                <w:highlight w:val="none"/>
                <w:lang w:val="en-US" w:eastAsia="zh-CN"/>
              </w:rPr>
              <w:t>产品定位、品牌管理、促销策略等。</w:t>
            </w:r>
          </w:p>
        </w:tc>
        <w:tc>
          <w:tcPr>
            <w:tcW w:w="2849" w:type="dxa"/>
            <w:vAlign w:val="top"/>
          </w:tcPr>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1.教学模式：</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采用线上线下相结合的混合式教学模式，以任务驱动、案例教学法开展教学。</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2.教学方法：</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运用案例式教学、启发式教学、讨论式教学等多种互动教学方法，将课堂教学和课内外实践相结合。</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3.教学条件：</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多媒体教</w:t>
            </w:r>
            <w:r>
              <w:rPr>
                <w:rFonts w:hint="eastAsia" w:ascii="宋体" w:hAnsi="宋体" w:eastAsia="宋体" w:cs="宋体"/>
                <w:b w:val="0"/>
                <w:color w:val="auto"/>
                <w:sz w:val="18"/>
                <w:szCs w:val="18"/>
                <w:highlight w:val="none"/>
              </w:rPr>
              <w:t>室和智慧校园平台。</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4.教师要求：</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color w:val="auto"/>
                <w:sz w:val="18"/>
                <w:szCs w:val="18"/>
                <w:highlight w:val="none"/>
                <w:lang w:eastAsia="zh-CN"/>
              </w:rPr>
            </w:pPr>
            <w:r>
              <w:rPr>
                <w:rFonts w:hint="eastAsia" w:ascii="宋体" w:hAnsi="宋体" w:eastAsia="宋体" w:cs="宋体"/>
                <w:b w:val="0"/>
                <w:bCs/>
                <w:color w:val="auto"/>
                <w:sz w:val="18"/>
                <w:szCs w:val="18"/>
                <w:highlight w:val="none"/>
              </w:rPr>
              <w:t>任课教师要关注</w:t>
            </w:r>
            <w:r>
              <w:rPr>
                <w:rFonts w:hint="eastAsia" w:ascii="宋体" w:hAnsi="宋体" w:eastAsia="宋体" w:cs="宋体"/>
                <w:b w:val="0"/>
                <w:bCs/>
                <w:color w:val="auto"/>
                <w:sz w:val="18"/>
                <w:szCs w:val="18"/>
                <w:highlight w:val="none"/>
                <w:lang w:val="en-US" w:eastAsia="zh-CN"/>
              </w:rPr>
              <w:t>消费者行为的发展</w:t>
            </w:r>
            <w:r>
              <w:rPr>
                <w:rFonts w:hint="eastAsia" w:ascii="宋体" w:hAnsi="宋体" w:eastAsia="宋体" w:cs="宋体"/>
                <w:b w:val="0"/>
                <w:bCs/>
                <w:color w:val="auto"/>
                <w:sz w:val="18"/>
                <w:szCs w:val="18"/>
                <w:highlight w:val="none"/>
              </w:rPr>
              <w:t>动态以及</w:t>
            </w:r>
            <w:r>
              <w:rPr>
                <w:rFonts w:hint="eastAsia" w:ascii="宋体" w:hAnsi="宋体" w:eastAsia="宋体" w:cs="宋体"/>
                <w:b w:val="0"/>
                <w:bCs/>
                <w:color w:val="auto"/>
                <w:sz w:val="18"/>
                <w:szCs w:val="18"/>
                <w:highlight w:val="none"/>
                <w:lang w:val="en-US" w:eastAsia="zh-CN"/>
              </w:rPr>
              <w:t>市场营销</w:t>
            </w:r>
            <w:r>
              <w:rPr>
                <w:rFonts w:hint="eastAsia" w:ascii="宋体" w:hAnsi="宋体" w:eastAsia="宋体" w:cs="宋体"/>
                <w:b w:val="0"/>
                <w:bCs/>
                <w:color w:val="auto"/>
                <w:sz w:val="18"/>
                <w:szCs w:val="18"/>
                <w:highlight w:val="none"/>
              </w:rPr>
              <w:t>专业</w:t>
            </w:r>
            <w:r>
              <w:rPr>
                <w:rFonts w:hint="eastAsia" w:ascii="宋体" w:hAnsi="宋体" w:eastAsia="宋体" w:cs="宋体"/>
                <w:b w:val="0"/>
                <w:color w:val="auto"/>
                <w:sz w:val="18"/>
                <w:szCs w:val="18"/>
                <w:highlight w:val="none"/>
                <w:lang w:val="en-US" w:eastAsia="zh-CN"/>
              </w:rPr>
              <w:t>在</w:t>
            </w:r>
            <w:r>
              <w:rPr>
                <w:rFonts w:hint="eastAsia" w:ascii="宋体" w:hAnsi="宋体" w:eastAsia="宋体" w:cs="宋体"/>
                <w:b w:val="0"/>
                <w:color w:val="auto"/>
                <w:sz w:val="18"/>
                <w:szCs w:val="18"/>
                <w:highlight w:val="none"/>
              </w:rPr>
              <w:t>生活中的应用，及时把最新的发展方向融入教学内容</w:t>
            </w:r>
            <w:r>
              <w:rPr>
                <w:rFonts w:hint="eastAsia" w:ascii="宋体" w:hAnsi="宋体" w:eastAsia="宋体" w:cs="宋体"/>
                <w:b w:val="0"/>
                <w:color w:val="auto"/>
                <w:sz w:val="18"/>
                <w:szCs w:val="18"/>
                <w:highlight w:val="none"/>
                <w:lang w:eastAsia="zh-CN"/>
              </w:rPr>
              <w:t>。</w:t>
            </w:r>
          </w:p>
          <w:p>
            <w:pPr>
              <w:keepNext w:val="0"/>
              <w:keepLines/>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left"/>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color w:val="auto"/>
                <w:sz w:val="18"/>
                <w:szCs w:val="18"/>
                <w:highlight w:val="none"/>
              </w:rPr>
              <w:t>采用过程化考核（70%）+期末测评（30%）评定学习效果。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cs="宋体"/>
                <w:b/>
                <w:bCs w:val="0"/>
                <w:color w:val="auto"/>
                <w:kern w:val="2"/>
                <w:sz w:val="18"/>
                <w:szCs w:val="18"/>
                <w:highlight w:val="none"/>
                <w:lang w:val="en-US" w:eastAsia="zh-CN" w:bidi="ar-SA"/>
              </w:rPr>
              <w:t>服务营销</w:t>
            </w:r>
          </w:p>
        </w:tc>
        <w:tc>
          <w:tcPr>
            <w:tcW w:w="2834" w:type="dxa"/>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lang w:val="en-US" w:eastAsia="zh-CN" w:bidi="ar-SA"/>
              </w:rPr>
              <w:t>1.</w:t>
            </w:r>
            <w:r>
              <w:rPr>
                <w:rFonts w:hint="eastAsia" w:ascii="宋体" w:hAnsi="宋体" w:eastAsia="宋体" w:cs="宋体"/>
                <w:b/>
                <w:bCs/>
                <w:color w:val="auto"/>
                <w:kern w:val="2"/>
                <w:sz w:val="18"/>
                <w:szCs w:val="18"/>
                <w:highlight w:val="none"/>
                <w:lang w:val="en-US" w:eastAsia="zh-CN" w:bidi="ar-SA"/>
              </w:rPr>
              <w:t>素质目标：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color w:val="auto"/>
                <w:kern w:val="2"/>
                <w:sz w:val="18"/>
                <w:szCs w:val="18"/>
                <w:highlight w:val="none"/>
                <w:lang w:val="en-US" w:eastAsia="zh-CN" w:bidi="ar-SA"/>
              </w:rPr>
              <w:t>培养学生的创新思维和问题解决能力。提高学生的沟通和协作能力。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（2）</w:t>
            </w:r>
            <w:r>
              <w:rPr>
                <w:rFonts w:hint="eastAsia" w:ascii="宋体" w:hAnsi="宋体" w:eastAsia="宋体" w:cs="宋体"/>
                <w:b w:val="0"/>
                <w:color w:val="auto"/>
                <w:kern w:val="2"/>
                <w:sz w:val="18"/>
                <w:szCs w:val="18"/>
                <w:highlight w:val="none"/>
                <w:lang w:val="en-US" w:eastAsia="zh-CN" w:bidi="ar-SA"/>
              </w:rPr>
              <w:t>培养学生的市场意识和顾客导向的思维方式。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（3）</w:t>
            </w:r>
            <w:r>
              <w:rPr>
                <w:rFonts w:hint="eastAsia" w:ascii="宋体" w:hAnsi="宋体" w:eastAsia="宋体" w:cs="宋体"/>
                <w:b w:val="0"/>
                <w:color w:val="auto"/>
                <w:kern w:val="2"/>
                <w:sz w:val="18"/>
                <w:szCs w:val="18"/>
                <w:highlight w:val="none"/>
                <w:lang w:val="en-US" w:eastAsia="zh-CN" w:bidi="ar-SA"/>
              </w:rPr>
              <w:t>培养学生的团队合作和领导能力。增强学生的职业道德和社会责任意识。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2.知识目标：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 w:val="0"/>
                <w:color w:val="auto"/>
                <w:kern w:val="2"/>
                <w:sz w:val="18"/>
                <w:szCs w:val="18"/>
                <w:lang w:val="en-US" w:eastAsia="zh-CN" w:bidi="ar-SA"/>
              </w:rPr>
              <w:t>服务营销的概念、原理和重要性。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掌握服务产品的特点和分类。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eastAsia="宋体" w:cs="宋体"/>
                <w:b w:val="0"/>
                <w:color w:val="auto"/>
                <w:kern w:val="2"/>
                <w:sz w:val="18"/>
                <w:szCs w:val="18"/>
                <w:lang w:val="en-US" w:eastAsia="zh-CN" w:bidi="ar-SA"/>
              </w:rPr>
              <w:t>熟悉服务营销的战略规划和市场定位。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（4）</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 w:val="0"/>
                <w:color w:val="auto"/>
                <w:kern w:val="2"/>
                <w:sz w:val="18"/>
                <w:szCs w:val="18"/>
                <w:lang w:val="en-US" w:eastAsia="zh-CN" w:bidi="ar-SA"/>
              </w:rPr>
              <w:t>服务质量管理和客户满意度的重要性。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（5）</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 w:val="0"/>
                <w:color w:val="auto"/>
                <w:kern w:val="2"/>
                <w:sz w:val="18"/>
                <w:szCs w:val="18"/>
                <w:lang w:val="en-US" w:eastAsia="zh-CN" w:bidi="ar-SA"/>
              </w:rPr>
              <w:t>服务创新和服务技术的应用。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3.能力目标：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（1）</w:t>
            </w:r>
            <w:r>
              <w:rPr>
                <w:rFonts w:hint="eastAsia" w:ascii="宋体" w:hAnsi="宋体" w:eastAsia="宋体" w:cs="宋体"/>
                <w:b w:val="0"/>
                <w:color w:val="auto"/>
                <w:kern w:val="2"/>
                <w:sz w:val="18"/>
                <w:szCs w:val="18"/>
                <w:lang w:val="en-US" w:eastAsia="zh-CN" w:bidi="ar-SA"/>
              </w:rPr>
              <w:t>能够分析和评估服务市场的机会和竞争环境。具备制定和实施服务营销策略的能力。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kern w:val="2"/>
                <w:sz w:val="18"/>
                <w:szCs w:val="18"/>
                <w:lang w:val="en-US" w:eastAsia="zh-CN" w:bidi="ar-SA"/>
              </w:rPr>
              <w:t>（2）</w:t>
            </w:r>
            <w:r>
              <w:rPr>
                <w:rFonts w:hint="eastAsia" w:ascii="宋体" w:hAnsi="宋体" w:eastAsia="宋体" w:cs="宋体"/>
                <w:b w:val="0"/>
                <w:color w:val="auto"/>
                <w:kern w:val="2"/>
                <w:sz w:val="18"/>
                <w:szCs w:val="18"/>
                <w:lang w:val="en-US" w:eastAsia="zh-CN" w:bidi="ar-SA"/>
              </w:rPr>
              <w:t>能够识别和解决服务质量和客户满意度问题。具备创新服务产品和服务技术的能力。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b w:val="0"/>
                <w:color w:val="auto"/>
                <w:kern w:val="2"/>
                <w:sz w:val="18"/>
                <w:szCs w:val="18"/>
                <w:lang w:val="en-US" w:eastAsia="zh-CN" w:bidi="ar-SA"/>
              </w:rPr>
              <w:t>（3）</w:t>
            </w:r>
            <w:r>
              <w:rPr>
                <w:rFonts w:hint="eastAsia" w:ascii="宋体" w:hAnsi="宋体" w:eastAsia="宋体" w:cs="宋体"/>
                <w:b w:val="0"/>
                <w:color w:val="auto"/>
                <w:kern w:val="2"/>
                <w:sz w:val="18"/>
                <w:szCs w:val="18"/>
                <w:lang w:val="en-US" w:eastAsia="zh-CN" w:bidi="ar-SA"/>
              </w:rPr>
              <w:t>能够运用市场调研方法和工具进行服务营销分析。</w:t>
            </w:r>
          </w:p>
        </w:tc>
        <w:tc>
          <w:tcPr>
            <w:tcW w:w="2804" w:type="dxa"/>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模块一：服务营销概述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服务营销的基本概念和特点。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模块二：服务营销分类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服务产品和服务分类。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模块三：市场分析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服务市场的机会和竞争环境分析。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模块四：营销策略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服务营销策略的制定和市场定位。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模块五：服务质量管理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服务质量管理和客户满意度的重要性。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模块六：创新服务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lang w:val="en-US" w:eastAsia="zh-CN" w:bidi="ar-SA"/>
              </w:rPr>
              <w:t>服务创新和服务技术的应用。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模块</w:t>
            </w:r>
            <w:r>
              <w:rPr>
                <w:rFonts w:hint="eastAsia" w:ascii="宋体" w:hAnsi="宋体" w:cs="宋体"/>
                <w:b/>
                <w:bCs/>
                <w:color w:val="auto"/>
                <w:kern w:val="2"/>
                <w:sz w:val="18"/>
                <w:szCs w:val="18"/>
                <w:lang w:val="en-US" w:eastAsia="zh-CN" w:bidi="ar-SA"/>
              </w:rPr>
              <w:t>七</w:t>
            </w:r>
            <w:r>
              <w:rPr>
                <w:rFonts w:hint="eastAsia" w:ascii="宋体" w:hAnsi="宋体" w:eastAsia="宋体" w:cs="宋体"/>
                <w:b/>
                <w:bCs/>
                <w:color w:val="auto"/>
                <w:kern w:val="2"/>
                <w:sz w:val="18"/>
                <w:szCs w:val="18"/>
                <w:lang w:val="en-US" w:eastAsia="zh-CN" w:bidi="ar-SA"/>
              </w:rPr>
              <w:t>：市场调研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lang w:val="en-US" w:eastAsia="zh-CN" w:bidi="ar-SA"/>
              </w:rPr>
              <w:t>服务营销的市场调研方法和工具。</w:t>
            </w:r>
          </w:p>
        </w:tc>
        <w:tc>
          <w:tcPr>
            <w:tcW w:w="2849" w:type="dxa"/>
            <w:shd w:val="clear" w:color="auto" w:fill="auto"/>
            <w:vAlign w:val="top"/>
          </w:tcPr>
          <w:p>
            <w:pPr>
              <w:pStyle w:val="5"/>
              <w:keepNext w:val="0"/>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1.教学模式：</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按照专业注重个性化指导，注重教学时效性、针对性。合理选用教学素材与多维立体化资源，采取“教学做一体”的教学模式。</w:t>
            </w:r>
          </w:p>
          <w:p>
            <w:pPr>
              <w:pStyle w:val="5"/>
              <w:keepNext w:val="0"/>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2.教学方法：</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实际训练法。</w:t>
            </w:r>
          </w:p>
          <w:p>
            <w:pPr>
              <w:pStyle w:val="5"/>
              <w:keepNext w:val="0"/>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3.教学条件：</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多媒体实训室和智慧校园平台。</w:t>
            </w:r>
          </w:p>
          <w:p>
            <w:pPr>
              <w:pStyle w:val="5"/>
              <w:keepNext w:val="0"/>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4.教师要求：</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highlight w:val="none"/>
              </w:rPr>
              <w:t>结合网络教学资源平台、信息化教学平台等</w:t>
            </w:r>
            <w:r>
              <w:rPr>
                <w:rFonts w:hint="eastAsia" w:ascii="宋体" w:hAnsi="宋体" w:eastAsia="宋体" w:cs="宋体"/>
                <w:bCs/>
                <w:color w:val="auto"/>
                <w:sz w:val="18"/>
                <w:szCs w:val="18"/>
                <w:highlight w:val="none"/>
                <w:lang w:eastAsia="zh-CN"/>
              </w:rPr>
              <w:t>。</w:t>
            </w:r>
          </w:p>
          <w:p>
            <w:pPr>
              <w:pStyle w:val="5"/>
              <w:keepNext w:val="0"/>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提供评估机制，评价学生对问卷设计技能的掌握程度，并能够评估他们的创意和艺术表现。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both"/>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商务礼仪与沟通</w:t>
            </w:r>
          </w:p>
        </w:tc>
        <w:tc>
          <w:tcPr>
            <w:tcW w:w="2834" w:type="dxa"/>
            <w:vAlign w:val="top"/>
          </w:tcPr>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（1）培养良好的礼仪素养，养成自尊自信、积极向上、意志坚强的人生态度</w:t>
            </w:r>
            <w:r>
              <w:rPr>
                <w:rFonts w:hint="eastAsia" w:ascii="宋体" w:hAnsi="宋体" w:cs="宋体"/>
                <w:b w:val="0"/>
                <w:bCs/>
                <w:color w:val="auto"/>
                <w:sz w:val="18"/>
                <w:szCs w:val="18"/>
                <w:lang w:val="en-US" w:eastAsia="zh-CN"/>
              </w:rPr>
              <w:t>。</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（2）培养主客有别、尊卑有序的观念，树立规则意识、公共意识，培养社会责任感和使命感</w:t>
            </w:r>
            <w:r>
              <w:rPr>
                <w:rFonts w:hint="eastAsia" w:ascii="宋体" w:hAnsi="宋体" w:cs="宋体"/>
                <w:b w:val="0"/>
                <w:bCs/>
                <w:color w:val="auto"/>
                <w:sz w:val="18"/>
                <w:szCs w:val="18"/>
                <w:lang w:val="en-US" w:eastAsia="zh-CN"/>
              </w:rPr>
              <w:t>。</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（3）培养冷静分析和处理问题的习惯，发扬团队合作精神。</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（5）重视礼仪之用，乐于以礼待人，形成正确的“讲礼和守礼”的处事态度。</w:t>
            </w:r>
          </w:p>
          <w:p>
            <w:pPr>
              <w:pStyle w:val="5"/>
              <w:keepNext w:val="0"/>
              <w:keepLines/>
              <w:pageBreakBefore w:val="0"/>
              <w:widowControl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2.</w:t>
            </w:r>
            <w:r>
              <w:rPr>
                <w:rFonts w:hint="eastAsia" w:ascii="宋体" w:hAnsi="宋体" w:eastAsia="宋体" w:cs="宋体"/>
                <w:b/>
                <w:bCs w:val="0"/>
                <w:color w:val="auto"/>
                <w:sz w:val="18"/>
                <w:szCs w:val="18"/>
                <w:lang w:val="en-US" w:eastAsia="zh-CN"/>
              </w:rPr>
              <w:t>知识目标</w:t>
            </w:r>
            <w:r>
              <w:rPr>
                <w:rFonts w:hint="eastAsia" w:ascii="宋体" w:hAnsi="宋体" w:cs="宋体"/>
                <w:b/>
                <w:bCs w:val="0"/>
                <w:color w:val="auto"/>
                <w:sz w:val="18"/>
                <w:szCs w:val="18"/>
                <w:lang w:val="en-US" w:eastAsia="zh-CN"/>
              </w:rPr>
              <w:t>：</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（1）掌握礼仪与商务礼仪的概念、基本原则</w:t>
            </w:r>
            <w:r>
              <w:rPr>
                <w:rFonts w:hint="eastAsia" w:ascii="宋体" w:hAnsi="宋体" w:cs="宋体"/>
                <w:b w:val="0"/>
                <w:bCs/>
                <w:color w:val="auto"/>
                <w:sz w:val="18"/>
                <w:szCs w:val="18"/>
                <w:lang w:val="en-US" w:eastAsia="zh-CN"/>
              </w:rPr>
              <w:t>。</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（2）</w:t>
            </w:r>
            <w:r>
              <w:rPr>
                <w:rFonts w:hint="eastAsia" w:ascii="宋体" w:hAnsi="宋体" w:eastAsia="宋体" w:cs="宋体"/>
                <w:b w:val="0"/>
                <w:bCs/>
                <w:color w:val="auto"/>
                <w:sz w:val="18"/>
                <w:szCs w:val="18"/>
                <w:lang w:val="en-US" w:eastAsia="zh-CN"/>
              </w:rPr>
              <w:t>熟悉商务礼仪的特征与作用。</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w:t>
            </w:r>
            <w:r>
              <w:rPr>
                <w:rFonts w:hint="eastAsia" w:ascii="宋体" w:hAnsi="宋体" w:cs="宋体"/>
                <w:b w:val="0"/>
                <w:bCs/>
                <w:color w:val="auto"/>
                <w:sz w:val="18"/>
                <w:szCs w:val="18"/>
                <w:lang w:val="en-US" w:eastAsia="zh-CN"/>
              </w:rPr>
              <w:t>3</w:t>
            </w:r>
            <w:r>
              <w:rPr>
                <w:rFonts w:hint="eastAsia" w:ascii="宋体" w:hAnsi="宋体" w:eastAsia="宋体" w:cs="宋体"/>
                <w:b w:val="0"/>
                <w:bCs/>
                <w:color w:val="auto"/>
                <w:sz w:val="18"/>
                <w:szCs w:val="18"/>
                <w:lang w:val="en-US" w:eastAsia="zh-CN"/>
              </w:rPr>
              <w:t>）掌握商务场合中个人仪容修饰的要求与技巧。</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w:t>
            </w:r>
            <w:r>
              <w:rPr>
                <w:rFonts w:hint="eastAsia" w:ascii="宋体" w:hAnsi="宋体" w:cs="宋体"/>
                <w:b w:val="0"/>
                <w:bCs/>
                <w:color w:val="auto"/>
                <w:sz w:val="18"/>
                <w:szCs w:val="18"/>
                <w:lang w:val="en-US" w:eastAsia="zh-CN"/>
              </w:rPr>
              <w:t>4</w:t>
            </w:r>
            <w:r>
              <w:rPr>
                <w:rFonts w:hint="eastAsia" w:ascii="宋体" w:hAnsi="宋体" w:eastAsia="宋体" w:cs="宋体"/>
                <w:b w:val="0"/>
                <w:bCs/>
                <w:color w:val="auto"/>
                <w:sz w:val="18"/>
                <w:szCs w:val="18"/>
                <w:lang w:val="en-US" w:eastAsia="zh-CN"/>
              </w:rPr>
              <w:t>）掌握商务场合中个人的仪态规范。</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w:t>
            </w:r>
            <w:r>
              <w:rPr>
                <w:rFonts w:hint="eastAsia" w:ascii="宋体" w:hAnsi="宋体" w:cs="宋体"/>
                <w:b w:val="0"/>
                <w:bCs/>
                <w:color w:val="auto"/>
                <w:sz w:val="18"/>
                <w:szCs w:val="18"/>
                <w:lang w:val="en-US" w:eastAsia="zh-CN"/>
              </w:rPr>
              <w:t>5</w:t>
            </w:r>
            <w:r>
              <w:rPr>
                <w:rFonts w:hint="eastAsia" w:ascii="宋体" w:hAnsi="宋体" w:eastAsia="宋体" w:cs="宋体"/>
                <w:b w:val="0"/>
                <w:bCs/>
                <w:color w:val="auto"/>
                <w:sz w:val="18"/>
                <w:szCs w:val="18"/>
                <w:lang w:val="en-US" w:eastAsia="zh-CN"/>
              </w:rPr>
              <w:t>）掌握商务场合中服饰选择与穿戴的规范和技巧。</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能力目标</w:t>
            </w:r>
            <w:r>
              <w:rPr>
                <w:rFonts w:hint="eastAsia" w:ascii="宋体" w:hAnsi="宋体" w:cs="宋体"/>
                <w:b/>
                <w:bCs w:val="0"/>
                <w:color w:val="auto"/>
                <w:sz w:val="18"/>
                <w:szCs w:val="18"/>
                <w:lang w:val="en-US" w:eastAsia="zh-CN"/>
              </w:rPr>
              <w:t>：</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（1）能够在商务交往中进行正确自我定位。</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（2）能够秉持“敬人”理念进行商务交往和沟通。</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（3）能够根据商务场合进行恰当的个人形象塑造。</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（4）能够自觉遵守商务场合的礼仪规范，自律个人行为和维护组织形象。</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bCs/>
                <w:color w:val="auto"/>
                <w:sz w:val="18"/>
                <w:szCs w:val="18"/>
                <w:lang w:val="en-US" w:eastAsia="zh-CN"/>
              </w:rPr>
              <w:t>（5）能够对商务礼仪规范活学活用，与时俱进。</w:t>
            </w:r>
          </w:p>
        </w:tc>
        <w:tc>
          <w:tcPr>
            <w:tcW w:w="2804" w:type="dxa"/>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模块一：礼仪及商务礼仪再认知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了解礼仪的起源、含义与分类。明确商务礼仪的概念、原则与作用。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模块二：商务人员仪容修饰礼仪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面部修饰技巧；头发修饰技巧；手部修饰技巧。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模块三：商务人员仪态礼仪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站姿规范；坐姿规范；走姿规范；蹲姿规范；行礼规范。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模块四：商务人员服饰礼仪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服饰的功能与着装原则；商务男士的服装选择与着装规范；商务女士的服装选择与着装规范；饰品的选择与佩戴。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模块五：商务会面基础礼仪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商务问候礼仪；握手礼仪；名片使用礼仪；介绍礼仪。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Style w:val="15"/>
                <w:rFonts w:hint="eastAsia" w:ascii="宋体" w:hAnsi="宋体" w:eastAsia="宋体" w:cs="宋体"/>
                <w:i w:val="0"/>
                <w:iCs w:val="0"/>
                <w:caps w:val="0"/>
                <w:color w:val="auto"/>
                <w:spacing w:val="0"/>
                <w:sz w:val="18"/>
                <w:szCs w:val="18"/>
                <w:shd w:val="clear" w:fill="FCFCFC"/>
                <w:lang w:val="en-US" w:eastAsia="zh-CN"/>
              </w:rPr>
            </w:pPr>
          </w:p>
          <w:p>
            <w:pPr>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color w:val="auto"/>
                <w:sz w:val="18"/>
                <w:szCs w:val="18"/>
                <w:highlight w:val="none"/>
                <w:lang w:val="en-US" w:eastAsia="zh-CN"/>
              </w:rPr>
            </w:pPr>
          </w:p>
        </w:tc>
        <w:tc>
          <w:tcPr>
            <w:tcW w:w="2849" w:type="dxa"/>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1.教学模式：</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按照专业注重个性化指导，注重教学时效性、针对性。合理选用教学素材与多维立体化资源，采取“教学做一体”的教学模式。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2.教学方法：</w:t>
            </w:r>
          </w:p>
          <w:p>
            <w:pPr>
              <w:pStyle w:val="5"/>
              <w:keepNext w:val="0"/>
              <w:pageBreakBefore w:val="0"/>
              <w:kinsoku/>
              <w:wordWrap/>
              <w:overflowPunct/>
              <w:topLinePunct w:val="0"/>
              <w:autoSpaceDE/>
              <w:autoSpaceDN/>
              <w:bidi w:val="0"/>
              <w:adjustRightInd/>
              <w:snapToGrid/>
              <w:spacing w:line="360" w:lineRule="exact"/>
              <w:ind w:left="0" w:firstLine="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运用案例式教学、启发式教学、讨论式教学、主题演讲、情景教学法等多种互动教学方法进行。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3.教学条件：</w:t>
            </w:r>
          </w:p>
          <w:p>
            <w:pPr>
              <w:keepNext w:val="0"/>
              <w:keepLines/>
              <w:pageBreakBefore w:val="0"/>
              <w:widowControl/>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多媒体教室和智慧校园平台。</w:t>
            </w:r>
          </w:p>
          <w:p>
            <w:pPr>
              <w:keepNext w:val="0"/>
              <w:keepLines/>
              <w:pageBreakBefore w:val="0"/>
              <w:widowControl/>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4.教师要求：</w:t>
            </w:r>
          </w:p>
          <w:p>
            <w:pPr>
              <w:keepNext w:val="0"/>
              <w:keepLines/>
              <w:pageBreakBefore w:val="0"/>
              <w:widowControl/>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Cs/>
                <w:color w:val="auto"/>
                <w:sz w:val="18"/>
                <w:szCs w:val="18"/>
                <w:highlight w:val="none"/>
              </w:rPr>
              <w:t>结合网络教学资源平台、信息化教学平台等，实行课内课外双线并行教学，课堂教学中注重师生互动、生生互动，调动学生充分参与到课堂中来。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Autospacing="0" w:afterAutospacing="0" w:line="360" w:lineRule="exact"/>
              <w:ind w:left="0" w:right="0" w:firstLine="0"/>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5.评价建议：</w:t>
            </w:r>
          </w:p>
          <w:p>
            <w:pPr>
              <w:pStyle w:val="5"/>
              <w:keepNext w:val="0"/>
              <w:pageBreakBefore w:val="0"/>
              <w:kinsoku/>
              <w:wordWrap/>
              <w:overflowPunct/>
              <w:topLinePunct w:val="0"/>
              <w:autoSpaceDE/>
              <w:autoSpaceDN/>
              <w:bidi w:val="0"/>
              <w:adjustRightInd/>
              <w:snapToGrid/>
              <w:spacing w:line="360" w:lineRule="exact"/>
              <w:ind w:left="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 w:val="0"/>
                <w:bCs/>
                <w:color w:val="auto"/>
                <w:sz w:val="18"/>
                <w:szCs w:val="18"/>
                <w:lang w:val="en-US" w:eastAsia="zh-CN"/>
              </w:rPr>
              <w:t>采用“过程性考核+期末综合技能测试”相结合的考核方式，“过程性考核”成绩主要依据学生线上学习状况、课堂出勤和实训任务完成情况、课后自测和作业完成情况综合评定。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品牌策划与推广</w:t>
            </w:r>
          </w:p>
        </w:tc>
        <w:tc>
          <w:tcPr>
            <w:tcW w:w="2834"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1.</w:t>
            </w:r>
            <w:r>
              <w:rPr>
                <w:rFonts w:hint="eastAsia" w:ascii="宋体" w:hAnsi="宋体" w:eastAsia="宋体" w:cs="宋体"/>
                <w:b/>
                <w:bCs/>
                <w:color w:val="auto"/>
                <w:sz w:val="18"/>
                <w:szCs w:val="18"/>
              </w:rPr>
              <w:t>素质目标：</w:t>
            </w:r>
          </w:p>
          <w:p>
            <w:pPr>
              <w:pStyle w:val="5"/>
              <w:keepNext w:val="0"/>
              <w:keepLines/>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val="en-US" w:eastAsia="zh-CN"/>
              </w:rPr>
              <w:t>培养市场规划能力、组织协调能力和创新创业精神。</w:t>
            </w:r>
          </w:p>
          <w:p>
            <w:pPr>
              <w:pStyle w:val="5"/>
              <w:keepNext w:val="0"/>
              <w:keepLines/>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val="en-US" w:eastAsia="zh-CN"/>
              </w:rPr>
              <w:t>培养学生的创新思维和问题解决能力。提高学生的沟通和协作能力。</w:t>
            </w:r>
          </w:p>
          <w:p>
            <w:pPr>
              <w:pStyle w:val="5"/>
              <w:keepNext w:val="0"/>
              <w:keepLines/>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lang w:val="en-US" w:eastAsia="zh-CN"/>
              </w:rPr>
              <w:t>培养学生的市场意识和顾客导向的思维方式</w:t>
            </w:r>
            <w:r>
              <w:rPr>
                <w:rFonts w:hint="eastAsia" w:ascii="宋体" w:hAnsi="宋体" w:cs="宋体"/>
                <w:b w:val="0"/>
                <w:color w:val="auto"/>
                <w:sz w:val="18"/>
                <w:szCs w:val="18"/>
                <w:highlight w:val="none"/>
                <w:lang w:val="en-US" w:eastAsia="zh-CN"/>
              </w:rPr>
              <w:t>。</w:t>
            </w:r>
          </w:p>
          <w:p>
            <w:pPr>
              <w:pStyle w:val="5"/>
              <w:keepNext w:val="0"/>
              <w:keepLines/>
              <w:pageBreakBefore w:val="0"/>
              <w:widowControl w:val="0"/>
              <w:kinsoku/>
              <w:wordWrap/>
              <w:overflowPunct/>
              <w:topLinePunct w:val="0"/>
              <w:autoSpaceDE/>
              <w:autoSpaceDN/>
              <w:bidi w:val="0"/>
              <w:adjustRightInd/>
              <w:snapToGrid/>
              <w:spacing w:beforeLines="0" w:afterLines="0" w:line="360" w:lineRule="exact"/>
              <w:ind w:left="0"/>
              <w:jc w:val="left"/>
              <w:textAlignment w:val="auto"/>
              <w:rPr>
                <w:rFonts w:hint="eastAsia" w:ascii="宋体" w:hAnsi="宋体" w:eastAsia="宋体" w:cs="宋体"/>
                <w:color w:val="auto"/>
                <w:sz w:val="18"/>
                <w:szCs w:val="18"/>
              </w:rPr>
            </w:pPr>
            <w:r>
              <w:rPr>
                <w:rFonts w:hint="eastAsia" w:ascii="宋体" w:hAnsi="宋体" w:cs="宋体"/>
                <w:b w:val="0"/>
                <w:color w:val="auto"/>
                <w:sz w:val="18"/>
                <w:szCs w:val="18"/>
                <w:highlight w:val="none"/>
                <w:lang w:val="en-US" w:eastAsia="zh-CN"/>
              </w:rPr>
              <w:t>（4）</w:t>
            </w:r>
            <w:r>
              <w:rPr>
                <w:rFonts w:hint="eastAsia" w:ascii="宋体" w:hAnsi="宋体" w:eastAsia="宋体" w:cs="宋体"/>
                <w:b w:val="0"/>
                <w:color w:val="auto"/>
                <w:sz w:val="18"/>
                <w:szCs w:val="18"/>
                <w:highlight w:val="none"/>
                <w:lang w:val="en-US" w:eastAsia="zh-CN"/>
              </w:rPr>
              <w:t>培养学生的团队合作和领导能力</w:t>
            </w:r>
            <w:r>
              <w:rPr>
                <w:rFonts w:hint="eastAsia" w:ascii="宋体" w:hAnsi="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lang w:val="en-US" w:eastAsia="zh-CN"/>
              </w:rPr>
              <w:t>增强学生的职业道德和社会责任意识。</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2.</w:t>
            </w:r>
            <w:r>
              <w:rPr>
                <w:rFonts w:hint="eastAsia" w:ascii="宋体" w:hAnsi="宋体" w:eastAsia="宋体" w:cs="宋体"/>
                <w:b/>
                <w:bCs/>
                <w:color w:val="auto"/>
                <w:sz w:val="18"/>
                <w:szCs w:val="18"/>
              </w:rPr>
              <w:t>知识目标：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s="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市场营销策划和管理的基本理论</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进行市场环境分析</w:t>
            </w:r>
            <w:r>
              <w:rPr>
                <w:rFonts w:hint="eastAsia" w:ascii="宋体" w:hAnsi="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（2）掌握</w:t>
            </w:r>
            <w:r>
              <w:rPr>
                <w:rFonts w:hint="eastAsia" w:ascii="宋体" w:hAnsi="宋体" w:eastAsia="宋体" w:cs="宋体"/>
                <w:color w:val="auto"/>
                <w:sz w:val="18"/>
                <w:szCs w:val="18"/>
              </w:rPr>
              <w:t>竞争分析和目标市场选择，以确定营销策划的方向。</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3.</w:t>
            </w:r>
            <w:r>
              <w:rPr>
                <w:rFonts w:hint="eastAsia" w:ascii="宋体" w:hAnsi="宋体" w:eastAsia="宋体" w:cs="宋体"/>
                <w:b/>
                <w:bCs/>
                <w:color w:val="auto"/>
                <w:sz w:val="18"/>
                <w:szCs w:val="18"/>
              </w:rPr>
              <w:t>能力目标：</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能够制定和实施市场营销计划，管理营销活动和团队。</w:t>
            </w:r>
          </w:p>
          <w:p>
            <w:pPr>
              <w:pStyle w:val="5"/>
              <w:keepNext w:val="0"/>
              <w:pageBreakBefore w:val="0"/>
              <w:widowControl w:val="0"/>
              <w:kinsoku/>
              <w:wordWrap/>
              <w:overflowPunct/>
              <w:topLinePunct w:val="0"/>
              <w:autoSpaceDE/>
              <w:autoSpaceDN/>
              <w:bidi w:val="0"/>
              <w:adjustRightInd/>
              <w:snapToGrid/>
              <w:spacing w:beforeLines="0" w:afterLines="0" w:line="360" w:lineRule="exact"/>
              <w:ind w:left="0" w:firstLine="0" w:firstLineChars="0"/>
              <w:jc w:val="left"/>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sz w:val="18"/>
                <w:szCs w:val="18"/>
                <w:highlight w:val="none"/>
                <w:lang w:val="en-US" w:eastAsia="zh-CN"/>
              </w:rPr>
              <w:t>（2）</w:t>
            </w:r>
            <w:r>
              <w:rPr>
                <w:rFonts w:hint="eastAsia" w:ascii="宋体" w:hAnsi="宋体" w:eastAsia="宋体" w:cs="宋体"/>
                <w:b w:val="0"/>
                <w:color w:val="auto"/>
                <w:kern w:val="2"/>
                <w:sz w:val="18"/>
                <w:szCs w:val="18"/>
                <w:lang w:val="en-US" w:eastAsia="zh-CN" w:bidi="ar-SA"/>
              </w:rPr>
              <w:t>能够运用市场调研方法和工具进行服务营销</w:t>
            </w:r>
            <w:r>
              <w:rPr>
                <w:rFonts w:hint="eastAsia" w:ascii="宋体" w:hAnsi="宋体" w:cs="宋体"/>
                <w:b w:val="0"/>
                <w:color w:val="auto"/>
                <w:kern w:val="2"/>
                <w:sz w:val="18"/>
                <w:szCs w:val="18"/>
                <w:lang w:val="en-US" w:eastAsia="zh-CN" w:bidi="ar-SA"/>
              </w:rPr>
              <w:t>策划</w:t>
            </w:r>
            <w:r>
              <w:rPr>
                <w:rFonts w:hint="eastAsia" w:ascii="宋体" w:hAnsi="宋体" w:eastAsia="宋体" w:cs="宋体"/>
                <w:b w:val="0"/>
                <w:color w:val="auto"/>
                <w:kern w:val="2"/>
                <w:sz w:val="18"/>
                <w:szCs w:val="18"/>
                <w:lang w:val="en-US" w:eastAsia="zh-CN" w:bidi="ar-SA"/>
              </w:rPr>
              <w:t>分析。</w:t>
            </w:r>
          </w:p>
        </w:tc>
        <w:tc>
          <w:tcPr>
            <w:tcW w:w="2804"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模块一：</w:t>
            </w:r>
            <w:r>
              <w:rPr>
                <w:rFonts w:hint="eastAsia" w:ascii="宋体" w:hAnsi="宋体" w:eastAsia="宋体" w:cs="宋体"/>
                <w:b/>
                <w:bCs/>
                <w:color w:val="auto"/>
                <w:sz w:val="18"/>
                <w:szCs w:val="18"/>
              </w:rPr>
              <w:t>营销策划概述</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介绍营销策划的基本概念、重要性和步骤。</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模块二：市场分析</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进行市场环境分析、竞争分析和目标市场选择，以确定营销策划的方向。</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模块三：目标设定</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确定明确的营销目标和指标，包括销售目标、市场份额目标等。</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模块四：营销战略制定</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制定市场定位、差异化和市场细分策略，以及产品、定价、渠道和促销策略等。</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模块五：营销计划实施</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详细制定营销活动的具体方案和时间表，并考虑资源分配和组织实施的问题。</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模块六：营销预算和控制</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编制营销预算，并实施有效的控制措施，以确保营销活动的有效执行和预期效果的实现。</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模块七：营销评估和调整</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rPr>
              <w:t>对营销活动进行评估和分析，及时调整策略和计划，以适应市场变化和优化营销效果。</w:t>
            </w:r>
          </w:p>
        </w:tc>
        <w:tc>
          <w:tcPr>
            <w:tcW w:w="28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1.教学模式：</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遵循“人的发展”和“职业准备”的设计理念和“活动导向、价值引导、注重应用、提高素养” 的基本思路，在工具性与人文性的结合中，实现知识、技能、态度三位一体，将单篇教学和专题教学相结合，提高学生解决问题的能力</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2.教学条件：</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多媒体教室、智慧校园平台等。</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3.教学方法：</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主要采用讲授法、启发法、讨论法、提问法、角色扮演法、表演法等多种教学方法。</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4.教师要求：</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结合网络教学资源平台、信息化教学平台等，实行课内课外双线并行教学，课堂教学中注重师生互动、生生互动，调动学生充分参与到课堂中来。</w:t>
            </w:r>
          </w:p>
          <w:p>
            <w:pPr>
              <w:keepNext w:val="0"/>
              <w:keepLines/>
              <w:pageBreakBefore w:val="0"/>
              <w:widowControl/>
              <w:kinsoku/>
              <w:wordWrap/>
              <w:overflowPunct/>
              <w:topLinePunct w:val="0"/>
              <w:autoSpaceDE/>
              <w:autoSpaceDN/>
              <w:bidi w:val="0"/>
              <w:adjustRightInd/>
              <w:snapToGrid/>
              <w:spacing w:line="360" w:lineRule="exact"/>
              <w:ind w:left="0" w:firstLine="55"/>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color w:val="auto"/>
                <w:sz w:val="18"/>
                <w:szCs w:val="18"/>
              </w:rPr>
              <w:t>采取学习过程考核+期末测评评定学习效果。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sz w:val="18"/>
                <w:szCs w:val="18"/>
              </w:rPr>
              <w:t>商务数据分析</w:t>
            </w:r>
          </w:p>
        </w:tc>
        <w:tc>
          <w:tcPr>
            <w:tcW w:w="2834" w:type="dxa"/>
            <w:vAlign w:val="top"/>
          </w:tcPr>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1.知识目标: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商务数据分析的概念和意义；</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商务数据分析流程；</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常用的商务数据分析模型；</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常用的商务数据分析方法；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（5）</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常见的商务数据分析工具。</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（6）</w:t>
            </w:r>
            <w:r>
              <w:rPr>
                <w:rFonts w:hint="eastAsia" w:ascii="宋体" w:hAnsi="宋体" w:eastAsia="宋体" w:cs="宋体"/>
                <w:bCs/>
                <w:color w:val="auto"/>
                <w:sz w:val="18"/>
                <w:szCs w:val="18"/>
                <w:lang w:val="en-US" w:eastAsia="zh-CN"/>
              </w:rPr>
              <w:t>掌握</w:t>
            </w:r>
            <w:r>
              <w:rPr>
                <w:rFonts w:hint="eastAsia" w:ascii="宋体" w:hAnsi="宋体" w:eastAsia="宋体" w:cs="宋体"/>
                <w:bCs/>
                <w:color w:val="auto"/>
                <w:sz w:val="18"/>
                <w:szCs w:val="18"/>
              </w:rPr>
              <w:t>数据可视化的常用图表类型；了解商务数据可视化的分析方法。</w:t>
            </w:r>
          </w:p>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2.能力目标：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（1）能</w:t>
            </w:r>
            <w:r>
              <w:rPr>
                <w:rFonts w:hint="eastAsia" w:ascii="宋体" w:hAnsi="宋体" w:eastAsia="宋体" w:cs="宋体"/>
                <w:bCs/>
                <w:color w:val="auto"/>
                <w:sz w:val="18"/>
                <w:szCs w:val="18"/>
                <w:lang w:val="en-US" w:eastAsia="zh-CN"/>
              </w:rPr>
              <w:t>够</w:t>
            </w:r>
            <w:r>
              <w:rPr>
                <w:rFonts w:hint="eastAsia" w:ascii="宋体" w:hAnsi="宋体" w:eastAsia="宋体" w:cs="宋体"/>
                <w:bCs/>
                <w:color w:val="auto"/>
                <w:sz w:val="18"/>
                <w:szCs w:val="18"/>
              </w:rPr>
              <w:t>分辨各种商务数据分析方法适用的场景；能熟练使用一到两款常用的商务数据分析工具处理和分析商务数据。</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（2）能</w:t>
            </w:r>
            <w:r>
              <w:rPr>
                <w:rFonts w:hint="eastAsia" w:ascii="宋体" w:hAnsi="宋体" w:eastAsia="宋体" w:cs="宋体"/>
                <w:bCs/>
                <w:color w:val="auto"/>
                <w:sz w:val="18"/>
                <w:szCs w:val="18"/>
                <w:lang w:val="en-US" w:eastAsia="zh-CN"/>
              </w:rPr>
              <w:t>够</w:t>
            </w:r>
            <w:r>
              <w:rPr>
                <w:rFonts w:hint="eastAsia" w:ascii="宋体" w:hAnsi="宋体" w:eastAsia="宋体" w:cs="宋体"/>
                <w:bCs/>
                <w:color w:val="auto"/>
                <w:sz w:val="18"/>
                <w:szCs w:val="18"/>
              </w:rPr>
              <w:t>恰当使用颜色可视化、图形可视化等方法进行数据可视化；能正确判断不同的数据分析场景应采用的数据可视化图表类型；</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（3）能</w:t>
            </w:r>
            <w:r>
              <w:rPr>
                <w:rFonts w:hint="eastAsia" w:ascii="宋体" w:hAnsi="宋体" w:eastAsia="宋体" w:cs="宋体"/>
                <w:bCs/>
                <w:color w:val="auto"/>
                <w:sz w:val="18"/>
                <w:szCs w:val="18"/>
                <w:lang w:val="en-US" w:eastAsia="zh-CN"/>
              </w:rPr>
              <w:t>够</w:t>
            </w:r>
            <w:r>
              <w:rPr>
                <w:rFonts w:hint="eastAsia" w:ascii="宋体" w:hAnsi="宋体" w:eastAsia="宋体" w:cs="宋体"/>
                <w:bCs/>
                <w:color w:val="auto"/>
                <w:sz w:val="18"/>
                <w:szCs w:val="18"/>
              </w:rPr>
              <w:t>根据数据可视化需求制作简单的数据可视化图表。</w:t>
            </w:r>
          </w:p>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3.素质目标：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（1）认同国家大数据战略，树立大数据思维和时代意识，自觉遵守职业道德和法律法规</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（2）树立远大理想和正确的职业观。树立严谨务实的作风；培养多维度思考能力和具象思维能力</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（3）弘扬精益求精和实事求是的精神。培养全局战略眼光</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秉持“知行合一”理念，增强诚实守信意识；树立公平竞争意识，培养自主创新观念。</w:t>
            </w:r>
          </w:p>
        </w:tc>
        <w:tc>
          <w:tcPr>
            <w:tcW w:w="2804" w:type="dxa"/>
            <w:vAlign w:val="top"/>
          </w:tcPr>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lang w:val="en-US" w:eastAsia="zh-CN"/>
              </w:rPr>
              <w:t>模块</w:t>
            </w:r>
            <w:r>
              <w:rPr>
                <w:rFonts w:hint="eastAsia" w:ascii="宋体" w:hAnsi="宋体" w:eastAsia="宋体" w:cs="宋体"/>
                <w:b/>
                <w:bCs w:val="0"/>
                <w:color w:val="auto"/>
                <w:sz w:val="18"/>
                <w:szCs w:val="18"/>
              </w:rPr>
              <w:t>一：商务数据分析基础</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收集的数据类型多样，包括结构化数据和非结构化数据。</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lang w:val="en-US" w:eastAsia="zh-CN"/>
              </w:rPr>
              <w:t>模块</w:t>
            </w:r>
            <w:r>
              <w:rPr>
                <w:rFonts w:hint="eastAsia" w:ascii="宋体" w:hAnsi="宋体" w:eastAsia="宋体" w:cs="宋体"/>
                <w:b/>
                <w:bCs w:val="0"/>
                <w:color w:val="auto"/>
                <w:sz w:val="18"/>
                <w:szCs w:val="18"/>
              </w:rPr>
              <w:t>二：商务数据可视化</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包括数据去重、缺失值处理、异常值检测与处理、数据格式标准化等。</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lang w:val="en-US" w:eastAsia="zh-CN"/>
              </w:rPr>
              <w:t>模块</w:t>
            </w:r>
            <w:r>
              <w:rPr>
                <w:rFonts w:hint="eastAsia" w:ascii="宋体" w:hAnsi="宋体" w:eastAsia="宋体" w:cs="宋体"/>
                <w:b/>
                <w:bCs w:val="0"/>
                <w:color w:val="auto"/>
                <w:sz w:val="18"/>
                <w:szCs w:val="18"/>
              </w:rPr>
              <w:t>三：行业数据分析</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对数据进行深入分析，以揭示数据中的隐藏模式和关联，预测未来趋势。</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模块四：客户数据分析</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使用统计方法、数据可视化技术等手段，帮助发现数据中的模式和异常。</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模块五：店铺运营数据分析</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使用专业的数据可视化工具，如Tableau、Power BI、Echarts等，提高可视化效果。</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sz w:val="18"/>
                <w:szCs w:val="18"/>
                <w:lang w:val="en-US" w:eastAsia="zh-CN"/>
              </w:rPr>
              <w:t>模块六</w:t>
            </w:r>
            <w:r>
              <w:rPr>
                <w:rFonts w:hint="eastAsia" w:ascii="宋体" w:hAnsi="宋体" w:eastAsia="宋体" w:cs="宋体"/>
                <w:b/>
                <w:bCs w:val="0"/>
                <w:color w:val="auto"/>
                <w:sz w:val="18"/>
                <w:szCs w:val="18"/>
              </w:rPr>
              <w:t>：商务数据分析报告</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rPr>
              <w:t>遵守相关法律法规和行业规范，确保数据分析活动的合法性和合规性。</w:t>
            </w:r>
          </w:p>
        </w:tc>
        <w:tc>
          <w:tcPr>
            <w:tcW w:w="2849" w:type="dxa"/>
            <w:vAlign w:val="top"/>
          </w:tcPr>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eastAsia="zh-CN"/>
              </w:rPr>
            </w:pPr>
            <w:r>
              <w:rPr>
                <w:rFonts w:hint="eastAsia" w:ascii="宋体" w:hAnsi="宋体" w:eastAsia="宋体" w:cs="宋体"/>
                <w:b/>
                <w:bCs w:val="0"/>
                <w:color w:val="auto"/>
                <w:sz w:val="18"/>
                <w:szCs w:val="18"/>
                <w:lang w:val="en-US" w:eastAsia="zh-CN"/>
              </w:rPr>
              <w:t>1.</w:t>
            </w:r>
            <w:r>
              <w:rPr>
                <w:rFonts w:hint="eastAsia" w:ascii="宋体" w:hAnsi="宋体" w:eastAsia="宋体" w:cs="宋体"/>
                <w:b/>
                <w:bCs w:val="0"/>
                <w:color w:val="auto"/>
                <w:sz w:val="18"/>
                <w:szCs w:val="18"/>
              </w:rPr>
              <w:t>教学模式</w:t>
            </w:r>
            <w:r>
              <w:rPr>
                <w:rFonts w:hint="eastAsia" w:ascii="宋体" w:hAnsi="宋体" w:eastAsia="宋体" w:cs="宋体"/>
                <w:b/>
                <w:bCs w:val="0"/>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以“知识、应用、技能、发展”为要素，以学生为中心，教师讲解为辅，学生练习为主，讲练结合。对学生的共性问题进行答疑，课内课外相结合，开展形式多样的教学，提升课程教学浸润感和实效性。</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2.教学方法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本课程遵循“教师引导，学生为主”的原则，采用讲练结合法、多媒体演示、讨论、翻转课堂等多种方法，努力为学生创设更多知识应用的机会。</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3.教学条件</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我校十分注重建设和完善本课程的教学设施，如多媒体教室、计算机室、网络教学平台、网络数据库等。</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同时，我校有一支强大的师资队伍，可以为本课程的教学出谋划策。</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kern w:val="2"/>
                <w:sz w:val="18"/>
                <w:szCs w:val="18"/>
                <w:lang w:val="en-US" w:eastAsia="zh-CN" w:bidi="ar-SA"/>
              </w:rPr>
              <w:t>4.</w:t>
            </w:r>
            <w:r>
              <w:rPr>
                <w:rFonts w:hint="eastAsia" w:ascii="宋体" w:hAnsi="宋体" w:eastAsia="宋体" w:cs="宋体"/>
                <w:b/>
                <w:bCs w:val="0"/>
                <w:color w:val="auto"/>
                <w:sz w:val="18"/>
                <w:szCs w:val="18"/>
                <w:lang w:val="en-US" w:eastAsia="zh-CN"/>
              </w:rPr>
              <w:t>教师要求：</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具备电子商务相关知识，以及一定的计算机技术</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课程的教学评价由形成性测评（30%）和终结性测评（70%）组成，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vAlign w:val="center"/>
          </w:tcPr>
          <w:p>
            <w:pPr>
              <w:keepNext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 w:val="18"/>
                <w:szCs w:val="18"/>
              </w:rPr>
            </w:pPr>
            <w:r>
              <w:rPr>
                <w:rFonts w:hint="eastAsia" w:ascii="宋体" w:hAnsi="宋体" w:eastAsia="宋体" w:cs="宋体"/>
                <w:b/>
                <w:bCs/>
                <w:color w:val="auto"/>
                <w:sz w:val="18"/>
                <w:szCs w:val="18"/>
              </w:rPr>
              <w:t>客户服务与管理</w:t>
            </w:r>
          </w:p>
        </w:tc>
        <w:tc>
          <w:tcPr>
            <w:tcW w:w="2834" w:type="dxa"/>
            <w:vAlign w:val="top"/>
          </w:tcPr>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1.知识目标：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（1）掌握客户服务与管理相关知识；</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（2）学会使用客户服务工具</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（3）掌握妥善处理客户投诉的方法；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（4）掌握提升客户满意度与忠诚度的策略；</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（5）掌握客户关系管理系统。</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lang w:eastAsia="zh-CN"/>
              </w:rPr>
              <w:t>）</w:t>
            </w:r>
            <w:r>
              <w:rPr>
                <w:rFonts w:hint="eastAsia" w:ascii="宋体" w:hAnsi="宋体" w:eastAsia="宋体" w:cs="宋体"/>
                <w:color w:val="auto"/>
                <w:sz w:val="18"/>
                <w:szCs w:val="18"/>
              </w:rPr>
              <w:t>学会使用电子邮件工具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学会使用即时通信工具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学会使用其他互联网服务工具</w:t>
            </w:r>
            <w:r>
              <w:rPr>
                <w:rFonts w:hint="eastAsia" w:ascii="宋体" w:hAnsi="宋体" w:eastAsia="宋体" w:cs="宋体"/>
                <w:color w:val="auto"/>
                <w:sz w:val="18"/>
                <w:szCs w:val="18"/>
                <w:lang w:eastAsia="zh-CN"/>
              </w:rPr>
              <w:t>。</w:t>
            </w:r>
          </w:p>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2.能力目标：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（1）能够借助客户服务工具，有效开展客户服务工作；</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（2）能够熟练运用沟通技巧与客户进行沟通；</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（3）能够使用恰当的方法处理客户投诉</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能够设计提高客户满意度方案，并提出改进措施</w:t>
            </w:r>
            <w:r>
              <w:rPr>
                <w:rFonts w:hint="eastAsia" w:ascii="宋体" w:hAnsi="宋体" w:eastAsia="宋体" w:cs="宋体"/>
                <w:bCs/>
                <w:color w:val="auto"/>
                <w:sz w:val="18"/>
                <w:szCs w:val="18"/>
                <w:lang w:val="en-US"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5</w:t>
            </w:r>
            <w:r>
              <w:rPr>
                <w:rFonts w:hint="eastAsia" w:ascii="宋体" w:hAnsi="宋体" w:eastAsia="宋体" w:cs="宋体"/>
                <w:bCs/>
                <w:color w:val="auto"/>
                <w:sz w:val="18"/>
                <w:szCs w:val="18"/>
              </w:rPr>
              <w:t>）结合企业实际情况，能够运用客户关系管理系统完成相关工作。</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6）</w:t>
            </w:r>
            <w:r>
              <w:rPr>
                <w:rFonts w:hint="eastAsia" w:ascii="宋体" w:hAnsi="宋体" w:eastAsia="宋体" w:cs="宋体"/>
                <w:color w:val="auto"/>
                <w:sz w:val="18"/>
                <w:szCs w:val="18"/>
              </w:rPr>
              <w:t>认识客户忠诚度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提升客户忠诚度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减少客户流失</w:t>
            </w:r>
          </w:p>
          <w:p>
            <w:pPr>
              <w:keepNext w:val="0"/>
              <w:keepLines/>
              <w:pageBreakBefore w:val="0"/>
              <w:widowControl/>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3.素质目标：</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（1）培养学生树立“客户至上”的服务意识</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（2）培养学生树立正直诚信、爱岗敬业的职业观</w:t>
            </w:r>
            <w:r>
              <w:rPr>
                <w:rFonts w:hint="eastAsia" w:ascii="宋体" w:hAnsi="宋体" w:eastAsia="宋体" w:cs="宋体"/>
                <w:bCs/>
                <w:color w:val="auto"/>
                <w:sz w:val="18"/>
                <w:szCs w:val="18"/>
                <w:lang w:eastAsia="zh-CN"/>
              </w:rPr>
              <w:t>。</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（3）培养学生敬畏规章、敬畏职业的职业操守理念。</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培养学生积极践行“精益求精”的工匠精神</w:t>
            </w:r>
            <w:r>
              <w:rPr>
                <w:rFonts w:hint="eastAsia" w:ascii="宋体" w:hAnsi="宋体" w:eastAsia="宋体" w:cs="宋体"/>
                <w:bCs/>
                <w:color w:val="auto"/>
                <w:sz w:val="18"/>
                <w:szCs w:val="18"/>
                <w:lang w:eastAsia="zh-CN"/>
              </w:rPr>
              <w:t>。</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 w:val="0"/>
                <w:bCs w:val="0"/>
                <w:color w:val="auto"/>
                <w:kern w:val="0"/>
                <w:sz w:val="18"/>
                <w:szCs w:val="18"/>
                <w:lang w:val="en-US" w:eastAsia="zh-CN"/>
              </w:rPr>
            </w:pP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5</w:t>
            </w:r>
            <w:r>
              <w:rPr>
                <w:rFonts w:hint="eastAsia" w:ascii="宋体" w:hAnsi="宋体" w:eastAsia="宋体" w:cs="宋体"/>
                <w:bCs/>
                <w:color w:val="auto"/>
                <w:sz w:val="18"/>
                <w:szCs w:val="18"/>
                <w:lang w:eastAsia="zh-CN"/>
              </w:rPr>
              <w:t>）</w:t>
            </w:r>
            <w:r>
              <w:rPr>
                <w:rFonts w:hint="eastAsia" w:ascii="宋体" w:hAnsi="宋体" w:eastAsia="宋体" w:cs="宋体"/>
                <w:b w:val="0"/>
                <w:bCs w:val="0"/>
                <w:color w:val="auto"/>
                <w:kern w:val="0"/>
                <w:sz w:val="18"/>
                <w:szCs w:val="18"/>
                <w:lang w:val="en-US" w:eastAsia="zh-CN"/>
              </w:rPr>
              <w:t>培养市场规划能力、组织协调能力和创新创业精神。</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bCs/>
                <w:color w:val="auto"/>
                <w:sz w:val="18"/>
                <w:szCs w:val="18"/>
                <w:lang w:eastAsia="zh-CN"/>
              </w:rPr>
            </w:pPr>
            <w:r>
              <w:rPr>
                <w:rFonts w:hint="eastAsia" w:ascii="宋体" w:hAnsi="宋体" w:eastAsia="宋体" w:cs="宋体"/>
                <w:b w:val="0"/>
                <w:bCs w:val="0"/>
                <w:color w:val="auto"/>
                <w:kern w:val="0"/>
                <w:sz w:val="18"/>
                <w:szCs w:val="18"/>
                <w:lang w:val="en-US" w:eastAsia="zh-CN"/>
              </w:rPr>
              <w:t>（6）</w:t>
            </w:r>
            <w:r>
              <w:rPr>
                <w:rFonts w:hint="eastAsia" w:ascii="宋体" w:hAnsi="宋体" w:eastAsia="宋体" w:cs="宋体"/>
                <w:bCs/>
                <w:color w:val="auto"/>
                <w:sz w:val="18"/>
                <w:szCs w:val="18"/>
                <w:lang w:eastAsia="zh-CN"/>
              </w:rPr>
              <w:t>提升自我学习和适应新技术、新环境的能力。</w:t>
            </w:r>
          </w:p>
        </w:tc>
        <w:tc>
          <w:tcPr>
            <w:tcW w:w="2804" w:type="dxa"/>
            <w:vAlign w:val="top"/>
          </w:tcPr>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w:t>
            </w:r>
            <w:r>
              <w:rPr>
                <w:rFonts w:hint="eastAsia" w:ascii="宋体" w:hAnsi="宋体" w:eastAsia="宋体" w:cs="宋体"/>
                <w:b/>
                <w:bCs w:val="0"/>
                <w:color w:val="auto"/>
                <w:sz w:val="18"/>
                <w:szCs w:val="18"/>
              </w:rPr>
              <w:t>一：走近客户服务与管理</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初识客户服务与管理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熟悉客户服务人员的综合素质要求</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模块二：学会使用客户服务工具</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学会使用电子邮件工具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学会使用即时通信工具</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学会使用其他互联网服务工具</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模块三：尽力满足客户需求</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认识客户需求</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分析与满足客户需求</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模块四：妥善处理客户投诉</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了解客户投诉</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分析客户投诉</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处理客户投诉</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模块五：管理客户满意度</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认识客户满意度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测评客户满意度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提升客户满意度</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模块六：管理客户忠诚度</w:t>
            </w:r>
          </w:p>
          <w:p>
            <w:pPr>
              <w:pStyle w:val="16"/>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认识客户忠诚度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提升客户忠诚度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减少客户流失</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color w:val="auto"/>
                <w:sz w:val="18"/>
                <w:szCs w:val="18"/>
              </w:rPr>
            </w:pPr>
          </w:p>
        </w:tc>
        <w:tc>
          <w:tcPr>
            <w:tcW w:w="2849" w:type="dxa"/>
            <w:vAlign w:val="top"/>
          </w:tcPr>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1.教学模式：</w:t>
            </w:r>
          </w:p>
          <w:p>
            <w:pPr>
              <w:keepNext w:val="0"/>
              <w:pageBreakBefore w:val="0"/>
              <w:numPr>
                <w:ilvl w:val="0"/>
                <w:numId w:val="0"/>
              </w:numPr>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在教师传授知识环节的基础上把掌握知识、运用知识和解决实际问题的能力三个环节纳入课堂教学的重要内容并实施三分讲七分练教学策略，重要的价值追求是让师生有教与学的幸福感、获得感、安全感和成就感，让学生成为自我发展、全面发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2.教学方法：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本课程遵循“教师引导，学生为主”的原则，采用讲解、多媒体演示、场景模拟法、讨论、翻转课堂等多种方法。</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3.教学条件：</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利用多媒体教学、实训教学等多种形式。</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4.教师要求：</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具备市场营销相关知识，有仁爱之心。</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5.考核方式：</w:t>
            </w:r>
          </w:p>
          <w:p>
            <w:pPr>
              <w:keepNext w:val="0"/>
              <w:pageBreakBefore w:val="0"/>
              <w:kinsoku/>
              <w:wordWrap/>
              <w:overflowPunct/>
              <w:topLinePunct w:val="0"/>
              <w:autoSpaceDE/>
              <w:autoSpaceDN/>
              <w:bidi w:val="0"/>
              <w:adjustRightInd/>
              <w:snapToGrid/>
              <w:spacing w:line="360" w:lineRule="exact"/>
              <w:ind w:left="0"/>
              <w:jc w:val="left"/>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采取学习过程考核+期末测评评定学习效果。</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3.专业拓展课程</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830"/>
        <w:gridCol w:w="281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课程名称</w:t>
            </w:r>
          </w:p>
        </w:tc>
        <w:tc>
          <w:tcPr>
            <w:tcW w:w="2830"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课程目标</w:t>
            </w:r>
          </w:p>
        </w:tc>
        <w:tc>
          <w:tcPr>
            <w:tcW w:w="2813"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主要内容</w:t>
            </w:r>
          </w:p>
        </w:tc>
        <w:tc>
          <w:tcPr>
            <w:tcW w:w="2843"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Photoshop商务设计</w:t>
            </w:r>
          </w:p>
        </w:tc>
        <w:tc>
          <w:tcPr>
            <w:tcW w:w="2830" w:type="dxa"/>
            <w:vAlign w:val="top"/>
          </w:tcPr>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培养学生的创意和艺术感知能力，使其能够通过图像编辑和设计表达独特的创意和视觉效果。</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2.</w:t>
            </w:r>
            <w:r>
              <w:rPr>
                <w:rFonts w:hint="eastAsia" w:ascii="宋体" w:hAnsi="宋体" w:eastAsia="宋体" w:cs="宋体"/>
                <w:b/>
                <w:bCs w:val="0"/>
                <w:color w:val="auto"/>
                <w:sz w:val="18"/>
                <w:szCs w:val="18"/>
                <w:lang w:val="en-US" w:eastAsia="zh-CN"/>
              </w:rPr>
              <w:t>知识目标：</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 w:val="0"/>
                <w:bCs/>
                <w:color w:val="auto"/>
                <w:sz w:val="18"/>
                <w:szCs w:val="18"/>
                <w:lang w:val="en-US" w:eastAsia="zh-CN"/>
              </w:rPr>
              <w:t>Photoshop软件的基本概念、功能和工作原理，包括图像编辑、图层管理、色彩调整、特效添加等方面的知识。</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val="en-US" w:eastAsia="zh-CN"/>
              </w:rPr>
              <w:t>能力目标：</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能够熟练操作Photoshop软件，进行图像的修复、剪裁、调整、合成、特效添加等技能。</w:t>
            </w:r>
          </w:p>
          <w:p>
            <w:pPr>
              <w:pStyle w:val="5"/>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val="0"/>
                <w:color w:val="auto"/>
                <w:sz w:val="18"/>
                <w:szCs w:val="18"/>
                <w:highlight w:val="none"/>
                <w:lang w:val="en-US" w:eastAsia="zh-CN"/>
              </w:rPr>
            </w:pPr>
          </w:p>
        </w:tc>
        <w:tc>
          <w:tcPr>
            <w:tcW w:w="2813" w:type="dxa"/>
            <w:vAlign w:val="top"/>
          </w:tcPr>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模块一：Photoshop软件的介绍和基本操作指导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界面布局、图像导入、工具使用和图层管理等。</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模块二：图像修复和调整技术</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去除噪点、修复瑕疵、调整亮度、对比度、饱和度等。</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模块三：图像剪裁和合成技术</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图像剪裁、图层合并、选区和蒙版的使用等。</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模块四：图像特效和创意设计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bCs/>
                <w:color w:val="auto"/>
                <w:kern w:val="2"/>
                <w:sz w:val="18"/>
                <w:szCs w:val="18"/>
                <w:lang w:val="en-US" w:eastAsia="zh-CN" w:bidi="ar-SA"/>
              </w:rPr>
              <w:t>滤镜效果、文字设计、图形添加、合成效果等。</w:t>
            </w:r>
          </w:p>
        </w:tc>
        <w:tc>
          <w:tcPr>
            <w:tcW w:w="2843" w:type="dxa"/>
            <w:vAlign w:val="top"/>
          </w:tcPr>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1.教学模式：</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按照专业注重个性化指导，注重教学时效性、针对性。合理选用教学素材与多维立体化资源，采取“教学做一体”的教学模式。</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2.教学方法：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实际训练法。</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3.教学条件：</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多媒体实训室和智慧校园平台。</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4.教师要求：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bCs/>
                <w:color w:val="auto"/>
                <w:sz w:val="18"/>
                <w:szCs w:val="18"/>
                <w:highlight w:val="none"/>
              </w:rPr>
              <w:t>结合网络教学资源平台、信息化教学平台等</w:t>
            </w:r>
            <w:r>
              <w:rPr>
                <w:rFonts w:hint="eastAsia" w:ascii="宋体" w:hAnsi="宋体" w:eastAsia="宋体" w:cs="宋体"/>
                <w:bCs/>
                <w:color w:val="auto"/>
                <w:sz w:val="18"/>
                <w:szCs w:val="18"/>
                <w:highlight w:val="none"/>
                <w:lang w:eastAsia="zh-CN"/>
              </w:rPr>
              <w:t>。</w:t>
            </w:r>
          </w:p>
          <w:p>
            <w:pPr>
              <w:pStyle w:val="5"/>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提供评估机制，评价学生对Photoshop软件操作和图像编辑技能的掌握程度，并能够评估他们的创意和艺术表现。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python程序设计</w:t>
            </w:r>
          </w:p>
        </w:tc>
        <w:tc>
          <w:tcPr>
            <w:tcW w:w="2830" w:type="dxa"/>
            <w:vAlign w:val="top"/>
          </w:tcPr>
          <w:p>
            <w:pPr>
              <w:keepNext w:val="0"/>
              <w:keepLines/>
              <w:pageBreakBefore w:val="0"/>
              <w:widowControl/>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1.</w:t>
            </w:r>
            <w:r>
              <w:rPr>
                <w:rFonts w:hint="eastAsia" w:ascii="宋体" w:hAnsi="宋体" w:eastAsia="宋体" w:cs="宋体"/>
                <w:b/>
                <w:bCs/>
                <w:color w:val="auto"/>
                <w:kern w:val="0"/>
                <w:sz w:val="18"/>
                <w:szCs w:val="18"/>
                <w:lang w:val="en-US" w:eastAsia="zh-CN"/>
              </w:rPr>
              <w:t>素质目标：</w:t>
            </w:r>
          </w:p>
          <w:p>
            <w:pPr>
              <w:keepNext w:val="0"/>
              <w:keepLines/>
              <w:pageBreakBefore w:val="0"/>
              <w:widowControl/>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val="0"/>
                <w:bCs w:val="0"/>
                <w:color w:val="auto"/>
                <w:sz w:val="18"/>
                <w:szCs w:val="18"/>
              </w:rPr>
            </w:pPr>
            <w:r>
              <w:rPr>
                <w:rFonts w:hint="eastAsia" w:ascii="宋体" w:hAnsi="宋体" w:cs="宋体"/>
                <w:bCs/>
                <w:color w:val="auto"/>
                <w:sz w:val="18"/>
                <w:szCs w:val="18"/>
                <w:lang w:val="en-US" w:eastAsia="zh-CN"/>
              </w:rPr>
              <w:t>培养学生</w:t>
            </w:r>
            <w:r>
              <w:rPr>
                <w:rFonts w:hint="eastAsia" w:ascii="宋体" w:hAnsi="宋体" w:eastAsia="宋体" w:cs="宋体"/>
                <w:bCs/>
                <w:color w:val="auto"/>
                <w:sz w:val="18"/>
                <w:szCs w:val="18"/>
              </w:rPr>
              <w:t>网页设计与制作</w:t>
            </w:r>
            <w:r>
              <w:rPr>
                <w:rFonts w:hint="eastAsia" w:ascii="宋体" w:hAnsi="宋体" w:cs="宋体"/>
                <w:bCs/>
                <w:color w:val="auto"/>
                <w:sz w:val="18"/>
                <w:szCs w:val="18"/>
                <w:lang w:val="en-US" w:eastAsia="zh-CN"/>
              </w:rPr>
              <w:t>能力</w:t>
            </w:r>
            <w:r>
              <w:rPr>
                <w:rFonts w:hint="eastAsia" w:ascii="宋体" w:hAnsi="宋体" w:eastAsia="宋体" w:cs="宋体"/>
                <w:bCs/>
                <w:color w:val="auto"/>
                <w:sz w:val="18"/>
                <w:szCs w:val="18"/>
              </w:rPr>
              <w:t>，从而能创建出具有个性的、功能较为完善的、具有良好视觉效果的网站</w:t>
            </w:r>
            <w:r>
              <w:rPr>
                <w:rFonts w:hint="eastAsia" w:ascii="宋体" w:hAnsi="宋体" w:cs="宋体"/>
                <w:bCs/>
                <w:color w:val="auto"/>
                <w:sz w:val="18"/>
                <w:szCs w:val="18"/>
                <w:lang w:eastAsia="zh-CN"/>
              </w:rPr>
              <w:t>。</w:t>
            </w:r>
            <w:r>
              <w:rPr>
                <w:rFonts w:hint="eastAsia" w:ascii="宋体" w:hAnsi="宋体" w:eastAsia="宋体" w:cs="宋体"/>
                <w:bCs/>
                <w:color w:val="auto"/>
                <w:sz w:val="18"/>
                <w:szCs w:val="18"/>
              </w:rPr>
              <w:t>与此同时</w:t>
            </w:r>
            <w:r>
              <w:rPr>
                <w:rFonts w:hint="eastAsia" w:ascii="宋体" w:hAnsi="宋体" w:cs="宋体"/>
                <w:bCs/>
                <w:color w:val="auto"/>
                <w:sz w:val="18"/>
                <w:szCs w:val="18"/>
                <w:lang w:eastAsia="zh-CN"/>
              </w:rPr>
              <w:t>，</w:t>
            </w:r>
            <w:r>
              <w:rPr>
                <w:rFonts w:hint="eastAsia" w:ascii="宋体" w:hAnsi="宋体" w:eastAsia="宋体" w:cs="宋体"/>
                <w:b w:val="0"/>
                <w:bCs w:val="0"/>
                <w:color w:val="auto"/>
                <w:sz w:val="18"/>
                <w:szCs w:val="18"/>
              </w:rPr>
              <w:t>通过对网页创意及制作工具的学习，使学生对于网页设计中所涉及的相关知识有一个全面的了解。</w:t>
            </w:r>
          </w:p>
          <w:p>
            <w:pPr>
              <w:keepNext w:val="0"/>
              <w:keepLines/>
              <w:pageBreakBefore w:val="0"/>
              <w:widowControl/>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2.</w:t>
            </w:r>
            <w:r>
              <w:rPr>
                <w:rFonts w:hint="eastAsia" w:ascii="宋体" w:hAnsi="宋体" w:eastAsia="宋体" w:cs="宋体"/>
                <w:b/>
                <w:bCs/>
                <w:color w:val="auto"/>
                <w:kern w:val="0"/>
                <w:sz w:val="18"/>
                <w:szCs w:val="18"/>
                <w:lang w:val="en-US" w:eastAsia="zh-CN"/>
              </w:rPr>
              <w:t>知识目标：</w:t>
            </w:r>
          </w:p>
          <w:p>
            <w:pPr>
              <w:keepNext w:val="0"/>
              <w:pageBreakBefore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rPr>
              <w:t>掌握HTML语言的语法规则及文字、链接、列表、表格、表单、图像、多媒体、框架元素标记及属性以及CSS样式等相关知识</w:t>
            </w:r>
            <w:r>
              <w:rPr>
                <w:rFonts w:hint="eastAsia" w:ascii="宋体" w:hAnsi="宋体" w:cs="宋体"/>
                <w:bCs/>
                <w:color w:val="auto"/>
                <w:sz w:val="18"/>
                <w:szCs w:val="18"/>
                <w:lang w:eastAsia="zh-CN"/>
              </w:rPr>
              <w:t>。</w:t>
            </w:r>
          </w:p>
          <w:p>
            <w:pPr>
              <w:keepNext w:val="0"/>
              <w:keepLines/>
              <w:pageBreakBefore w:val="0"/>
              <w:widowControl/>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3.</w:t>
            </w:r>
            <w:r>
              <w:rPr>
                <w:rFonts w:hint="eastAsia" w:ascii="宋体" w:hAnsi="宋体" w:eastAsia="宋体" w:cs="宋体"/>
                <w:b/>
                <w:bCs/>
                <w:color w:val="auto"/>
                <w:kern w:val="0"/>
                <w:sz w:val="18"/>
                <w:szCs w:val="18"/>
                <w:lang w:val="en-US" w:eastAsia="zh-CN"/>
              </w:rPr>
              <w:t>能力目标：</w:t>
            </w:r>
          </w:p>
          <w:p>
            <w:pPr>
              <w:keepNext w:val="0"/>
              <w:pageBreakBefore w:val="0"/>
              <w:kinsoku/>
              <w:wordWrap/>
              <w:overflowPunct/>
              <w:topLinePunct w:val="0"/>
              <w:autoSpaceDE/>
              <w:autoSpaceDN/>
              <w:bidi w:val="0"/>
              <w:adjustRightInd/>
              <w:snapToGrid/>
              <w:spacing w:line="360" w:lineRule="exact"/>
              <w:ind w:left="0"/>
              <w:jc w:val="both"/>
              <w:textAlignment w:val="auto"/>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能够运用</w:t>
            </w:r>
            <w:r>
              <w:rPr>
                <w:rFonts w:hint="eastAsia" w:ascii="宋体" w:hAnsi="宋体" w:eastAsia="宋体" w:cs="宋体"/>
                <w:bCs/>
                <w:color w:val="auto"/>
                <w:sz w:val="18"/>
                <w:szCs w:val="18"/>
              </w:rPr>
              <w:t>WEB站点设计的基本操作技术和使用技巧</w:t>
            </w:r>
            <w:r>
              <w:rPr>
                <w:rFonts w:hint="eastAsia" w:ascii="宋体" w:hAnsi="宋体" w:cs="宋体"/>
                <w:bCs/>
                <w:color w:val="auto"/>
                <w:sz w:val="18"/>
                <w:szCs w:val="18"/>
                <w:lang w:val="en-US" w:eastAsia="zh-CN"/>
              </w:rPr>
              <w:t>解决问题。</w:t>
            </w:r>
          </w:p>
          <w:p>
            <w:pPr>
              <w:keepNext w:val="0"/>
              <w:pageBreakBefore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val="0"/>
                <w:color w:val="auto"/>
                <w:sz w:val="18"/>
                <w:szCs w:val="18"/>
                <w:highlight w:val="none"/>
                <w:lang w:val="en-US" w:eastAsia="zh-CN"/>
              </w:rPr>
            </w:pPr>
          </w:p>
        </w:tc>
        <w:tc>
          <w:tcPr>
            <w:tcW w:w="281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rPr>
            </w:pPr>
            <w:r>
              <w:rPr>
                <w:rFonts w:hint="eastAsia" w:ascii="宋体" w:hAnsi="宋体" w:cs="宋体"/>
                <w:b/>
                <w:bCs w:val="0"/>
                <w:color w:val="auto"/>
                <w:sz w:val="18"/>
                <w:szCs w:val="18"/>
                <w:lang w:val="en-US" w:eastAsia="zh-CN"/>
              </w:rPr>
              <w:t>模块一：</w:t>
            </w:r>
            <w:r>
              <w:rPr>
                <w:rFonts w:hint="eastAsia" w:ascii="宋体" w:hAnsi="宋体" w:eastAsia="宋体" w:cs="宋体"/>
                <w:b/>
                <w:bCs w:val="0"/>
                <w:color w:val="auto"/>
                <w:sz w:val="18"/>
                <w:szCs w:val="18"/>
              </w:rPr>
              <w:t>HTML的入门与工具安装</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文本和图像标签，列表与表格；表单标签；超链接标签</w:t>
            </w:r>
            <w:r>
              <w:rPr>
                <w:rFonts w:hint="eastAsia" w:ascii="宋体" w:hAnsi="宋体" w:cs="宋体"/>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rPr>
            </w:pPr>
            <w:r>
              <w:rPr>
                <w:rFonts w:hint="eastAsia" w:ascii="宋体" w:hAnsi="宋体" w:cs="宋体"/>
                <w:b/>
                <w:bCs w:val="0"/>
                <w:color w:val="auto"/>
                <w:sz w:val="18"/>
                <w:szCs w:val="18"/>
                <w:lang w:val="en-US" w:eastAsia="zh-CN"/>
              </w:rPr>
              <w:t>模块二：CSS的基本使用方式</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常用选择器、伪类选择器，复合选择器</w:t>
            </w:r>
            <w:r>
              <w:rPr>
                <w:rFonts w:hint="eastAsia" w:ascii="宋体" w:hAnsi="宋体" w:cs="宋体"/>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cs="宋体"/>
                <w:b/>
                <w:bCs w:val="0"/>
                <w:color w:val="auto"/>
                <w:sz w:val="18"/>
                <w:szCs w:val="18"/>
                <w:lang w:val="en-US" w:eastAsia="zh-CN"/>
              </w:rPr>
            </w:pPr>
            <w:r>
              <w:rPr>
                <w:rFonts w:hint="eastAsia" w:ascii="宋体" w:hAnsi="宋体" w:cs="宋体"/>
                <w:b/>
                <w:bCs w:val="0"/>
                <w:color w:val="auto"/>
                <w:sz w:val="18"/>
                <w:szCs w:val="18"/>
                <w:lang w:val="en-US" w:eastAsia="zh-CN"/>
              </w:rPr>
              <w:t>模块三：颜色、文本、字体属性</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lang w:eastAsia="zh-CN"/>
              </w:rPr>
            </w:pPr>
            <w:r>
              <w:rPr>
                <w:rFonts w:hint="eastAsia" w:ascii="宋体" w:hAnsi="宋体" w:eastAsia="宋体" w:cs="宋体"/>
                <w:bCs/>
                <w:color w:val="auto"/>
                <w:sz w:val="18"/>
                <w:szCs w:val="18"/>
              </w:rPr>
              <w:t>背景属性；边框属性、三大特性，行内元素和块级元素</w:t>
            </w:r>
            <w:r>
              <w:rPr>
                <w:rFonts w:hint="eastAsia" w:ascii="宋体" w:hAnsi="宋体" w:cs="宋体"/>
                <w:bCs/>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cs="宋体"/>
                <w:b/>
                <w:bCs w:val="0"/>
                <w:color w:val="auto"/>
                <w:sz w:val="18"/>
                <w:szCs w:val="18"/>
                <w:lang w:val="en-US" w:eastAsia="zh-CN"/>
              </w:rPr>
            </w:pPr>
            <w:r>
              <w:rPr>
                <w:rFonts w:hint="eastAsia" w:ascii="宋体" w:hAnsi="宋体" w:cs="宋体"/>
                <w:b/>
                <w:bCs w:val="0"/>
                <w:color w:val="auto"/>
                <w:sz w:val="18"/>
                <w:szCs w:val="18"/>
                <w:lang w:val="en-US" w:eastAsia="zh-CN"/>
              </w:rPr>
              <w:t>模块四：CSS布局_内边距</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cs="宋体"/>
                <w:b w:val="0"/>
                <w:bCs/>
                <w:color w:val="auto"/>
                <w:sz w:val="18"/>
                <w:szCs w:val="18"/>
                <w:lang w:val="en-US" w:eastAsia="zh-CN"/>
              </w:rPr>
            </w:pPr>
            <w:r>
              <w:rPr>
                <w:rFonts w:hint="eastAsia" w:ascii="宋体" w:hAnsi="宋体" w:cs="宋体"/>
                <w:b w:val="0"/>
                <w:bCs/>
                <w:color w:val="auto"/>
                <w:sz w:val="18"/>
                <w:szCs w:val="18"/>
                <w:lang w:val="en-US" w:eastAsia="zh-CN"/>
              </w:rPr>
              <w:t>布局_外边距，盒子模型。</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rPr>
            </w:pPr>
            <w:r>
              <w:rPr>
                <w:rFonts w:hint="eastAsia" w:ascii="宋体" w:hAnsi="宋体" w:cs="宋体"/>
                <w:b/>
                <w:bCs w:val="0"/>
                <w:color w:val="auto"/>
                <w:sz w:val="18"/>
                <w:szCs w:val="18"/>
                <w:lang w:val="en-US" w:eastAsia="zh-CN"/>
              </w:rPr>
              <w:t>模块五：CSS布局_定位,布局_浮动</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Cs/>
                <w:color w:val="auto"/>
                <w:sz w:val="18"/>
                <w:szCs w:val="18"/>
              </w:rPr>
              <w:t>CSS_浮动属性，Flex网页布局等。</w:t>
            </w:r>
          </w:p>
        </w:tc>
        <w:tc>
          <w:tcPr>
            <w:tcW w:w="2843" w:type="dxa"/>
            <w:vAlign w:val="top"/>
          </w:tcPr>
          <w:p>
            <w:pPr>
              <w:keepNext w:val="0"/>
              <w:pageBreakBefore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val="0"/>
                <w:color w:val="auto"/>
                <w:sz w:val="18"/>
                <w:szCs w:val="18"/>
              </w:rPr>
            </w:pPr>
            <w:r>
              <w:rPr>
                <w:rFonts w:hint="eastAsia" w:ascii="宋体" w:hAnsi="宋体" w:eastAsia="宋体" w:cs="宋体"/>
                <w:b/>
                <w:bCs w:val="0"/>
                <w:color w:val="auto"/>
                <w:kern w:val="2"/>
                <w:sz w:val="18"/>
                <w:szCs w:val="18"/>
                <w:lang w:val="en-US" w:eastAsia="zh-CN" w:bidi="ar-SA"/>
              </w:rPr>
              <w:t>1.</w:t>
            </w:r>
            <w:r>
              <w:rPr>
                <w:rFonts w:hint="eastAsia" w:ascii="宋体" w:hAnsi="宋体" w:eastAsia="宋体" w:cs="宋体"/>
                <w:b/>
                <w:bCs w:val="0"/>
                <w:color w:val="auto"/>
                <w:sz w:val="18"/>
                <w:szCs w:val="18"/>
              </w:rPr>
              <w:t>教学模式：</w:t>
            </w:r>
          </w:p>
          <w:p>
            <w:pPr>
              <w:keepNext w:val="0"/>
              <w:pageBreakBefore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rPr>
            </w:pPr>
            <w:r>
              <w:rPr>
                <w:rFonts w:hint="eastAsia" w:ascii="宋体" w:hAnsi="宋体" w:eastAsia="宋体" w:cs="宋体"/>
                <w:bCs/>
                <w:color w:val="auto"/>
                <w:sz w:val="18"/>
                <w:szCs w:val="18"/>
              </w:rPr>
              <w:t>“巩固展示课”则是追求知识的“再生成”，教师要善于利用某些奇思妙想，让有“创见”的学生展示自己的独到思维见解，通过学生“兵练兵”、“兵教兵”、“兵强兵”的过程，达到对知识的再认识和巩固的“目的”。</w:t>
            </w:r>
          </w:p>
          <w:p>
            <w:pPr>
              <w:keepNext w:val="0"/>
              <w:pageBreakBefore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2.教学方法：</w:t>
            </w:r>
          </w:p>
          <w:p>
            <w:pPr>
              <w:keepNext w:val="0"/>
              <w:pageBreakBefore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lang w:eastAsia="zh-CN"/>
              </w:rPr>
            </w:pPr>
            <w:r>
              <w:rPr>
                <w:rFonts w:hint="eastAsia" w:ascii="宋体" w:hAnsi="宋体" w:eastAsia="宋体" w:cs="宋体"/>
                <w:color w:val="auto"/>
                <w:sz w:val="18"/>
                <w:szCs w:val="18"/>
              </w:rPr>
              <w:t>运用专题式教学、案例式教学等多种互动教学方法</w:t>
            </w:r>
            <w:r>
              <w:rPr>
                <w:rFonts w:hint="eastAsia" w:ascii="宋体" w:hAnsi="宋体" w:cs="宋体"/>
                <w:color w:val="auto"/>
                <w:sz w:val="18"/>
                <w:szCs w:val="18"/>
                <w:lang w:eastAsia="zh-CN"/>
              </w:rPr>
              <w:t>。</w:t>
            </w:r>
          </w:p>
          <w:p>
            <w:pPr>
              <w:keepNext w:val="0"/>
              <w:pageBreakBefore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3.教学条件：</w:t>
            </w:r>
          </w:p>
          <w:p>
            <w:pPr>
              <w:keepNext w:val="0"/>
              <w:pageBreakBefore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本课程既注重知识的传授，也注重技能的培养，还有态度、观念的转变，是集理论课、实务课和经验课为一体的综合课程。</w:t>
            </w:r>
          </w:p>
          <w:p>
            <w:pPr>
              <w:keepNext w:val="0"/>
              <w:pageBreakBefore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4.教师要求：</w:t>
            </w:r>
          </w:p>
          <w:p>
            <w:pPr>
              <w:keepNext w:val="0"/>
              <w:pageBreakBefore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Cs/>
                <w:color w:val="auto"/>
                <w:sz w:val="18"/>
                <w:szCs w:val="18"/>
              </w:rPr>
            </w:pPr>
            <w:r>
              <w:rPr>
                <w:rFonts w:hint="eastAsia" w:ascii="宋体" w:hAnsi="宋体" w:eastAsia="宋体" w:cs="宋体"/>
                <w:b w:val="0"/>
                <w:bCs/>
                <w:color w:val="auto"/>
                <w:sz w:val="18"/>
                <w:szCs w:val="18"/>
                <w:lang w:val="en-US" w:eastAsia="zh-CN"/>
              </w:rPr>
              <w:t>具备一定的计算机操作能力，和相关计算机证书。</w:t>
            </w:r>
          </w:p>
          <w:p>
            <w:pPr>
              <w:keepNext w:val="0"/>
              <w:keepLines/>
              <w:pageBreakBefore w:val="0"/>
              <w:widowControl/>
              <w:kinsoku/>
              <w:wordWrap/>
              <w:overflowPunct/>
              <w:topLinePunct w:val="0"/>
              <w:autoSpaceDE/>
              <w:autoSpaceDN/>
              <w:bidi w:val="0"/>
              <w:adjustRightInd/>
              <w:snapToGrid/>
              <w:spacing w:line="360" w:lineRule="exact"/>
              <w:ind w:left="0"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Cs/>
                <w:color w:val="auto"/>
                <w:sz w:val="18"/>
                <w:szCs w:val="18"/>
              </w:rPr>
              <w:t>采取学习过程考核评定学习效果。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shd w:val="clear" w:color="auto" w:fill="auto"/>
            <w:vAlign w:val="center"/>
          </w:tcPr>
          <w:p>
            <w:pPr>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市场调查与预测</w:t>
            </w:r>
          </w:p>
        </w:tc>
        <w:tc>
          <w:tcPr>
            <w:tcW w:w="2830" w:type="dxa"/>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1.</w:t>
            </w:r>
            <w:r>
              <w:rPr>
                <w:rFonts w:hint="eastAsia" w:ascii="宋体" w:hAnsi="宋体" w:eastAsia="宋体" w:cs="宋体"/>
                <w:b/>
                <w:bCs/>
                <w:color w:val="auto"/>
                <w:kern w:val="2"/>
                <w:sz w:val="18"/>
                <w:szCs w:val="18"/>
                <w:highlight w:val="none"/>
                <w:lang w:val="en-US" w:eastAsia="zh-CN" w:bidi="ar-SA"/>
              </w:rPr>
              <w:t>素质目标：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color w:val="auto"/>
                <w:kern w:val="2"/>
                <w:sz w:val="18"/>
                <w:szCs w:val="18"/>
                <w:highlight w:val="none"/>
                <w:lang w:val="en-US" w:eastAsia="zh-CN" w:bidi="ar-SA"/>
              </w:rPr>
              <w:t>培养学生的创新思维和解决问题的能力</w:t>
            </w:r>
            <w:r>
              <w:rPr>
                <w:rFonts w:hint="eastAsia" w:ascii="宋体" w:hAnsi="宋体" w:cs="宋体"/>
                <w:b w:val="0"/>
                <w:color w:val="auto"/>
                <w:kern w:val="2"/>
                <w:sz w:val="18"/>
                <w:szCs w:val="1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（2）</w:t>
            </w:r>
            <w:r>
              <w:rPr>
                <w:rFonts w:hint="eastAsia" w:ascii="宋体" w:hAnsi="宋体" w:eastAsia="宋体" w:cs="宋体"/>
                <w:b w:val="0"/>
                <w:color w:val="auto"/>
                <w:kern w:val="2"/>
                <w:sz w:val="18"/>
                <w:szCs w:val="18"/>
                <w:highlight w:val="none"/>
                <w:lang w:val="en-US" w:eastAsia="zh-CN" w:bidi="ar-SA"/>
              </w:rPr>
              <w:t>培养他们成为具有市场洞察力和预测能力的市场人才。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2.</w:t>
            </w:r>
            <w:r>
              <w:rPr>
                <w:rFonts w:hint="eastAsia" w:ascii="宋体" w:hAnsi="宋体" w:eastAsia="宋体" w:cs="宋体"/>
                <w:b/>
                <w:bCs/>
                <w:color w:val="auto"/>
                <w:kern w:val="2"/>
                <w:sz w:val="18"/>
                <w:szCs w:val="18"/>
                <w:highlight w:val="none"/>
                <w:lang w:val="en-US" w:eastAsia="zh-CN" w:bidi="ar-SA"/>
              </w:rPr>
              <w:t>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 w:val="0"/>
                <w:color w:val="auto"/>
                <w:kern w:val="2"/>
                <w:sz w:val="18"/>
                <w:szCs w:val="18"/>
                <w:highlight w:val="none"/>
                <w:lang w:val="en-US" w:eastAsia="zh-CN" w:bidi="ar-SA"/>
              </w:rPr>
              <w:t>市场调查的基本概念、原理和方法，包括数据收集、数据分析和市场趋势预测等方面的知识。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color w:val="auto"/>
                <w:sz w:val="18"/>
                <w:szCs w:val="18"/>
                <w:lang w:val="en-US" w:eastAsia="zh-CN"/>
              </w:rPr>
            </w:pPr>
            <w:r>
              <w:rPr>
                <w:rFonts w:hint="eastAsia" w:ascii="宋体" w:hAnsi="宋体" w:cs="宋体"/>
                <w:b w:val="0"/>
                <w:color w:val="auto"/>
                <w:kern w:val="2"/>
                <w:sz w:val="18"/>
                <w:szCs w:val="18"/>
                <w:highlight w:val="none"/>
                <w:lang w:val="en-US" w:eastAsia="zh-CN" w:bidi="ar-SA"/>
              </w:rPr>
              <w:t>（2）掌握市场调研的方法和技巧，包括问卷调查、访谈、观察等，能够设计和实施有效的市场调研项目。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3.</w:t>
            </w:r>
            <w:r>
              <w:rPr>
                <w:rFonts w:hint="eastAsia" w:ascii="宋体" w:hAnsi="宋体" w:eastAsia="宋体" w:cs="宋体"/>
                <w:b/>
                <w:bCs/>
                <w:color w:val="auto"/>
                <w:kern w:val="2"/>
                <w:sz w:val="18"/>
                <w:szCs w:val="18"/>
                <w:highlight w:val="none"/>
                <w:lang w:val="en-US" w:eastAsia="zh-CN" w:bidi="ar-SA"/>
              </w:rPr>
              <w:t>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color w:val="auto"/>
                <w:kern w:val="2"/>
                <w:sz w:val="18"/>
                <w:szCs w:val="18"/>
                <w:highlight w:val="none"/>
                <w:lang w:val="en-US" w:eastAsia="zh-CN" w:bidi="ar-SA"/>
              </w:rPr>
              <w:t>能够分析市场数据和趋势，预测市场需求和发展趋势，为决策提供可靠的市场情报。</w:t>
            </w:r>
          </w:p>
          <w:p>
            <w:pPr>
              <w:pStyle w:val="16"/>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（2）具备设计和执行消费者行为研究的能力，包括问卷调查、实地观察、市场实验等。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p>
        </w:tc>
        <w:tc>
          <w:tcPr>
            <w:tcW w:w="2813" w:type="dxa"/>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模块一：市场调查概述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市场调查的基本概念和步骤。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模块二：市场调查目标确定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确定市场调查问题，确定调查目标、区域、对象。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模块三：市场调查内容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调查社会环境、消费者、产品、市场营销活动。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模块四：选择市场调查方式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了解主要的市场调查方式，掌握抽样调查。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模块五：选择市场调查方法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掌握文案调查，运用实地调查，运用网络调查。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模块六：设计调查问卷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问卷设计的结构、步骤，问卷设计要求。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模块七：制定与评价市场调查方案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市场调查方案的基础知识，调查方案的可行性分析。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模块八：实施市场调查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组建市场调查项目组，培训调查人员，管理市场调查活动。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模块九：整理与分析市场调查资料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审核市场调查资料，分析市场调查资料。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模块十：预测市场发展趋势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了解市场预测的基本知识，掌握市场预测的基本方法。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模块十一：撰写市场调查报告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明确市场调查报告的重要性，掌握市场调查报告的撰写步骤与技巧。</w:t>
            </w:r>
          </w:p>
        </w:tc>
        <w:tc>
          <w:tcPr>
            <w:tcW w:w="2843" w:type="dxa"/>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1.教学模式：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采用理论实践一体化、线上线下混合式教学模式，即以课堂教学为主，课内课外相结合，理论与实践相结合，不断提升课程教学的思想性、政治性、科学性、理论性、实践性。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2.教学条件：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多媒体教室和智慧校园平台。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3.教学方法：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运用专题式教学、案例式教学等多种互动教学方法，将课堂教学和课内外实践相结合。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4.教师要求：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关注市场发展动态及时把最新的调查技巧融入教学内容。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5.评价建议：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color w:val="auto"/>
                <w:kern w:val="2"/>
                <w:sz w:val="18"/>
                <w:szCs w:val="18"/>
                <w:lang w:val="en-US" w:eastAsia="zh-CN" w:bidi="ar-SA"/>
              </w:rPr>
            </w:pPr>
            <w:r>
              <w:rPr>
                <w:rFonts w:hint="eastAsia" w:ascii="宋体" w:hAnsi="宋体" w:eastAsia="宋体" w:cs="宋体"/>
                <w:b w:val="0"/>
                <w:color w:val="auto"/>
                <w:kern w:val="2"/>
                <w:sz w:val="18"/>
                <w:szCs w:val="18"/>
                <w:highlight w:val="none"/>
                <w:lang w:val="en-US" w:eastAsia="zh-CN" w:bidi="ar-SA"/>
              </w:rPr>
              <w:t>采取平时检测（30%）+期末考查（70%）评定学习效果。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default"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营销策划</w:t>
            </w:r>
          </w:p>
        </w:tc>
        <w:tc>
          <w:tcPr>
            <w:tcW w:w="283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1.</w:t>
            </w:r>
            <w:r>
              <w:rPr>
                <w:rFonts w:hint="eastAsia" w:ascii="宋体" w:hAnsi="宋体" w:eastAsia="宋体" w:cs="宋体"/>
                <w:b/>
                <w:bCs/>
                <w:color w:val="auto"/>
                <w:sz w:val="18"/>
                <w:szCs w:val="18"/>
              </w:rPr>
              <w:t>素质目标：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培养市场规划能力、组织协调能力和创新创业精神。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培养创新思维和解决问题的能力，能够独立思考并提出新的营销策略。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kern w:val="2"/>
                <w:sz w:val="18"/>
                <w:szCs w:val="18"/>
                <w:lang w:val="en-US" w:eastAsia="zh-CN" w:bidi="ar-SA"/>
              </w:rPr>
              <w:t>2.</w:t>
            </w:r>
            <w:r>
              <w:rPr>
                <w:rFonts w:hint="eastAsia" w:ascii="宋体" w:hAnsi="宋体" w:eastAsia="宋体" w:cs="宋体"/>
                <w:b/>
                <w:bCs/>
                <w:color w:val="auto"/>
                <w:sz w:val="18"/>
                <w:szCs w:val="18"/>
              </w:rPr>
              <w:t>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市场营销策划和管理的基本理论、方法和工具。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掌握营销</w:t>
            </w:r>
            <w:r>
              <w:rPr>
                <w:rFonts w:hint="eastAsia" w:ascii="宋体" w:hAnsi="宋体" w:cs="宋体"/>
                <w:color w:val="auto"/>
                <w:sz w:val="18"/>
                <w:szCs w:val="18"/>
                <w:lang w:val="en-US" w:eastAsia="zh-CN"/>
              </w:rPr>
              <w:t>策划</w:t>
            </w:r>
            <w:r>
              <w:rPr>
                <w:rFonts w:hint="eastAsia" w:ascii="宋体" w:hAnsi="宋体" w:cs="宋体"/>
                <w:color w:val="auto"/>
                <w:sz w:val="18"/>
                <w:szCs w:val="18"/>
                <w:lang w:eastAsia="zh-CN"/>
              </w:rPr>
              <w:t>中的心理学原则，如定价、促销、产品设计、品牌建设等。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b/>
                <w:bCs/>
                <w:color w:val="auto"/>
                <w:kern w:val="2"/>
                <w:sz w:val="18"/>
                <w:szCs w:val="18"/>
                <w:lang w:val="en-US" w:eastAsia="zh-CN" w:bidi="ar-SA"/>
              </w:rPr>
              <w:t>3.</w:t>
            </w:r>
            <w:r>
              <w:rPr>
                <w:rFonts w:hint="eastAsia" w:ascii="宋体" w:hAnsi="宋体" w:eastAsia="宋体" w:cs="宋体"/>
                <w:b/>
                <w:bCs/>
                <w:color w:val="auto"/>
                <w:sz w:val="18"/>
                <w:szCs w:val="18"/>
              </w:rPr>
              <w:t>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能够制定和实施市场营销计划，管理营销活动和团队。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color w:val="auto"/>
                <w:sz w:val="18"/>
                <w:szCs w:val="18"/>
                <w:lang w:eastAsia="zh-CN"/>
              </w:rPr>
            </w:pPr>
            <w:r>
              <w:rPr>
                <w:rFonts w:hint="eastAsia" w:ascii="宋体" w:hAnsi="宋体" w:cs="宋体"/>
                <w:color w:val="auto"/>
                <w:sz w:val="18"/>
                <w:szCs w:val="18"/>
                <w:lang w:val="en-US" w:eastAsia="zh-CN"/>
              </w:rPr>
              <w:t>（2）</w:t>
            </w:r>
            <w:r>
              <w:rPr>
                <w:rFonts w:hint="eastAsia" w:ascii="宋体" w:hAnsi="宋体" w:cs="宋体"/>
                <w:color w:val="auto"/>
                <w:sz w:val="18"/>
                <w:szCs w:val="18"/>
                <w:lang w:eastAsia="zh-CN"/>
              </w:rPr>
              <w:t>能够理解和解读市场研究数据，用以支持决策。能够有效地在团队中合作，共同解决营销问题。</w:t>
            </w:r>
          </w:p>
          <w:p>
            <w:pPr>
              <w:pStyle w:val="5"/>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eastAsia="宋体" w:cs="宋体"/>
                <w:b w:val="0"/>
                <w:color w:val="auto"/>
                <w:sz w:val="18"/>
                <w:szCs w:val="18"/>
                <w:highlight w:val="none"/>
                <w:lang w:val="en-US" w:eastAsia="zh-CN"/>
              </w:rPr>
            </w:pPr>
          </w:p>
        </w:tc>
        <w:tc>
          <w:tcPr>
            <w:tcW w:w="2813"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模块一：</w:t>
            </w:r>
            <w:r>
              <w:rPr>
                <w:rFonts w:hint="eastAsia" w:ascii="宋体" w:hAnsi="宋体" w:eastAsia="宋体" w:cs="宋体"/>
                <w:b/>
                <w:bCs/>
                <w:color w:val="auto"/>
                <w:sz w:val="18"/>
                <w:szCs w:val="18"/>
              </w:rPr>
              <w:t>营销策划概述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介绍营销策划的基本概念、重要性和步骤。</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模块二：市场分析</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进行市场环境分析、竞争分析和目标市场选择，以确定营销策划的方向。</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模块三：目标设定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确定明确的营销目标和指标，包括销售目标、市场份额目标等。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模块四：营销战略制定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制定市场定位、差异化和市场细分策略，以及产品、定价、渠道和促销策略等。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模块五：营销计划实施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详细制定营销活动的具体方案和时间表，并考虑资源分配和组织实施的问题。</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模块六：营销预算和控制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编制营销预算，并实施有效的控制措施，以确保营销活动的有效执行和预期效果的实现。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模块七：营销评估和调整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对营销活动进行评估和分析，及时调整策略和计划，以适应市场变化和优化营销效果。</w:t>
            </w:r>
          </w:p>
        </w:tc>
        <w:tc>
          <w:tcPr>
            <w:tcW w:w="2843"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1.教学模式：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遵循“人的发展”和“职业准备”的设计理念和“活动导向、价值引导、注重应用、提高素养” 的基本思路，在工具性与人文性的结合中，实现知识、技能、态度三位一体，将单篇教学和专题教学相结合，提高学生解决问题的能力</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2.教学条件：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多媒体教室、智慧校园平台等。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3.教学方法：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主要采用讲授法、启发法、讨论法、提问法、角色扮演法、表演法等多种教学方法。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4.教师要求：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结合网络教学资源平台、信息化教学平台等，实行课内课外双线并行教学，课堂教学中注重师生互动、生生互动，调动学生充分参与到课堂中来。</w:t>
            </w:r>
          </w:p>
          <w:p>
            <w:pPr>
              <w:keepLines/>
              <w:pageBreakBefore w:val="0"/>
              <w:widowControl/>
              <w:kinsoku/>
              <w:wordWrap/>
              <w:overflowPunct/>
              <w:topLinePunct w:val="0"/>
              <w:autoSpaceDE/>
              <w:autoSpaceDN/>
              <w:bidi w:val="0"/>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采取学习过程考核+期末测评评定学习效果。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pPr>
              <w:pageBreakBefore w:val="0"/>
              <w:kinsoku/>
              <w:overflowPunct/>
              <w:autoSpaceDE/>
              <w:autoSpaceDN/>
              <w:bidi w:val="0"/>
              <w:spacing w:line="40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cs="宋体"/>
                <w:b/>
                <w:bCs/>
                <w:color w:val="auto"/>
                <w:sz w:val="18"/>
                <w:szCs w:val="18"/>
              </w:rPr>
              <w:t>Premiere视频剪辑</w:t>
            </w:r>
          </w:p>
        </w:tc>
        <w:tc>
          <w:tcPr>
            <w:tcW w:w="2830" w:type="dxa"/>
            <w:shd w:val="clear" w:color="auto" w:fill="auto"/>
            <w:vAlign w:val="top"/>
          </w:tcPr>
          <w:p>
            <w:pPr>
              <w:pageBreakBefore w:val="0"/>
              <w:kinsoku/>
              <w:wordWrap w:val="0"/>
              <w:overflowPunct/>
              <w:topLinePunct/>
              <w:autoSpaceDE/>
              <w:autoSpaceDN/>
              <w:bidi w:val="0"/>
              <w:adjustRightInd w:val="0"/>
              <w:snapToGrid w:val="0"/>
              <w:spacing w:line="360" w:lineRule="exact"/>
              <w:jc w:val="left"/>
              <w:textAlignment w:val="auto"/>
              <w:outlineLvl w:val="9"/>
              <w:rPr>
                <w:rFonts w:ascii="宋体" w:hAnsi="宋体" w:cs="宋体"/>
                <w:b/>
                <w:bCs w:val="0"/>
                <w:color w:val="auto"/>
                <w:sz w:val="18"/>
                <w:szCs w:val="18"/>
              </w:rPr>
            </w:pPr>
            <w:r>
              <w:rPr>
                <w:rFonts w:hint="eastAsia" w:ascii="宋体" w:hAnsi="宋体" w:cs="宋体"/>
                <w:b/>
                <w:bCs w:val="0"/>
                <w:color w:val="auto"/>
                <w:sz w:val="18"/>
                <w:szCs w:val="18"/>
              </w:rPr>
              <w:t>1.知识目标：</w:t>
            </w:r>
          </w:p>
          <w:p>
            <w:pPr>
              <w:pageBreakBefore w:val="0"/>
              <w:kinsoku/>
              <w:wordWrap w:val="0"/>
              <w:overflowPunct/>
              <w:topLinePunct/>
              <w:autoSpaceDE/>
              <w:autoSpaceDN/>
              <w:bidi w:val="0"/>
              <w:adjustRightInd w:val="0"/>
              <w:snapToGrid w:val="0"/>
              <w:spacing w:line="360" w:lineRule="exact"/>
              <w:jc w:val="left"/>
              <w:textAlignment w:val="auto"/>
              <w:outlineLvl w:val="9"/>
              <w:rPr>
                <w:rFonts w:ascii="宋体" w:hAnsi="宋体" w:cs="宋体"/>
                <w:b w:val="0"/>
                <w:color w:val="auto"/>
                <w:sz w:val="18"/>
                <w:szCs w:val="18"/>
              </w:rPr>
            </w:pPr>
            <w:r>
              <w:rPr>
                <w:rFonts w:hint="eastAsia" w:ascii="宋体" w:hAnsi="宋体" w:cs="宋体"/>
                <w:b w:val="0"/>
                <w:color w:val="auto"/>
                <w:sz w:val="18"/>
                <w:szCs w:val="18"/>
              </w:rPr>
              <w:t>（1）掌握视频剪辑的基本概念、原理和工作流程，包括视频文件的导入、剪辑、修剪、添加特效和导出等方面的知识。</w:t>
            </w:r>
          </w:p>
          <w:p>
            <w:pPr>
              <w:pageBreakBefore w:val="0"/>
              <w:kinsoku/>
              <w:overflowPunct/>
              <w:autoSpaceDE/>
              <w:autoSpaceDN/>
              <w:bidi w:val="0"/>
              <w:spacing w:line="360" w:lineRule="exact"/>
              <w:jc w:val="left"/>
              <w:textAlignment w:val="auto"/>
              <w:outlineLvl w:val="9"/>
              <w:rPr>
                <w:rFonts w:ascii="宋体" w:hAnsi="宋体" w:cs="宋体"/>
                <w:color w:val="auto"/>
                <w:sz w:val="18"/>
                <w:szCs w:val="18"/>
              </w:rPr>
            </w:pPr>
            <w:r>
              <w:rPr>
                <w:rFonts w:hint="eastAsia" w:ascii="宋体" w:hAnsi="宋体" w:cs="宋体"/>
                <w:color w:val="auto"/>
                <w:sz w:val="18"/>
                <w:szCs w:val="18"/>
              </w:rPr>
              <w:t>（2）掌握视频剪辑的基本技巧和方法</w:t>
            </w:r>
          </w:p>
          <w:p>
            <w:pPr>
              <w:pageBreakBefore w:val="0"/>
              <w:kinsoku/>
              <w:overflowPunct/>
              <w:autoSpaceDE/>
              <w:autoSpaceDN/>
              <w:bidi w:val="0"/>
              <w:spacing w:line="360" w:lineRule="exact"/>
              <w:jc w:val="left"/>
              <w:textAlignment w:val="auto"/>
              <w:outlineLvl w:val="9"/>
              <w:rPr>
                <w:rFonts w:ascii="宋体" w:hAnsi="宋体" w:cs="宋体"/>
                <w:color w:val="auto"/>
                <w:sz w:val="18"/>
                <w:szCs w:val="18"/>
              </w:rPr>
            </w:pPr>
            <w:r>
              <w:rPr>
                <w:rFonts w:hint="eastAsia" w:ascii="宋体" w:hAnsi="宋体" w:cs="宋体"/>
                <w:color w:val="auto"/>
                <w:sz w:val="18"/>
                <w:szCs w:val="18"/>
              </w:rPr>
              <w:t>如剪辑点的选择、剪辑顺序的安排、过渡效果的添加等。</w:t>
            </w:r>
          </w:p>
          <w:p>
            <w:pPr>
              <w:pStyle w:val="16"/>
              <w:pageBreakBefore w:val="0"/>
              <w:kinsoku/>
              <w:overflowPunct/>
              <w:autoSpaceDE/>
              <w:autoSpaceDN/>
              <w:bidi w:val="0"/>
              <w:spacing w:line="360" w:lineRule="exact"/>
              <w:ind w:firstLine="0" w:firstLineChars="0"/>
              <w:jc w:val="left"/>
              <w:textAlignment w:val="auto"/>
              <w:outlineLvl w:val="9"/>
              <w:rPr>
                <w:color w:val="auto"/>
                <w:sz w:val="18"/>
                <w:szCs w:val="18"/>
              </w:rPr>
            </w:pPr>
            <w:r>
              <w:rPr>
                <w:rFonts w:hint="eastAsia"/>
                <w:color w:val="auto"/>
                <w:sz w:val="18"/>
                <w:szCs w:val="18"/>
              </w:rPr>
              <w:t>（3）掌握视频修剪和分割技术。</w:t>
            </w:r>
          </w:p>
          <w:p>
            <w:pPr>
              <w:pStyle w:val="16"/>
              <w:pageBreakBefore w:val="0"/>
              <w:kinsoku/>
              <w:overflowPunct/>
              <w:autoSpaceDE/>
              <w:autoSpaceDN/>
              <w:bidi w:val="0"/>
              <w:spacing w:line="360" w:lineRule="exact"/>
              <w:ind w:firstLine="0" w:firstLineChars="0"/>
              <w:jc w:val="left"/>
              <w:textAlignment w:val="auto"/>
              <w:outlineLvl w:val="9"/>
              <w:rPr>
                <w:color w:val="auto"/>
                <w:sz w:val="18"/>
                <w:szCs w:val="18"/>
              </w:rPr>
            </w:pPr>
            <w:r>
              <w:rPr>
                <w:rFonts w:hint="eastAsia"/>
                <w:color w:val="auto"/>
                <w:sz w:val="18"/>
                <w:szCs w:val="18"/>
              </w:rPr>
              <w:t>（4）掌握视频特效和过渡效果的应用。</w:t>
            </w:r>
          </w:p>
          <w:p>
            <w:pPr>
              <w:pStyle w:val="16"/>
              <w:pageBreakBefore w:val="0"/>
              <w:kinsoku/>
              <w:overflowPunct/>
              <w:autoSpaceDE/>
              <w:autoSpaceDN/>
              <w:bidi w:val="0"/>
              <w:spacing w:line="360" w:lineRule="exact"/>
              <w:ind w:firstLine="0" w:firstLineChars="0"/>
              <w:jc w:val="left"/>
              <w:textAlignment w:val="auto"/>
              <w:outlineLvl w:val="9"/>
              <w:rPr>
                <w:color w:val="auto"/>
                <w:sz w:val="18"/>
                <w:szCs w:val="18"/>
              </w:rPr>
            </w:pPr>
            <w:r>
              <w:rPr>
                <w:rFonts w:hint="eastAsia"/>
                <w:color w:val="auto"/>
                <w:sz w:val="18"/>
                <w:szCs w:val="18"/>
              </w:rPr>
              <w:t>（5）掌握音频处理技术。</w:t>
            </w:r>
          </w:p>
          <w:p>
            <w:pPr>
              <w:pageBreakBefore w:val="0"/>
              <w:kinsoku/>
              <w:wordWrap w:val="0"/>
              <w:overflowPunct/>
              <w:topLinePunct/>
              <w:autoSpaceDE/>
              <w:autoSpaceDN/>
              <w:bidi w:val="0"/>
              <w:adjustRightInd w:val="0"/>
              <w:snapToGrid w:val="0"/>
              <w:spacing w:line="360" w:lineRule="exact"/>
              <w:jc w:val="left"/>
              <w:textAlignment w:val="auto"/>
              <w:outlineLvl w:val="9"/>
              <w:rPr>
                <w:rFonts w:ascii="宋体" w:hAnsi="宋体" w:cs="宋体"/>
                <w:b/>
                <w:bCs w:val="0"/>
                <w:color w:val="auto"/>
                <w:sz w:val="18"/>
                <w:szCs w:val="18"/>
              </w:rPr>
            </w:pPr>
            <w:r>
              <w:rPr>
                <w:rFonts w:hint="eastAsia" w:ascii="宋体" w:hAnsi="宋体" w:cs="宋体"/>
                <w:b/>
                <w:bCs w:val="0"/>
                <w:color w:val="auto"/>
                <w:sz w:val="18"/>
                <w:szCs w:val="18"/>
              </w:rPr>
              <w:t>2.能力目标：</w:t>
            </w:r>
          </w:p>
          <w:p>
            <w:pPr>
              <w:pageBreakBefore w:val="0"/>
              <w:kinsoku/>
              <w:wordWrap w:val="0"/>
              <w:overflowPunct/>
              <w:topLinePunct/>
              <w:autoSpaceDE/>
              <w:autoSpaceDN/>
              <w:bidi w:val="0"/>
              <w:adjustRightInd w:val="0"/>
              <w:snapToGrid w:val="0"/>
              <w:spacing w:line="360" w:lineRule="exact"/>
              <w:jc w:val="left"/>
              <w:textAlignment w:val="auto"/>
              <w:outlineLvl w:val="9"/>
              <w:rPr>
                <w:rFonts w:ascii="宋体" w:hAnsi="宋体" w:cs="宋体"/>
                <w:b w:val="0"/>
                <w:color w:val="auto"/>
                <w:sz w:val="18"/>
                <w:szCs w:val="18"/>
              </w:rPr>
            </w:pPr>
            <w:r>
              <w:rPr>
                <w:rFonts w:hint="eastAsia" w:ascii="宋体" w:hAnsi="宋体" w:cs="宋体"/>
                <w:b w:val="0"/>
                <w:color w:val="auto"/>
                <w:sz w:val="18"/>
                <w:szCs w:val="18"/>
              </w:rPr>
              <w:t>（1）能够熟练操作Premiere软件，进行视频素材的剪辑、修剪、合并、分割、添加特效和调整画面效果等技能。</w:t>
            </w:r>
          </w:p>
          <w:p>
            <w:pPr>
              <w:pageBreakBefore w:val="0"/>
              <w:kinsoku/>
              <w:wordWrap w:val="0"/>
              <w:overflowPunct/>
              <w:topLinePunct/>
              <w:autoSpaceDE/>
              <w:autoSpaceDN/>
              <w:bidi w:val="0"/>
              <w:adjustRightInd w:val="0"/>
              <w:snapToGrid w:val="0"/>
              <w:spacing w:line="360" w:lineRule="exact"/>
              <w:jc w:val="left"/>
              <w:textAlignment w:val="auto"/>
              <w:outlineLvl w:val="9"/>
              <w:rPr>
                <w:rFonts w:ascii="宋体" w:hAnsi="宋体" w:cs="宋体"/>
                <w:b/>
                <w:bCs w:val="0"/>
                <w:color w:val="auto"/>
                <w:sz w:val="18"/>
                <w:szCs w:val="18"/>
              </w:rPr>
            </w:pPr>
            <w:r>
              <w:rPr>
                <w:rFonts w:hint="eastAsia" w:ascii="宋体" w:hAnsi="宋体" w:cs="宋体"/>
                <w:b/>
                <w:bCs w:val="0"/>
                <w:color w:val="auto"/>
                <w:sz w:val="18"/>
                <w:szCs w:val="18"/>
              </w:rPr>
              <w:t>3.素质目标：</w:t>
            </w:r>
          </w:p>
          <w:p>
            <w:pPr>
              <w:pageBreakBefore w:val="0"/>
              <w:kinsoku/>
              <w:wordWrap w:val="0"/>
              <w:overflowPunct/>
              <w:topLinePunct/>
              <w:autoSpaceDE/>
              <w:autoSpaceDN/>
              <w:bidi w:val="0"/>
              <w:adjustRightInd w:val="0"/>
              <w:snapToGrid w:val="0"/>
              <w:spacing w:line="360" w:lineRule="exact"/>
              <w:jc w:val="left"/>
              <w:textAlignment w:val="auto"/>
              <w:outlineLvl w:val="9"/>
              <w:rPr>
                <w:rFonts w:hint="eastAsia" w:ascii="宋体" w:hAnsi="宋体" w:eastAsia="宋体" w:cs="宋体"/>
                <w:b w:val="0"/>
                <w:color w:val="auto"/>
                <w:kern w:val="2"/>
                <w:sz w:val="18"/>
                <w:szCs w:val="18"/>
                <w:lang w:val="en-US" w:eastAsia="zh-CN" w:bidi="ar-SA"/>
              </w:rPr>
            </w:pPr>
            <w:r>
              <w:rPr>
                <w:rFonts w:hint="eastAsia" w:ascii="宋体" w:hAnsi="宋体" w:cs="宋体"/>
                <w:b w:val="0"/>
                <w:color w:val="auto"/>
                <w:sz w:val="18"/>
                <w:szCs w:val="18"/>
              </w:rPr>
              <w:t>（1）培养学生的创意和艺术感知能力，使其能够通过剪辑技术表达独特的创意和视觉效果。</w:t>
            </w:r>
          </w:p>
        </w:tc>
        <w:tc>
          <w:tcPr>
            <w:tcW w:w="2813" w:type="dxa"/>
            <w:shd w:val="clear" w:color="auto" w:fill="auto"/>
            <w:vAlign w:val="top"/>
          </w:tcPr>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模块一：Premiere软件的介绍和基本操作指导</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包括界面布局、文件导入、剪辑工具和时间轴的使用等。</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模块二：视频剪辑的基本技巧和方法</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如剪辑点的选择、剪辑顺序的安排、过渡效果的添加等。</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模块三：视频修剪和分割技术</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包括删除不需要的片段、调整剪辑长度和顺序等。</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模块四：视频特效和过渡效果的应用</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如颜色校正、滤镜、字幕、动画效果等。</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模块五：音频处理技术</w:t>
            </w:r>
          </w:p>
          <w:p>
            <w:pPr>
              <w:pageBreakBefore w:val="0"/>
              <w:kinsoku/>
              <w:overflowPunct/>
              <w:autoSpaceDE/>
              <w:autoSpaceDN/>
              <w:bidi w:val="0"/>
              <w:spacing w:line="360" w:lineRule="exact"/>
              <w:jc w:val="left"/>
              <w:textAlignment w:val="auto"/>
              <w:outlineLvl w:val="9"/>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rPr>
              <w:t>包括音频剪辑、音量调整、音频效果的添加等</w:t>
            </w:r>
          </w:p>
        </w:tc>
        <w:tc>
          <w:tcPr>
            <w:tcW w:w="2843" w:type="dxa"/>
            <w:shd w:val="clear" w:color="auto" w:fill="auto"/>
            <w:vAlign w:val="top"/>
          </w:tcPr>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1.教学模式：</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以“知识、应用、技能、发展”为要素，以学生为中心，教师讲解为辅，学生练习为主，讲练结合。对学生的共性问题进行答疑，课内课外相结合，开展形式多样的教学，提升课程教学浸润感和实效性。</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2.教学方法</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本课程遵循“教师引导，学生为主”的原则，采用讲练结合法、多媒体演示、讨论、翻转课堂等多种方法，努力为学生创设更多知识应用的机会。</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3.教学条件</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我校十分注重建设和完善本课程的教学设施，如多媒体教室、计算机室、网络教学平台、网络数据库等。</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同时，我校有一支强大的师资队伍，可以为本课程的教学出谋划策。</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4.教师要求：</w:t>
            </w:r>
          </w:p>
          <w:p>
            <w:pPr>
              <w:pageBreakBefore w:val="0"/>
              <w:kinsoku/>
              <w:overflowPunct/>
              <w:autoSpaceDE/>
              <w:autoSpaceDN/>
              <w:bidi w:val="0"/>
              <w:spacing w:line="360" w:lineRule="exact"/>
              <w:jc w:val="left"/>
              <w:textAlignment w:val="auto"/>
              <w:outlineLvl w:val="9"/>
              <w:rPr>
                <w:rFonts w:ascii="宋体" w:hAnsi="宋体" w:cs="宋体"/>
                <w:bCs/>
                <w:color w:val="auto"/>
                <w:sz w:val="18"/>
                <w:szCs w:val="18"/>
              </w:rPr>
            </w:pPr>
            <w:r>
              <w:rPr>
                <w:rFonts w:hint="eastAsia" w:ascii="宋体" w:hAnsi="宋体" w:cs="宋体"/>
                <w:bCs/>
                <w:color w:val="auto"/>
                <w:sz w:val="18"/>
                <w:szCs w:val="18"/>
              </w:rPr>
              <w:t>具备电子商务相关知识，以及一定的计算机技术</w:t>
            </w:r>
          </w:p>
          <w:p>
            <w:pPr>
              <w:pageBreakBefore w:val="0"/>
              <w:kinsoku/>
              <w:overflowPunct/>
              <w:autoSpaceDE/>
              <w:autoSpaceDN/>
              <w:bidi w:val="0"/>
              <w:spacing w:line="360" w:lineRule="exact"/>
              <w:jc w:val="left"/>
              <w:textAlignment w:val="auto"/>
              <w:outlineLvl w:val="9"/>
              <w:rPr>
                <w:rFonts w:ascii="宋体" w:hAnsi="宋体" w:cs="宋体"/>
                <w:b/>
                <w:color w:val="auto"/>
                <w:sz w:val="18"/>
                <w:szCs w:val="18"/>
              </w:rPr>
            </w:pPr>
            <w:r>
              <w:rPr>
                <w:rFonts w:hint="eastAsia" w:ascii="宋体" w:hAnsi="宋体" w:cs="宋体"/>
                <w:b/>
                <w:color w:val="auto"/>
                <w:sz w:val="18"/>
                <w:szCs w:val="18"/>
              </w:rPr>
              <w:t>5.评价建议：</w:t>
            </w:r>
          </w:p>
          <w:p>
            <w:pPr>
              <w:pageBreakBefore w:val="0"/>
              <w:kinsoku/>
              <w:overflowPunct/>
              <w:autoSpaceDE/>
              <w:autoSpaceDN/>
              <w:bidi w:val="0"/>
              <w:spacing w:line="360" w:lineRule="exact"/>
              <w:jc w:val="left"/>
              <w:textAlignment w:val="auto"/>
              <w:outlineLvl w:val="9"/>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rPr>
              <w:t>课程的教学评价由形成性测评（30%）和终结性测评（70%）组成，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推销技术</w:t>
            </w:r>
          </w:p>
        </w:tc>
        <w:tc>
          <w:tcPr>
            <w:tcW w:w="2830" w:type="dxa"/>
            <w:shd w:val="clear" w:color="auto" w:fill="auto"/>
            <w:vAlign w:val="top"/>
          </w:tcPr>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1.</w:t>
            </w:r>
            <w:r>
              <w:rPr>
                <w:rFonts w:hint="eastAsia" w:ascii="宋体" w:hAnsi="宋体" w:eastAsia="宋体" w:cs="宋体"/>
                <w:b/>
                <w:bCs/>
                <w:color w:val="auto"/>
                <w:sz w:val="18"/>
                <w:szCs w:val="18"/>
                <w:highlight w:val="none"/>
                <w:lang w:val="en-US" w:eastAsia="zh-CN"/>
              </w:rPr>
              <w:t>素质目标：</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color w:val="auto"/>
                <w:kern w:val="2"/>
                <w:sz w:val="18"/>
                <w:szCs w:val="18"/>
                <w:highlight w:val="none"/>
                <w:lang w:val="en-US" w:eastAsia="zh-CN" w:bidi="ar-SA"/>
              </w:rPr>
              <w:t>培养学生的销售意识和市场敏感性，注重客户价值和满意度。</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（2）</w:t>
            </w:r>
            <w:r>
              <w:rPr>
                <w:rFonts w:hint="eastAsia" w:ascii="宋体" w:hAnsi="宋体" w:eastAsia="宋体" w:cs="宋体"/>
                <w:b w:val="0"/>
                <w:color w:val="auto"/>
                <w:kern w:val="2"/>
                <w:sz w:val="18"/>
                <w:szCs w:val="18"/>
                <w:highlight w:val="none"/>
                <w:lang w:val="en-US" w:eastAsia="zh-CN" w:bidi="ar-SA"/>
              </w:rPr>
              <w:t>培养学生的分析问题和解决问题的能力。</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（3）</w:t>
            </w:r>
            <w:r>
              <w:rPr>
                <w:rFonts w:hint="eastAsia" w:ascii="宋体" w:hAnsi="宋体" w:eastAsia="宋体" w:cs="宋体"/>
                <w:b w:val="0"/>
                <w:color w:val="auto"/>
                <w:kern w:val="2"/>
                <w:sz w:val="18"/>
                <w:szCs w:val="18"/>
                <w:highlight w:val="none"/>
                <w:lang w:val="en-US" w:eastAsia="zh-CN" w:bidi="ar-SA"/>
              </w:rPr>
              <w:t>培养学生的团队合作和沟通能力，能够与销售团队和客户进行良好的合作。</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（4）</w:t>
            </w:r>
            <w:r>
              <w:rPr>
                <w:rFonts w:hint="eastAsia" w:ascii="宋体" w:hAnsi="宋体" w:eastAsia="宋体" w:cs="宋体"/>
                <w:b w:val="0"/>
                <w:color w:val="auto"/>
                <w:kern w:val="2"/>
                <w:sz w:val="18"/>
                <w:szCs w:val="18"/>
                <w:highlight w:val="none"/>
                <w:lang w:val="en-US" w:eastAsia="zh-CN" w:bidi="ar-SA"/>
              </w:rPr>
              <w:t>培养学生的职业操守和商业道德，注重诚信和专业素养。</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color w:val="auto"/>
                <w:sz w:val="18"/>
                <w:szCs w:val="18"/>
                <w:lang w:val="en-US" w:eastAsia="zh-CN"/>
              </w:rPr>
            </w:pPr>
            <w:r>
              <w:rPr>
                <w:rFonts w:hint="eastAsia" w:ascii="宋体" w:hAnsi="宋体" w:cs="宋体"/>
                <w:b w:val="0"/>
                <w:color w:val="auto"/>
                <w:kern w:val="2"/>
                <w:sz w:val="18"/>
                <w:szCs w:val="18"/>
                <w:highlight w:val="none"/>
                <w:lang w:val="en-US" w:eastAsia="zh-CN" w:bidi="ar-SA"/>
              </w:rPr>
              <w:t>（5）</w:t>
            </w:r>
            <w:r>
              <w:rPr>
                <w:rFonts w:hint="default" w:ascii="宋体" w:hAnsi="宋体" w:eastAsia="宋体" w:cs="宋体"/>
                <w:b w:val="0"/>
                <w:color w:val="auto"/>
                <w:kern w:val="2"/>
                <w:sz w:val="18"/>
                <w:szCs w:val="18"/>
                <w:highlight w:val="none"/>
                <w:lang w:val="en-US" w:eastAsia="zh-CN" w:bidi="ar-SA"/>
              </w:rPr>
              <w:t>培养学生的职业道德感和社会责任感，使其在工作中能够遵守行业规范和标准，诚信经营，尊重顾客权益。</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2.</w:t>
            </w:r>
            <w:r>
              <w:rPr>
                <w:rFonts w:hint="eastAsia" w:ascii="宋体" w:hAnsi="宋体" w:eastAsia="宋体" w:cs="宋体"/>
                <w:b/>
                <w:bCs/>
                <w:color w:val="auto"/>
                <w:sz w:val="18"/>
                <w:szCs w:val="18"/>
                <w:highlight w:val="none"/>
                <w:lang w:val="en-US" w:eastAsia="zh-CN"/>
              </w:rPr>
              <w:t>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color w:val="auto"/>
                <w:kern w:val="2"/>
                <w:sz w:val="18"/>
                <w:szCs w:val="18"/>
                <w:highlight w:val="none"/>
                <w:lang w:val="en-US" w:eastAsia="zh-CN" w:bidi="ar-SA"/>
              </w:rPr>
              <w:t>理解销售的基本概念、原理和流程。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（2）</w:t>
            </w:r>
            <w:r>
              <w:rPr>
                <w:rFonts w:hint="eastAsia" w:ascii="宋体" w:hAnsi="宋体" w:eastAsia="宋体" w:cs="宋体"/>
                <w:b w:val="0"/>
                <w:color w:val="auto"/>
                <w:kern w:val="2"/>
                <w:sz w:val="18"/>
                <w:szCs w:val="18"/>
                <w:highlight w:val="none"/>
                <w:lang w:val="en-US" w:eastAsia="zh-CN" w:bidi="ar-SA"/>
              </w:rPr>
              <w:t>掌握市场调研和客户分析的方法和工具。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（3）</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 w:val="0"/>
                <w:color w:val="auto"/>
                <w:kern w:val="2"/>
                <w:sz w:val="18"/>
                <w:szCs w:val="18"/>
                <w:highlight w:val="none"/>
                <w:lang w:val="en-US" w:eastAsia="zh-CN" w:bidi="ar-SA"/>
              </w:rPr>
              <w:t>不同销售技巧和销售模式的特点和应用。</w:t>
            </w:r>
            <w:r>
              <w:rPr>
                <w:rFonts w:hint="eastAsia" w:ascii="宋体" w:hAnsi="宋体" w:cs="宋体"/>
                <w:b w:val="0"/>
                <w:color w:val="auto"/>
                <w:kern w:val="2"/>
                <w:sz w:val="18"/>
                <w:szCs w:val="18"/>
                <w:highlight w:val="none"/>
                <w:lang w:val="en-US" w:eastAsia="zh-CN" w:bidi="ar-SA"/>
              </w:rPr>
              <w:t>（4）</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 w:val="0"/>
                <w:color w:val="auto"/>
                <w:kern w:val="2"/>
                <w:sz w:val="18"/>
                <w:szCs w:val="18"/>
                <w:highlight w:val="none"/>
                <w:lang w:val="en-US" w:eastAsia="zh-CN" w:bidi="ar-SA"/>
              </w:rPr>
              <w:t>销售沟通和谈判的技巧和策略。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（5）</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 w:val="0"/>
                <w:color w:val="auto"/>
                <w:kern w:val="2"/>
                <w:sz w:val="18"/>
                <w:szCs w:val="18"/>
                <w:highlight w:val="none"/>
                <w:lang w:val="en-US" w:eastAsia="zh-CN" w:bidi="ar-SA"/>
              </w:rPr>
              <w:t>销售管理和销售绩效评估的相关知识。</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3.</w:t>
            </w:r>
            <w:r>
              <w:rPr>
                <w:rFonts w:hint="eastAsia" w:ascii="宋体" w:hAnsi="宋体" w:eastAsia="宋体" w:cs="宋体"/>
                <w:b/>
                <w:bCs/>
                <w:color w:val="auto"/>
                <w:sz w:val="18"/>
                <w:szCs w:val="18"/>
                <w:highlight w:val="none"/>
                <w:lang w:val="en-US" w:eastAsia="zh-CN"/>
              </w:rPr>
              <w:t>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（1）</w:t>
            </w:r>
            <w:r>
              <w:rPr>
                <w:rFonts w:hint="eastAsia" w:ascii="宋体" w:hAnsi="宋体" w:eastAsia="宋体" w:cs="宋体"/>
                <w:b w:val="0"/>
                <w:color w:val="auto"/>
                <w:kern w:val="2"/>
                <w:sz w:val="18"/>
                <w:szCs w:val="18"/>
                <w:highlight w:val="none"/>
                <w:lang w:val="en-US" w:eastAsia="zh-CN" w:bidi="ar-SA"/>
              </w:rPr>
              <w:t>能够进行市场调研和客户分析，确定目标客户和推销策略。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（2）</w:t>
            </w:r>
            <w:r>
              <w:rPr>
                <w:rFonts w:hint="eastAsia" w:ascii="宋体" w:hAnsi="宋体" w:eastAsia="宋体" w:cs="宋体"/>
                <w:b w:val="0"/>
                <w:color w:val="auto"/>
                <w:kern w:val="2"/>
                <w:sz w:val="18"/>
                <w:szCs w:val="18"/>
                <w:highlight w:val="none"/>
                <w:lang w:val="en-US" w:eastAsia="zh-CN" w:bidi="ar-SA"/>
              </w:rPr>
              <w:t>具备建立和维护客户关系的能力，包括客户沟通、需求分析和提供解决方案等。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default"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（3）</w:t>
            </w:r>
            <w:r>
              <w:rPr>
                <w:rFonts w:hint="default" w:ascii="宋体" w:hAnsi="宋体" w:cs="宋体"/>
                <w:b w:val="0"/>
                <w:color w:val="auto"/>
                <w:kern w:val="2"/>
                <w:sz w:val="18"/>
                <w:szCs w:val="18"/>
                <w:highlight w:val="none"/>
                <w:lang w:val="en-US" w:eastAsia="zh-CN" w:bidi="ar-SA"/>
              </w:rPr>
              <w:t>能够准确判断市场趋势和顾客需求变化。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firstLine="0"/>
              <w:jc w:val="left"/>
              <w:textAlignment w:val="auto"/>
              <w:outlineLvl w:val="9"/>
              <w:rPr>
                <w:rFonts w:hint="default" w:ascii="宋体" w:hAnsi="宋体" w:cs="宋体"/>
                <w:b w:val="0"/>
                <w:color w:val="auto"/>
                <w:kern w:val="2"/>
                <w:sz w:val="18"/>
                <w:szCs w:val="18"/>
                <w:highlight w:val="none"/>
                <w:lang w:val="en-US" w:eastAsia="zh-CN" w:bidi="ar-SA"/>
              </w:rPr>
            </w:pPr>
            <w:r>
              <w:rPr>
                <w:rFonts w:hint="eastAsia" w:ascii="宋体" w:hAnsi="宋体" w:cs="宋体"/>
                <w:b w:val="0"/>
                <w:color w:val="auto"/>
                <w:kern w:val="2"/>
                <w:sz w:val="18"/>
                <w:szCs w:val="18"/>
                <w:highlight w:val="none"/>
                <w:lang w:val="en-US" w:eastAsia="zh-CN" w:bidi="ar-SA"/>
              </w:rPr>
              <w:t>（4）</w:t>
            </w:r>
            <w:r>
              <w:rPr>
                <w:rFonts w:hint="default" w:ascii="宋体" w:hAnsi="宋体" w:cs="宋体"/>
                <w:b w:val="0"/>
                <w:color w:val="auto"/>
                <w:kern w:val="2"/>
                <w:sz w:val="18"/>
                <w:szCs w:val="18"/>
                <w:highlight w:val="none"/>
                <w:lang w:val="en-US" w:eastAsia="zh-CN" w:bidi="ar-SA"/>
              </w:rPr>
              <w:t>能够根据市场分析结果，制定切实可行的推销策划方案，并有效组织和实施方案。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Times New Roman" w:hAnsi="Times New Roman" w:eastAsia="宋体" w:cs="Times New Roman"/>
                <w:color w:val="auto"/>
                <w:kern w:val="2"/>
                <w:sz w:val="18"/>
                <w:szCs w:val="18"/>
                <w:lang w:val="en-US" w:eastAsia="zh-CN" w:bidi="ar-SA"/>
              </w:rPr>
            </w:pPr>
            <w:r>
              <w:rPr>
                <w:rFonts w:hint="eastAsia" w:ascii="宋体" w:hAnsi="宋体" w:cs="宋体"/>
                <w:b w:val="0"/>
                <w:color w:val="auto"/>
                <w:kern w:val="2"/>
                <w:sz w:val="18"/>
                <w:szCs w:val="18"/>
                <w:highlight w:val="none"/>
                <w:lang w:val="en-US" w:eastAsia="zh-CN" w:bidi="ar-SA"/>
              </w:rPr>
              <w:t>（5）</w:t>
            </w:r>
            <w:r>
              <w:rPr>
                <w:rFonts w:hint="default" w:ascii="宋体" w:hAnsi="宋体" w:cs="宋体"/>
                <w:b w:val="0"/>
                <w:color w:val="auto"/>
                <w:kern w:val="2"/>
                <w:sz w:val="18"/>
                <w:szCs w:val="18"/>
                <w:highlight w:val="none"/>
                <w:lang w:val="en-US" w:eastAsia="zh-CN" w:bidi="ar-SA"/>
              </w:rPr>
              <w:t>能够灵活应对各种突发情况，调整推销策略以达成销售目标。</w:t>
            </w:r>
          </w:p>
        </w:tc>
        <w:tc>
          <w:tcPr>
            <w:tcW w:w="2813" w:type="dxa"/>
            <w:shd w:val="clear" w:color="auto" w:fill="auto"/>
            <w:vAlign w:val="top"/>
          </w:tcPr>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模块一：</w:t>
            </w:r>
            <w:r>
              <w:rPr>
                <w:rFonts w:hint="eastAsia" w:ascii="宋体" w:hAnsi="宋体" w:cs="宋体"/>
                <w:b/>
                <w:bCs/>
                <w:color w:val="auto"/>
                <w:sz w:val="18"/>
                <w:szCs w:val="18"/>
                <w:highlight w:val="none"/>
                <w:lang w:val="en-US" w:eastAsia="zh-CN"/>
              </w:rPr>
              <w:t>销售概论</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销售的基本概念和原理介绍。</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模块二：</w:t>
            </w:r>
            <w:r>
              <w:rPr>
                <w:rFonts w:hint="eastAsia" w:ascii="宋体" w:hAnsi="宋体" w:cs="宋体"/>
                <w:b/>
                <w:bCs/>
                <w:color w:val="auto"/>
                <w:sz w:val="18"/>
                <w:szCs w:val="18"/>
                <w:highlight w:val="none"/>
                <w:lang w:val="en-US" w:eastAsia="zh-CN"/>
              </w:rPr>
              <w:t>销售市场调研</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市场调研和客户分析的方法和工具。</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模块三：</w:t>
            </w:r>
            <w:r>
              <w:rPr>
                <w:rFonts w:hint="eastAsia" w:ascii="宋体" w:hAnsi="宋体" w:cs="宋体"/>
                <w:b/>
                <w:bCs/>
                <w:color w:val="auto"/>
                <w:sz w:val="18"/>
                <w:szCs w:val="18"/>
                <w:highlight w:val="none"/>
                <w:lang w:val="en-US" w:eastAsia="zh-CN"/>
              </w:rPr>
              <w:t>销售技巧</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不同销售技巧和销售模式的特点和应用。</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模块四：</w:t>
            </w:r>
            <w:r>
              <w:rPr>
                <w:rFonts w:hint="eastAsia" w:ascii="宋体" w:hAnsi="宋体" w:cs="宋体"/>
                <w:b/>
                <w:bCs/>
                <w:color w:val="auto"/>
                <w:sz w:val="18"/>
                <w:szCs w:val="18"/>
                <w:highlight w:val="none"/>
                <w:lang w:val="en-US" w:eastAsia="zh-CN"/>
              </w:rPr>
              <w:t>销售语言艺术</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销售沟通和谈判的技巧和策略。</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模块五：</w:t>
            </w:r>
            <w:r>
              <w:rPr>
                <w:rFonts w:hint="eastAsia" w:ascii="宋体" w:hAnsi="宋体" w:cs="宋体"/>
                <w:b/>
                <w:bCs/>
                <w:color w:val="auto"/>
                <w:sz w:val="18"/>
                <w:szCs w:val="18"/>
                <w:highlight w:val="none"/>
                <w:lang w:val="en-US" w:eastAsia="zh-CN"/>
              </w:rPr>
              <w:t>销售管理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color w:val="auto"/>
                <w:kern w:val="2"/>
                <w:sz w:val="18"/>
                <w:szCs w:val="18"/>
                <w:lang w:val="en-US" w:eastAsia="zh-CN" w:bidi="ar-SA"/>
              </w:rPr>
            </w:pPr>
            <w:r>
              <w:rPr>
                <w:rFonts w:hint="eastAsia" w:ascii="宋体" w:hAnsi="宋体" w:eastAsia="宋体" w:cs="宋体"/>
                <w:b w:val="0"/>
                <w:color w:val="auto"/>
                <w:sz w:val="18"/>
                <w:szCs w:val="18"/>
                <w:highlight w:val="none"/>
                <w:lang w:val="en-US" w:eastAsia="zh-CN"/>
              </w:rPr>
              <w:t>销售管理和销售绩效评估的相关知识。</w:t>
            </w:r>
          </w:p>
        </w:tc>
        <w:tc>
          <w:tcPr>
            <w:tcW w:w="2843" w:type="dxa"/>
            <w:shd w:val="clear" w:color="auto" w:fill="auto"/>
            <w:vAlign w:val="top"/>
          </w:tcPr>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1.教学模式：</w:t>
            </w:r>
          </w:p>
          <w:p>
            <w:pPr>
              <w:keepNext w:val="0"/>
              <w:keepLines/>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采用理论实践一体化、线上线下混合式教学模式，即以课堂教学为主，课内课外相结合，理论与实践相结合，不断提升课程教学的思想性、政治性、科学性、理论性、实践性。</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2.教学条件：</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多媒体教室和智慧校园平台。</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3.教学方法：</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运用专题式教学、案例式教学等多种互动教学方法，将课堂教学和课内外实践相结合。</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4.教师要求：</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kern w:val="2"/>
                <w:sz w:val="18"/>
                <w:szCs w:val="18"/>
                <w:highlight w:val="none"/>
                <w:lang w:val="en-US" w:eastAsia="zh-CN" w:bidi="ar-SA"/>
              </w:rPr>
              <w:t>关注市场发展动态及时把最新的推销实务与技巧融入教学内容。</w:t>
            </w:r>
          </w:p>
          <w:p>
            <w:pPr>
              <w:keepNext w:val="0"/>
              <w:keepLines/>
              <w:pageBreakBefore w:val="0"/>
              <w:kinsoku/>
              <w:wordWrap/>
              <w:overflowPunct/>
              <w:topLinePunct w:val="0"/>
              <w:autoSpaceDE/>
              <w:autoSpaceDN/>
              <w:bidi w:val="0"/>
              <w:adjustRightInd/>
              <w:snapToGrid/>
              <w:spacing w:line="360" w:lineRule="exact"/>
              <w:ind w:left="0" w:firstLine="0"/>
              <w:jc w:val="left"/>
              <w:textAlignment w:val="auto"/>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color w:val="auto"/>
                <w:kern w:val="2"/>
                <w:sz w:val="18"/>
                <w:szCs w:val="18"/>
                <w:lang w:val="en-US" w:eastAsia="zh-CN" w:bidi="ar-SA"/>
              </w:rPr>
            </w:pPr>
            <w:r>
              <w:rPr>
                <w:rFonts w:hint="eastAsia" w:ascii="宋体" w:hAnsi="宋体" w:eastAsia="宋体" w:cs="宋体"/>
                <w:b w:val="0"/>
                <w:color w:val="auto"/>
                <w:kern w:val="2"/>
                <w:sz w:val="18"/>
                <w:szCs w:val="18"/>
                <w:highlight w:val="none"/>
                <w:lang w:val="en-US" w:eastAsia="zh-CN" w:bidi="ar-SA"/>
              </w:rPr>
              <w:t>采取平时检测（30%）+期末考查（70%）评定学习效果。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营销渠道管理</w:t>
            </w:r>
          </w:p>
        </w:tc>
        <w:tc>
          <w:tcPr>
            <w:tcW w:w="28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cs="宋体"/>
                <w:b/>
                <w:bCs/>
                <w:color w:val="auto"/>
                <w:kern w:val="2"/>
                <w:sz w:val="18"/>
                <w:szCs w:val="18"/>
                <w:highlight w:val="none"/>
                <w:lang w:val="en-US" w:eastAsia="zh-CN" w:bidi="ar-SA"/>
              </w:rPr>
              <w:t>1.</w:t>
            </w:r>
            <w:r>
              <w:rPr>
                <w:rFonts w:hint="eastAsia" w:ascii="宋体" w:hAnsi="宋体" w:eastAsia="宋体" w:cs="宋体"/>
                <w:b/>
                <w:bCs/>
                <w:color w:val="auto"/>
                <w:kern w:val="2"/>
                <w:sz w:val="18"/>
                <w:szCs w:val="18"/>
                <w:highlight w:val="none"/>
                <w:lang w:val="en-US" w:eastAsia="zh-CN" w:bidi="ar-SA"/>
              </w:rPr>
              <w:t>素质目标：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培养学生的市场洞察力和创新思维，能够识别和开发新的营销渠道机会。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培养学生的分析和解决问题的能力，能够应对渠道管理中的挑战和变化。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培养学生的团队合作和沟通能力，能够有效地与渠道成员和合作伙伴合作。</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2.</w:t>
            </w:r>
            <w:r>
              <w:rPr>
                <w:rFonts w:hint="eastAsia" w:ascii="宋体" w:hAnsi="宋体" w:eastAsia="宋体" w:cs="宋体"/>
                <w:b/>
                <w:bCs/>
                <w:color w:val="auto"/>
                <w:sz w:val="18"/>
                <w:szCs w:val="18"/>
              </w:rPr>
              <w:t>知识目标：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营销渠道的概念、功能和作用。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掌握不同类型的营销渠道，包括直销、零售、批发、代理等。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color w:val="auto"/>
                <w:sz w:val="18"/>
                <w:szCs w:val="18"/>
              </w:rPr>
              <w:t>渠道成员的角色和职责，包括制造商、分销商、零售商等。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3.能力目标：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1）</w:t>
            </w:r>
            <w:r>
              <w:rPr>
                <w:rFonts w:hint="eastAsia" w:ascii="宋体" w:hAnsi="宋体" w:eastAsia="宋体" w:cs="宋体"/>
                <w:color w:val="auto"/>
                <w:sz w:val="18"/>
                <w:szCs w:val="18"/>
              </w:rPr>
              <w:t>能够分析和评估不同营销渠道的优缺点，选择适合的渠道模式。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具备设计和建立营销渠道的能力，包括渠道成员的招募、培训和管理。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color w:val="auto"/>
                <w:sz w:val="18"/>
                <w:szCs w:val="18"/>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能够制定渠道政策和合同，协调渠道成员之间的关系。</w:t>
            </w:r>
          </w:p>
        </w:tc>
        <w:tc>
          <w:tcPr>
            <w:tcW w:w="2813"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rPr>
            </w:pPr>
            <w:r>
              <w:rPr>
                <w:rFonts w:hint="eastAsia" w:ascii="宋体" w:hAnsi="宋体" w:cs="宋体"/>
                <w:b/>
                <w:bCs/>
                <w:color w:val="auto"/>
                <w:sz w:val="18"/>
                <w:szCs w:val="18"/>
                <w:lang w:val="en-US" w:eastAsia="zh-CN"/>
              </w:rPr>
              <w:t>模块一：</w:t>
            </w:r>
            <w:r>
              <w:rPr>
                <w:rFonts w:hint="eastAsia" w:ascii="宋体" w:hAnsi="宋体" w:eastAsia="宋体" w:cs="宋体"/>
                <w:b/>
                <w:bCs/>
                <w:color w:val="auto"/>
                <w:sz w:val="18"/>
                <w:szCs w:val="18"/>
              </w:rPr>
              <w:t>渠道概述</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介绍渠道的基本概念、类型和功能，以及渠道的演变和发展趋势。</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模块二：渠道设计与选择</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讲解如何设计和选择适合企业的营销渠道，包括渠道结构、渠道成员的选择和合作关系的建立等。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模块三：渠道管理与激励</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探讨如何管理和激励渠道成员，包括渠道关系管理、分销政策制定、激励机制设计等。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模块四：渠道冲突与协调</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讨论渠道冲突的原因和解决方法，以及如何协调不同渠道成员之间的利益和合作关系。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模块五：渠道评估与调整</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介绍渠道绩效评估的指标和方法，以及如何根据评估结果进行渠道调整和优化。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模块六：电子商务渠道管理</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探讨如何利用互联网和电子商务平台构建和管理渠道，包括电子商务渠道的特点、运营和监控等。</w:t>
            </w:r>
          </w:p>
        </w:tc>
        <w:tc>
          <w:tcPr>
            <w:tcW w:w="2843"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1.教学模式：</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遵循“人的发展”和“职业准备”的设计理念和“活动导向、价值引导、注重应用、提高素养” 的基本思路，在工具性与人文性的结合中，实现知识、技能、态度三位一体，将单篇教学和专题教学相结合，提高学生解决问题的能力</w:t>
            </w:r>
            <w:r>
              <w:rPr>
                <w:rFonts w:hint="eastAsia" w:ascii="宋体" w:hAnsi="宋体" w:eastAsia="宋体" w:cs="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2.教学条件：</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多媒体教室、智慧校园平台等。</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3.教学方法：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主要采用讲授法、启发法、讨论法、提问法、角色扮演法、表演法等多种教学方法。</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4.教师要求：</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结合网络教学资源平台、信息化教学平台等，实行课内课外双线并行教学，课堂教学中注重师生互动、生生互动，调动学生充分参与到课堂中来。</w:t>
            </w:r>
          </w:p>
          <w:p>
            <w:pPr>
              <w:keepNext w:val="0"/>
              <w:keepLines/>
              <w:pageBreakBefore w:val="0"/>
              <w:widowControl/>
              <w:kinsoku/>
              <w:wordWrap/>
              <w:overflowPunct/>
              <w:topLinePunct w:val="0"/>
              <w:autoSpaceDE/>
              <w:autoSpaceDN/>
              <w:bidi w:val="0"/>
              <w:adjustRightInd/>
              <w:snapToGrid/>
              <w:spacing w:line="360" w:lineRule="exact"/>
              <w:ind w:firstLine="55"/>
              <w:jc w:val="both"/>
              <w:textAlignment w:val="auto"/>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采取学习过程考核+期末测评评定学习效果。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数字</w:t>
            </w:r>
            <w:r>
              <w:rPr>
                <w:rFonts w:hint="eastAsia" w:ascii="宋体" w:hAnsi="宋体" w:cs="宋体"/>
                <w:b/>
                <w:bCs/>
                <w:color w:val="auto"/>
                <w:kern w:val="2"/>
                <w:sz w:val="18"/>
                <w:szCs w:val="18"/>
                <w:highlight w:val="none"/>
                <w:lang w:val="en-US" w:eastAsia="zh-CN" w:bidi="ar-SA"/>
              </w:rPr>
              <w:t>互动</w:t>
            </w:r>
            <w:r>
              <w:rPr>
                <w:rFonts w:hint="eastAsia" w:ascii="宋体" w:hAnsi="宋体" w:eastAsia="宋体" w:cs="宋体"/>
                <w:b/>
                <w:bCs/>
                <w:color w:val="auto"/>
                <w:kern w:val="2"/>
                <w:sz w:val="18"/>
                <w:szCs w:val="18"/>
                <w:highlight w:val="none"/>
                <w:lang w:val="en-US" w:eastAsia="zh-CN" w:bidi="ar-SA"/>
              </w:rPr>
              <w:t>营销</w:t>
            </w:r>
          </w:p>
        </w:tc>
        <w:tc>
          <w:tcPr>
            <w:tcW w:w="2830" w:type="dxa"/>
            <w:vAlign w:val="top"/>
          </w:tcPr>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cs="宋体"/>
                <w:b/>
                <w:bCs w:val="0"/>
                <w:color w:val="auto"/>
                <w:sz w:val="18"/>
                <w:szCs w:val="18"/>
                <w:lang w:val="en-US" w:eastAsia="zh-CN"/>
              </w:rPr>
              <w:t>1.</w:t>
            </w:r>
            <w:r>
              <w:rPr>
                <w:rFonts w:hint="eastAsia" w:ascii="宋体" w:hAnsi="宋体" w:eastAsia="宋体" w:cs="宋体"/>
                <w:b/>
                <w:bCs w:val="0"/>
                <w:color w:val="auto"/>
                <w:sz w:val="18"/>
                <w:szCs w:val="18"/>
                <w:lang w:val="en-US" w:eastAsia="zh-CN"/>
              </w:rPr>
              <w:t>素质目标：</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lang w:val="en-US" w:eastAsia="zh-CN"/>
              </w:rPr>
              <w:t>培养学生的市场洞察力和创新思维，能够捕捉市场机会并提出创新的策划方案。</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lang w:val="en-US" w:eastAsia="zh-CN"/>
              </w:rPr>
              <w:t>培养学生的分析思考和问题解决能力，能够从市场数据和信息中提取关键信息并做出决策。</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（3）</w:t>
            </w:r>
            <w:r>
              <w:rPr>
                <w:rFonts w:hint="eastAsia" w:ascii="宋体" w:hAnsi="宋体" w:eastAsia="宋体" w:cs="宋体"/>
                <w:bCs/>
                <w:color w:val="auto"/>
                <w:sz w:val="18"/>
                <w:szCs w:val="18"/>
                <w:lang w:val="en-US" w:eastAsia="zh-CN"/>
              </w:rPr>
              <w:t>培养学生的沟通表达和团队协作能力，能够有效地与团队成员和合作伙伴进行沟通和协作。</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（4）</w:t>
            </w:r>
            <w:r>
              <w:rPr>
                <w:rFonts w:hint="default" w:ascii="宋体" w:hAnsi="宋体" w:cs="宋体"/>
                <w:bCs/>
                <w:color w:val="auto"/>
                <w:sz w:val="18"/>
                <w:szCs w:val="18"/>
                <w:lang w:val="en-US" w:eastAsia="zh-CN"/>
              </w:rPr>
              <w:t>熟练掌握各种数字营销工具和技术，如社交媒体平台（抖音、快手、微博、微信等）、搜索引擎营销（SEM）、网络广告投放、电子邮件营销（EDM）等，以便在实际工作中灵活运用。</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（5）</w:t>
            </w:r>
            <w:r>
              <w:rPr>
                <w:rFonts w:hint="default" w:ascii="宋体" w:hAnsi="宋体" w:cs="宋体"/>
                <w:bCs/>
                <w:color w:val="auto"/>
                <w:sz w:val="18"/>
                <w:szCs w:val="18"/>
                <w:lang w:val="en-US" w:eastAsia="zh-CN"/>
              </w:rPr>
              <w:t>具备制定并执行数字营销方案的能力，能够根据市场需求和企业目标，设计有效的营销策略，并监控执行效果，及时调整策略以优化营销效果。</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（6）</w:t>
            </w:r>
            <w:r>
              <w:rPr>
                <w:rFonts w:hint="default" w:ascii="宋体" w:hAnsi="宋体" w:cs="宋体"/>
                <w:bCs/>
                <w:color w:val="auto"/>
                <w:sz w:val="18"/>
                <w:szCs w:val="18"/>
                <w:lang w:val="en-US" w:eastAsia="zh-CN"/>
              </w:rPr>
              <w:t>学生能够运用数据分析工具和方法，对营销数据进行深入分析，从中提取有价值的信息，为决策提供有力支持。</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kern w:val="2"/>
                <w:sz w:val="18"/>
                <w:szCs w:val="18"/>
                <w:lang w:val="en-US" w:eastAsia="zh-CN" w:bidi="ar-SA"/>
              </w:rPr>
            </w:pPr>
            <w:r>
              <w:rPr>
                <w:rFonts w:hint="eastAsia" w:ascii="宋体" w:hAnsi="宋体" w:eastAsia="宋体" w:cs="宋体"/>
                <w:b/>
                <w:bCs w:val="0"/>
                <w:color w:val="auto"/>
                <w:kern w:val="2"/>
                <w:sz w:val="18"/>
                <w:szCs w:val="18"/>
                <w:lang w:val="en-US" w:eastAsia="zh-CN" w:bidi="ar-SA"/>
              </w:rPr>
              <w:t>2.知识目标：</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eastAsia="宋体" w:cs="宋体"/>
                <w:b w:val="0"/>
                <w:bCs/>
                <w:color w:val="auto"/>
                <w:kern w:val="2"/>
                <w:sz w:val="18"/>
                <w:szCs w:val="18"/>
                <w:lang w:val="en-US" w:eastAsia="zh-CN" w:bidi="ar-SA"/>
              </w:rPr>
              <w:t>熟练掌握</w:t>
            </w:r>
            <w:r>
              <w:rPr>
                <w:rFonts w:hint="eastAsia" w:ascii="宋体" w:hAnsi="宋体" w:eastAsia="宋体" w:cs="宋体"/>
                <w:bCs/>
                <w:color w:val="auto"/>
                <w:sz w:val="18"/>
                <w:szCs w:val="18"/>
                <w:lang w:val="en-US" w:eastAsia="zh-CN"/>
              </w:rPr>
              <w:t>营销策划的概念、原理和重要性。</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lang w:val="en-US" w:eastAsia="zh-CN"/>
              </w:rPr>
              <w:t>掌握市场分析、竞争分析、目标市场选择等营销策划的基础知识。</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（3）</w:t>
            </w:r>
            <w:r>
              <w:rPr>
                <w:rFonts w:hint="eastAsia" w:ascii="宋体" w:hAnsi="宋体" w:eastAsia="宋体" w:cs="宋体"/>
                <w:b w:val="0"/>
                <w:bCs/>
                <w:color w:val="auto"/>
                <w:kern w:val="2"/>
                <w:sz w:val="18"/>
                <w:szCs w:val="18"/>
                <w:lang w:val="en-US" w:eastAsia="zh-CN" w:bidi="ar-SA"/>
              </w:rPr>
              <w:t>掌握</w:t>
            </w:r>
            <w:r>
              <w:rPr>
                <w:rFonts w:hint="eastAsia" w:ascii="宋体" w:hAnsi="宋体" w:eastAsia="宋体" w:cs="宋体"/>
                <w:bCs/>
                <w:color w:val="auto"/>
                <w:sz w:val="18"/>
                <w:szCs w:val="18"/>
                <w:lang w:val="en-US" w:eastAsia="zh-CN"/>
              </w:rPr>
              <w:t>市场调研方法、营销环境分析和SWOT分析等与策划相关的工具和技术。</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（4）</w:t>
            </w:r>
            <w:r>
              <w:rPr>
                <w:rFonts w:hint="eastAsia" w:ascii="宋体" w:hAnsi="宋体" w:eastAsia="宋体" w:cs="宋体"/>
                <w:bCs/>
                <w:color w:val="auto"/>
                <w:sz w:val="18"/>
                <w:szCs w:val="18"/>
                <w:lang w:val="en-US" w:eastAsia="zh-CN"/>
              </w:rPr>
              <w:t>掌握数字营销基础理论</w:t>
            </w:r>
            <w:r>
              <w:rPr>
                <w:rFonts w:hint="eastAsia" w:ascii="宋体" w:hAnsi="宋体" w:cs="宋体"/>
                <w:bCs/>
                <w:color w:val="auto"/>
                <w:sz w:val="18"/>
                <w:szCs w:val="18"/>
                <w:lang w:val="en-US" w:eastAsia="zh-CN"/>
              </w:rPr>
              <w:t>，</w:t>
            </w:r>
            <w:r>
              <w:rPr>
                <w:rFonts w:hint="default" w:ascii="宋体" w:hAnsi="宋体" w:eastAsia="宋体" w:cs="宋体"/>
                <w:bCs/>
                <w:color w:val="auto"/>
                <w:sz w:val="18"/>
                <w:szCs w:val="18"/>
                <w:lang w:val="en-US" w:eastAsia="zh-CN"/>
              </w:rPr>
              <w:t>掌握数字营销的基本概念、发展历程、理论体系等基础知识</w:t>
            </w:r>
            <w:r>
              <w:rPr>
                <w:rFonts w:hint="eastAsia" w:ascii="宋体" w:hAnsi="宋体" w:cs="宋体"/>
                <w:bCs/>
                <w:color w:val="auto"/>
                <w:sz w:val="18"/>
                <w:szCs w:val="18"/>
                <w:lang w:val="en-US" w:eastAsia="zh-CN"/>
              </w:rPr>
              <w:t>。</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（5）</w:t>
            </w:r>
            <w:r>
              <w:rPr>
                <w:rFonts w:hint="eastAsia" w:ascii="宋体" w:hAnsi="宋体" w:eastAsia="宋体" w:cs="宋体"/>
                <w:b w:val="0"/>
                <w:bCs/>
                <w:color w:val="auto"/>
                <w:kern w:val="2"/>
                <w:sz w:val="18"/>
                <w:szCs w:val="18"/>
                <w:lang w:val="en-US" w:eastAsia="zh-CN" w:bidi="ar-SA"/>
              </w:rPr>
              <w:t>熟练掌握</w:t>
            </w:r>
            <w:r>
              <w:rPr>
                <w:rFonts w:hint="default" w:ascii="宋体" w:hAnsi="宋体" w:eastAsia="宋体" w:cs="宋体"/>
                <w:bCs/>
                <w:color w:val="auto"/>
                <w:sz w:val="18"/>
                <w:szCs w:val="18"/>
                <w:lang w:val="en-US" w:eastAsia="zh-CN"/>
              </w:rPr>
              <w:t>数字营销前沿动态</w:t>
            </w:r>
            <w:r>
              <w:rPr>
                <w:rFonts w:hint="eastAsia" w:ascii="宋体" w:hAnsi="宋体" w:cs="宋体"/>
                <w:bCs/>
                <w:color w:val="auto"/>
                <w:sz w:val="18"/>
                <w:szCs w:val="18"/>
                <w:lang w:val="en-US" w:eastAsia="zh-CN"/>
              </w:rPr>
              <w:t>，</w:t>
            </w:r>
            <w:r>
              <w:rPr>
                <w:rFonts w:hint="default" w:ascii="宋体" w:hAnsi="宋体" w:eastAsia="宋体" w:cs="宋体"/>
                <w:bCs/>
                <w:color w:val="auto"/>
                <w:sz w:val="18"/>
                <w:szCs w:val="18"/>
                <w:lang w:val="en-US" w:eastAsia="zh-CN"/>
              </w:rPr>
              <w:t>关注并了解数字营销的最新动态、趋势和前沿技术</w:t>
            </w:r>
            <w:r>
              <w:rPr>
                <w:rFonts w:hint="eastAsia" w:ascii="宋体" w:hAnsi="宋体" w:cs="宋体"/>
                <w:bCs/>
                <w:color w:val="auto"/>
                <w:sz w:val="18"/>
                <w:szCs w:val="18"/>
                <w:lang w:val="en-US" w:eastAsia="zh-CN"/>
              </w:rPr>
              <w:t>。</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color w:val="auto"/>
                <w:sz w:val="18"/>
                <w:szCs w:val="18"/>
                <w:lang w:val="en-US" w:eastAsia="zh-CN"/>
              </w:rPr>
            </w:pPr>
            <w:r>
              <w:rPr>
                <w:rFonts w:hint="eastAsia" w:ascii="宋体" w:hAnsi="宋体" w:cs="宋体"/>
                <w:bCs/>
                <w:color w:val="auto"/>
                <w:sz w:val="18"/>
                <w:szCs w:val="18"/>
                <w:lang w:val="en-US" w:eastAsia="zh-CN"/>
              </w:rPr>
              <w:t>（6）</w:t>
            </w:r>
            <w:r>
              <w:rPr>
                <w:rFonts w:hint="default" w:ascii="宋体" w:hAnsi="宋体" w:eastAsia="宋体" w:cs="宋体"/>
                <w:bCs/>
                <w:color w:val="auto"/>
                <w:sz w:val="18"/>
                <w:szCs w:val="18"/>
                <w:lang w:val="en-US" w:eastAsia="zh-CN"/>
              </w:rPr>
              <w:t>熟悉数字营销工具与平台</w:t>
            </w:r>
            <w:r>
              <w:rPr>
                <w:rFonts w:hint="eastAsia" w:ascii="宋体" w:hAnsi="宋体" w:cs="宋体"/>
                <w:bCs/>
                <w:color w:val="auto"/>
                <w:sz w:val="18"/>
                <w:szCs w:val="18"/>
                <w:lang w:val="en-US" w:eastAsia="zh-CN"/>
              </w:rPr>
              <w:t>，</w:t>
            </w:r>
            <w:r>
              <w:rPr>
                <w:rFonts w:hint="default" w:ascii="宋体" w:hAnsi="宋体" w:eastAsia="宋体" w:cs="宋体"/>
                <w:bCs/>
                <w:color w:val="auto"/>
                <w:sz w:val="18"/>
                <w:szCs w:val="18"/>
                <w:lang w:val="en-US" w:eastAsia="zh-CN"/>
              </w:rPr>
              <w:t>熟悉并掌握各类数字营销工具和平台的使用方法，如社交媒体、搜索引擎、电子邮件、移动应用等</w:t>
            </w:r>
            <w:r>
              <w:rPr>
                <w:rFonts w:hint="eastAsia" w:ascii="宋体" w:hAnsi="宋体" w:cs="宋体"/>
                <w:bCs/>
                <w:color w:val="auto"/>
                <w:sz w:val="18"/>
                <w:szCs w:val="18"/>
                <w:lang w:val="en-US" w:eastAsia="zh-CN"/>
              </w:rPr>
              <w:t>。</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eastAsia="zh-CN"/>
              </w:rPr>
            </w:pPr>
            <w:r>
              <w:rPr>
                <w:rFonts w:hint="eastAsia" w:ascii="宋体" w:hAnsi="宋体" w:cs="宋体"/>
                <w:b/>
                <w:bCs w:val="0"/>
                <w:color w:val="auto"/>
                <w:sz w:val="18"/>
                <w:szCs w:val="18"/>
                <w:lang w:val="en-US" w:eastAsia="zh-CN"/>
              </w:rPr>
              <w:t>3.</w:t>
            </w:r>
            <w:r>
              <w:rPr>
                <w:rFonts w:hint="eastAsia" w:ascii="宋体" w:hAnsi="宋体" w:eastAsia="宋体" w:cs="宋体"/>
                <w:b/>
                <w:bCs w:val="0"/>
                <w:color w:val="auto"/>
                <w:sz w:val="18"/>
                <w:szCs w:val="18"/>
                <w:lang w:eastAsia="zh-CN"/>
              </w:rPr>
              <w:t>能力目标：</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（1）</w:t>
            </w:r>
            <w:r>
              <w:rPr>
                <w:rFonts w:hint="eastAsia" w:ascii="宋体" w:hAnsi="宋体" w:eastAsia="宋体" w:cs="宋体"/>
                <w:bCs/>
                <w:color w:val="auto"/>
                <w:sz w:val="18"/>
                <w:szCs w:val="18"/>
                <w:lang w:val="en-US" w:eastAsia="zh-CN"/>
              </w:rPr>
              <w:t>能够进行市场调研和数据分析，获取市场信息并进行合理的解读。</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（2）</w:t>
            </w:r>
            <w:r>
              <w:rPr>
                <w:rFonts w:hint="eastAsia" w:ascii="宋体" w:hAnsi="宋体" w:eastAsia="宋体" w:cs="宋体"/>
                <w:bCs/>
                <w:color w:val="auto"/>
                <w:sz w:val="18"/>
                <w:szCs w:val="18"/>
                <w:lang w:val="en-US" w:eastAsia="zh-CN"/>
              </w:rPr>
              <w:t>具备制定营销策略的能力，包括市场定位、目标市场选择、产品定价、推广策略等。</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（3）能够编制营销计划书和策划方案，包括明确目标、制定策略、制定执行计划等。</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（4）</w:t>
            </w:r>
            <w:r>
              <w:rPr>
                <w:rFonts w:hint="default" w:ascii="宋体" w:hAnsi="宋体" w:cs="宋体"/>
                <w:bCs/>
                <w:color w:val="auto"/>
                <w:sz w:val="18"/>
                <w:szCs w:val="18"/>
                <w:lang w:val="en-US" w:eastAsia="zh-CN"/>
              </w:rPr>
              <w:t>能够根据企业目标和市场需求，设计有效的营销策略，并通过实践不断优化和完善。</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（5）</w:t>
            </w:r>
            <w:r>
              <w:rPr>
                <w:rFonts w:hint="default" w:ascii="宋体" w:hAnsi="宋体" w:cs="宋体"/>
                <w:bCs/>
                <w:color w:val="auto"/>
                <w:sz w:val="18"/>
                <w:szCs w:val="18"/>
                <w:lang w:val="en-US" w:eastAsia="zh-CN"/>
              </w:rPr>
              <w:t>能够运用数据分析工具和方法，对数字营销数据进行深入挖掘和分析，提取有价值的信息，为决策提供有力支持。</w:t>
            </w:r>
          </w:p>
          <w:p>
            <w:pPr>
              <w:keepNext w:val="0"/>
              <w:keepLines/>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bCs/>
                <w:color w:val="auto"/>
                <w:kern w:val="2"/>
                <w:sz w:val="18"/>
                <w:szCs w:val="18"/>
                <w:lang w:val="en-US" w:eastAsia="zh-CN" w:bidi="ar-SA"/>
              </w:rPr>
            </w:pPr>
            <w:r>
              <w:rPr>
                <w:rFonts w:hint="eastAsia" w:ascii="宋体" w:hAnsi="宋体" w:cs="宋体"/>
                <w:bCs/>
                <w:color w:val="auto"/>
                <w:sz w:val="18"/>
                <w:szCs w:val="18"/>
                <w:lang w:val="en-US" w:eastAsia="zh-CN"/>
              </w:rPr>
              <w:t>（6）</w:t>
            </w:r>
            <w:r>
              <w:rPr>
                <w:rFonts w:hint="default" w:ascii="宋体" w:hAnsi="宋体" w:cs="宋体"/>
                <w:bCs/>
                <w:color w:val="auto"/>
                <w:sz w:val="18"/>
                <w:szCs w:val="18"/>
                <w:lang w:val="en-US" w:eastAsia="zh-CN"/>
              </w:rPr>
              <w:t>能够不断提出新颖独特的营销策略和创意方案，以吸引目标受众的关注和兴趣。</w:t>
            </w:r>
          </w:p>
        </w:tc>
        <w:tc>
          <w:tcPr>
            <w:tcW w:w="2813" w:type="dxa"/>
            <w:vAlign w:val="top"/>
          </w:tcPr>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模块一：网络营销概述</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网络营销的基本概念、发展趋势和重要性。</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模块二：网站策划与优化</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策划和优化企业网站，包括网站设计、内容管理、用户体验等方面的内容。</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模块三：搜索引擎优化（SEO）</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通过优化网站结构和内容，提升在搜索引擎中的排名，增加网站流量和曝光度。</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模块四：搜索引擎营销（SEM）</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利用搜索引擎广告平台进行在线广告投放的方法，包括关键词广告、展示广告等形式。</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模块五：社交媒体营销</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利用社交媒体平台进行品牌推广、内容营销和用户互动，包括微博、微信、抖音等。</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模块六：内容营销</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通过优质内容的创作和传播，吸引和留住用户，提升品牌形象和用户忠诚度。</w:t>
            </w:r>
          </w:p>
          <w:p>
            <w:pPr>
              <w:pStyle w:val="16"/>
              <w:keepNext w:val="0"/>
              <w:pageBreakBefore w:val="0"/>
              <w:kinsoku/>
              <w:wordWrap/>
              <w:overflowPunct/>
              <w:topLinePunct w:val="0"/>
              <w:autoSpaceDE/>
              <w:autoSpaceDN/>
              <w:bidi w:val="0"/>
              <w:adjustRightInd/>
              <w:snapToGrid/>
              <w:spacing w:line="360" w:lineRule="exact"/>
              <w:ind w:left="0" w:leftChars="0" w:firstLine="0" w:firstLineChars="0"/>
              <w:jc w:val="left"/>
              <w:textAlignment w:val="auto"/>
              <w:outlineLvl w:val="9"/>
              <w:rPr>
                <w:rFonts w:hint="eastAsia" w:ascii="宋体" w:hAnsi="宋体" w:eastAsia="宋体" w:cs="宋体"/>
                <w:color w:val="auto"/>
                <w:kern w:val="0"/>
                <w:sz w:val="18"/>
                <w:szCs w:val="18"/>
                <w:lang w:val="en-US" w:eastAsia="zh-CN" w:bidi="ar-SA"/>
              </w:rPr>
            </w:pPr>
          </w:p>
        </w:tc>
        <w:tc>
          <w:tcPr>
            <w:tcW w:w="2843" w:type="dxa"/>
            <w:vAlign w:val="top"/>
          </w:tcPr>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1.教学模式：</w:t>
            </w:r>
          </w:p>
          <w:p>
            <w:pPr>
              <w:keepNext w:val="0"/>
              <w:pageBreakBefore w:val="0"/>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按照专业注重个性化指导，注重教学时效性、针对性。合理选用教学素材与多维立体化资源，采取“教学做一体”的教学模式。</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2.教学方法：</w:t>
            </w:r>
          </w:p>
          <w:p>
            <w:pPr>
              <w:keepNext w:val="0"/>
              <w:pageBreakBefore w:val="0"/>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运用案例式教学、启发式教学、讨论式教学、主题演讲、情景教学法等多种互动教学方法进行。</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3.教学条件：</w:t>
            </w:r>
          </w:p>
          <w:p>
            <w:pPr>
              <w:keepNext w:val="0"/>
              <w:pageBreakBefore w:val="0"/>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多媒体教室和智慧校园平台。</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4.教师要求：</w:t>
            </w:r>
          </w:p>
          <w:p>
            <w:pPr>
              <w:keepNext w:val="0"/>
              <w:keepLines/>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结合网络教学资源平台、信息化教学平台等，实行课内课外双线并行教学，课堂教学中注重师生互动、生生互动，调动学生充分参与到课堂中来。</w:t>
            </w:r>
          </w:p>
          <w:p>
            <w:pPr>
              <w:keepNext w:val="0"/>
              <w:keepLines/>
              <w:pageBreakBefore w:val="0"/>
              <w:widowControl/>
              <w:kinsoku/>
              <w:wordWrap/>
              <w:overflowPunct/>
              <w:topLinePunct w:val="0"/>
              <w:autoSpaceDE/>
              <w:autoSpaceDN/>
              <w:bidi w:val="0"/>
              <w:adjustRightInd/>
              <w:snapToGrid/>
              <w:spacing w:line="360" w:lineRule="exact"/>
              <w:ind w:firstLine="0"/>
              <w:jc w:val="left"/>
              <w:textAlignment w:val="auto"/>
              <w:outlineLvl w:val="9"/>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5.评价建议：</w:t>
            </w:r>
          </w:p>
          <w:p>
            <w:pPr>
              <w:keepNext w:val="0"/>
              <w:keepLines/>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采用“过程性考核+期末综合技能测试”相结合的考核方式，“过程性考核”成绩主要依据学生线上学习状况、课堂出勤和实训任务完成情况、课后自测和作业完成情况综合评定，“期末综合技能测验”不仅是对学生知识点技能点的掌握情况的考核，更能测试学生学以致用的水平、团队合作的精神和判断解决问题等综合素质。</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4.专业实践课程</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834"/>
        <w:gridCol w:w="2804"/>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课程名称</w:t>
            </w:r>
          </w:p>
        </w:tc>
        <w:tc>
          <w:tcPr>
            <w:tcW w:w="283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课程目标</w:t>
            </w:r>
          </w:p>
        </w:tc>
        <w:tc>
          <w:tcPr>
            <w:tcW w:w="2804"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主要内容</w:t>
            </w:r>
          </w:p>
        </w:tc>
        <w:tc>
          <w:tcPr>
            <w:tcW w:w="2849"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广告设计与实训</w:t>
            </w:r>
          </w:p>
        </w:tc>
        <w:tc>
          <w:tcPr>
            <w:tcW w:w="2834" w:type="dxa"/>
            <w:vAlign w:val="top"/>
          </w:tcPr>
          <w:p>
            <w:pPr>
              <w:pStyle w:val="5"/>
              <w:pageBreakBefore w:val="0"/>
              <w:widowControl w:val="0"/>
              <w:kinsoku/>
              <w:wordWrap/>
              <w:overflowPunct/>
              <w:topLinePunct w:val="0"/>
              <w:autoSpaceDE/>
              <w:autoSpaceDN/>
              <w:bidi w:val="0"/>
              <w:adjustRightInd w:val="0"/>
              <w:snapToGrid w:val="0"/>
              <w:spacing w:line="360" w:lineRule="exact"/>
              <w:ind w:left="0"/>
              <w:jc w:val="both"/>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1.素质目标：</w:t>
            </w:r>
          </w:p>
          <w:p>
            <w:pPr>
              <w:pStyle w:val="5"/>
              <w:keepNext w:val="0"/>
              <w:keepLines/>
              <w:pageBreakBefore w:val="0"/>
              <w:widowControl w:val="0"/>
              <w:kinsoku/>
              <w:wordWrap/>
              <w:overflowPunct/>
              <w:topLinePunct w:val="0"/>
              <w:autoSpaceDE/>
              <w:autoSpaceDN/>
              <w:bidi w:val="0"/>
              <w:spacing w:line="360" w:lineRule="exact"/>
              <w:ind w:left="0" w:hanging="5"/>
              <w:jc w:val="both"/>
              <w:textAlignment w:val="auto"/>
              <w:rPr>
                <w:rFonts w:hint="eastAsia" w:asciiTheme="minorEastAsia" w:hAnsiTheme="minorEastAsia" w:eastAsiaTheme="minorEastAsia" w:cstheme="minorEastAsia"/>
                <w:b w:val="0"/>
                <w:color w:val="auto"/>
                <w:sz w:val="18"/>
                <w:szCs w:val="18"/>
                <w:highlight w:val="none"/>
                <w:lang w:val="en-US" w:eastAsia="zh-CN"/>
              </w:rPr>
            </w:pPr>
            <w:r>
              <w:rPr>
                <w:rFonts w:hint="eastAsia" w:asciiTheme="minorEastAsia" w:hAnsiTheme="minorEastAsia" w:eastAsiaTheme="minorEastAsia" w:cstheme="minorEastAsia"/>
                <w:b w:val="0"/>
                <w:color w:val="auto"/>
                <w:sz w:val="18"/>
                <w:szCs w:val="18"/>
                <w:highlight w:val="none"/>
                <w:lang w:val="en-US" w:eastAsia="zh-CN"/>
              </w:rPr>
              <w:t>（1）培养创新思维和创意表达能力，具备创造性解决问题的素质。</w:t>
            </w:r>
          </w:p>
          <w:p>
            <w:pPr>
              <w:pStyle w:val="5"/>
              <w:keepNext w:val="0"/>
              <w:keepLines/>
              <w:pageBreakBefore w:val="0"/>
              <w:widowControl w:val="0"/>
              <w:kinsoku/>
              <w:wordWrap/>
              <w:overflowPunct/>
              <w:topLinePunct w:val="0"/>
              <w:autoSpaceDE/>
              <w:autoSpaceDN/>
              <w:bidi w:val="0"/>
              <w:spacing w:line="360" w:lineRule="exact"/>
              <w:ind w:left="0" w:hanging="5"/>
              <w:jc w:val="both"/>
              <w:textAlignment w:val="auto"/>
              <w:rPr>
                <w:rFonts w:hint="eastAsia" w:asciiTheme="minorEastAsia" w:hAnsiTheme="minorEastAsia" w:eastAsiaTheme="minorEastAsia" w:cstheme="minorEastAsia"/>
                <w:b w:val="0"/>
                <w:color w:val="auto"/>
                <w:sz w:val="18"/>
                <w:szCs w:val="18"/>
                <w:highlight w:val="none"/>
                <w:lang w:val="en-US" w:eastAsia="zh-CN"/>
              </w:rPr>
            </w:pPr>
            <w:r>
              <w:rPr>
                <w:rFonts w:hint="eastAsia" w:asciiTheme="minorEastAsia" w:hAnsiTheme="minorEastAsia" w:eastAsiaTheme="minorEastAsia" w:cstheme="minorEastAsia"/>
                <w:b w:val="0"/>
                <w:color w:val="auto"/>
                <w:sz w:val="18"/>
                <w:szCs w:val="18"/>
                <w:highlight w:val="none"/>
                <w:lang w:val="en-US" w:eastAsia="zh-CN"/>
              </w:rPr>
              <w:t>（2）培养市场敏感性和观察力，能够准确把握市场趋势和消费者需求。</w:t>
            </w:r>
          </w:p>
          <w:p>
            <w:pPr>
              <w:pStyle w:val="5"/>
              <w:pageBreakBefore w:val="0"/>
              <w:widowControl w:val="0"/>
              <w:kinsoku/>
              <w:wordWrap/>
              <w:overflowPunct/>
              <w:topLinePunct w:val="0"/>
              <w:autoSpaceDE/>
              <w:autoSpaceDN/>
              <w:bidi w:val="0"/>
              <w:adjustRightInd w:val="0"/>
              <w:snapToGrid w:val="0"/>
              <w:spacing w:line="360" w:lineRule="exact"/>
              <w:ind w:left="0"/>
              <w:jc w:val="both"/>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2.知识目标：</w:t>
            </w:r>
          </w:p>
          <w:p>
            <w:pPr>
              <w:pStyle w:val="5"/>
              <w:keepNext w:val="0"/>
              <w:keepLines/>
              <w:pageBreakBefore w:val="0"/>
              <w:widowControl w:val="0"/>
              <w:kinsoku/>
              <w:wordWrap/>
              <w:overflowPunct/>
              <w:topLinePunct w:val="0"/>
              <w:autoSpaceDE/>
              <w:autoSpaceDN/>
              <w:bidi w:val="0"/>
              <w:spacing w:line="360" w:lineRule="exact"/>
              <w:ind w:left="0"/>
              <w:jc w:val="both"/>
              <w:textAlignment w:val="auto"/>
              <w:rPr>
                <w:rFonts w:hint="eastAsia" w:asciiTheme="minorEastAsia" w:hAnsiTheme="minorEastAsia" w:eastAsiaTheme="minorEastAsia" w:cstheme="minorEastAsia"/>
                <w:b w:val="0"/>
                <w:color w:val="auto"/>
                <w:sz w:val="18"/>
                <w:szCs w:val="18"/>
                <w:highlight w:val="none"/>
                <w:lang w:val="en-US" w:eastAsia="zh-CN"/>
              </w:rPr>
            </w:pPr>
            <w:r>
              <w:rPr>
                <w:rFonts w:hint="eastAsia" w:asciiTheme="minorEastAsia" w:hAnsiTheme="minorEastAsia" w:eastAsiaTheme="minorEastAsia" w:cstheme="minorEastAsia"/>
                <w:b w:val="0"/>
                <w:color w:val="auto"/>
                <w:sz w:val="18"/>
                <w:szCs w:val="18"/>
                <w:highlight w:val="none"/>
                <w:lang w:val="en-US" w:eastAsia="zh-CN"/>
              </w:rPr>
              <w:t>（1）理解广告策划的基本概念、原理和流程。</w:t>
            </w:r>
          </w:p>
          <w:p>
            <w:pPr>
              <w:pStyle w:val="5"/>
              <w:keepNext w:val="0"/>
              <w:keepLines/>
              <w:pageBreakBefore w:val="0"/>
              <w:widowControl w:val="0"/>
              <w:kinsoku/>
              <w:wordWrap/>
              <w:overflowPunct/>
              <w:topLinePunct w:val="0"/>
              <w:autoSpaceDE/>
              <w:autoSpaceDN/>
              <w:bidi w:val="0"/>
              <w:spacing w:line="360" w:lineRule="exact"/>
              <w:ind w:left="0"/>
              <w:jc w:val="both"/>
              <w:textAlignment w:val="auto"/>
              <w:rPr>
                <w:rFonts w:hint="eastAsia" w:asciiTheme="minorEastAsia" w:hAnsiTheme="minorEastAsia" w:eastAsiaTheme="minorEastAsia" w:cstheme="minorEastAsia"/>
                <w:b w:val="0"/>
                <w:color w:val="auto"/>
                <w:sz w:val="18"/>
                <w:szCs w:val="18"/>
                <w:highlight w:val="none"/>
                <w:lang w:val="en-US" w:eastAsia="zh-CN"/>
              </w:rPr>
            </w:pPr>
            <w:r>
              <w:rPr>
                <w:rFonts w:hint="eastAsia" w:asciiTheme="minorEastAsia" w:hAnsiTheme="minorEastAsia" w:eastAsiaTheme="minorEastAsia" w:cstheme="minorEastAsia"/>
                <w:b w:val="0"/>
                <w:color w:val="auto"/>
                <w:sz w:val="18"/>
                <w:szCs w:val="18"/>
                <w:highlight w:val="none"/>
                <w:lang w:val="en-US" w:eastAsia="zh-CN"/>
              </w:rPr>
              <w:t>（2）掌握广告市场的背景知识，包括市场趋势、消费者行为和竞争环境。</w:t>
            </w:r>
          </w:p>
          <w:p>
            <w:pPr>
              <w:pStyle w:val="5"/>
              <w:pageBreakBefore w:val="0"/>
              <w:widowControl w:val="0"/>
              <w:kinsoku/>
              <w:wordWrap/>
              <w:overflowPunct/>
              <w:topLinePunct w:val="0"/>
              <w:autoSpaceDE/>
              <w:autoSpaceDN/>
              <w:bidi w:val="0"/>
              <w:adjustRightInd w:val="0"/>
              <w:snapToGrid w:val="0"/>
              <w:spacing w:line="360" w:lineRule="exact"/>
              <w:ind w:left="0"/>
              <w:jc w:val="both"/>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3.能力目标：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 w:val="0"/>
                <w:color w:val="auto"/>
                <w:sz w:val="18"/>
                <w:szCs w:val="18"/>
                <w:highlight w:val="none"/>
                <w:lang w:val="en-US" w:eastAsia="zh-CN"/>
              </w:rPr>
            </w:pPr>
            <w:r>
              <w:rPr>
                <w:rFonts w:hint="eastAsia" w:asciiTheme="minorEastAsia" w:hAnsiTheme="minorEastAsia" w:eastAsiaTheme="minorEastAsia" w:cstheme="minorEastAsia"/>
                <w:b w:val="0"/>
                <w:color w:val="auto"/>
                <w:sz w:val="18"/>
                <w:szCs w:val="18"/>
                <w:highlight w:val="none"/>
                <w:lang w:val="en-US" w:eastAsia="zh-CN"/>
              </w:rPr>
              <w:t>（1）能够分析市场需求和竞争情况，制定有效的广告策略和计划。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 w:val="0"/>
                <w:color w:val="auto"/>
                <w:sz w:val="18"/>
                <w:szCs w:val="18"/>
                <w:highlight w:val="none"/>
                <w:lang w:val="en-US" w:eastAsia="zh-CN"/>
              </w:rPr>
            </w:pPr>
            <w:r>
              <w:rPr>
                <w:rFonts w:hint="eastAsia" w:asciiTheme="minorEastAsia" w:hAnsiTheme="minorEastAsia" w:eastAsiaTheme="minorEastAsia" w:cstheme="minorEastAsia"/>
                <w:b w:val="0"/>
                <w:color w:val="auto"/>
                <w:sz w:val="18"/>
                <w:szCs w:val="18"/>
                <w:highlight w:val="none"/>
                <w:lang w:val="en-US" w:eastAsia="zh-CN"/>
              </w:rPr>
              <w:t>（2）具备广告创意的能力，能够设计吸引人的广告内容和形式。</w:t>
            </w:r>
          </w:p>
        </w:tc>
        <w:tc>
          <w:tcPr>
            <w:tcW w:w="2804"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模块一：广告设计基础</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介绍广告设计的基本概念、原理和要素，包括视觉传达、色彩运用、排版设计等基本技巧。</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模块二：广告创意与策略</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探讨广告创意的生成和策略的制定，包括目标受众分析、创意构思和信息传递等方面。</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模块三：广告媒体选择</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讲解不同媒体的特点和应用，包括平面媒体、电视广告、网络广告等，以及媒体选择的考量因素。</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模块四：广告制作技术</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介绍广告制作的技术和工具，包括平面设计软件、图像处理技术、视频编辑等方面。</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模块五：广告实训项目</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开展广告实训项目，让学生通过实践应用所学知识和技巧，设计和制作广告作品。</w:t>
            </w:r>
          </w:p>
          <w:p>
            <w:pPr>
              <w:pStyle w:val="5"/>
              <w:pageBreakBefore w:val="0"/>
              <w:widowControl w:val="0"/>
              <w:kinsoku/>
              <w:wordWrap/>
              <w:overflowPunct/>
              <w:topLinePunct w:val="0"/>
              <w:autoSpaceDE/>
              <w:autoSpaceDN/>
              <w:bidi w:val="0"/>
              <w:adjustRightInd w:val="0"/>
              <w:snapToGrid w:val="0"/>
              <w:spacing w:line="360" w:lineRule="exact"/>
              <w:ind w:left="0"/>
              <w:jc w:val="both"/>
              <w:textAlignment w:val="auto"/>
              <w:rPr>
                <w:rFonts w:hint="eastAsia" w:asciiTheme="minorEastAsia" w:hAnsiTheme="minorEastAsia" w:eastAsiaTheme="minorEastAsia" w:cstheme="minorEastAsia"/>
                <w:b/>
                <w:bCs w:val="0"/>
                <w:color w:val="auto"/>
                <w:sz w:val="18"/>
                <w:szCs w:val="18"/>
                <w:lang w:val="en-US" w:eastAsia="zh-CN"/>
              </w:rPr>
            </w:pPr>
            <w:r>
              <w:rPr>
                <w:rFonts w:hint="eastAsia" w:asciiTheme="minorEastAsia" w:hAnsiTheme="minorEastAsia" w:eastAsiaTheme="minorEastAsia" w:cstheme="minorEastAsia"/>
                <w:b/>
                <w:bCs w:val="0"/>
                <w:color w:val="auto"/>
                <w:sz w:val="18"/>
                <w:szCs w:val="18"/>
                <w:lang w:val="en-US" w:eastAsia="zh-CN"/>
              </w:rPr>
              <w:t>模块六：广告评估与反馈</w:t>
            </w:r>
          </w:p>
          <w:p>
            <w:pPr>
              <w:pStyle w:val="5"/>
              <w:keepNext w:val="0"/>
              <w:keepLines/>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了解广告作品的效果和改进点，提升广告设计的质量。</w:t>
            </w:r>
          </w:p>
        </w:tc>
        <w:tc>
          <w:tcPr>
            <w:tcW w:w="28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1.教学模式：</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采用理论实践一体化、线上线下混合式教学模式，即以课堂教学为主，课内课外相结合，理论与实践相结合，不断提升课程教学的思想性、政治性、科学性、理论性、实践性。</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2.教学条件：</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多媒体教室和智慧校园平台。</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3.教学方法：</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运用专题式教学、案例式教学、启发式教学等多种互动教学方法，将课堂教学和课内外实践相结合。</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4.教师要求：</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任课教师要关注艺术前沿，及时把最新的艺术资讯融入教学内容。</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bCs w:val="0"/>
                <w:color w:val="auto"/>
                <w:kern w:val="2"/>
                <w:sz w:val="18"/>
                <w:szCs w:val="18"/>
                <w:lang w:val="en-US" w:eastAsia="zh-CN" w:bidi="ar-SA"/>
              </w:rPr>
            </w:pPr>
            <w:r>
              <w:rPr>
                <w:rFonts w:hint="eastAsia" w:asciiTheme="minorEastAsia" w:hAnsiTheme="minorEastAsia" w:eastAsiaTheme="minorEastAsia" w:cstheme="minorEastAsia"/>
                <w:b/>
                <w:bCs w:val="0"/>
                <w:color w:val="auto"/>
                <w:kern w:val="2"/>
                <w:sz w:val="18"/>
                <w:szCs w:val="18"/>
                <w:lang w:val="en-US" w:eastAsia="zh-CN" w:bidi="ar-SA"/>
              </w:rPr>
              <w:t>5.评价建议：</w:t>
            </w:r>
          </w:p>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采取平时检测（20%）+阶段考核（30%）+期末考试（50%）评定学习效果。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岗位实习</w:t>
            </w:r>
          </w:p>
        </w:tc>
        <w:tc>
          <w:tcPr>
            <w:tcW w:w="283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1.素质目标：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（1）培养学生的实践能力和创新意识，使其具备在实际工作中解决问题的能力。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（2）培养学生的团队合作意识和沟通能力，使其能够有效地与他人合作完成任务。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（3）培养学生的责任感和职业道德，使其具备良好的职业素养和社会责任感。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2.知识目标：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（1）通过实习，将财务管理和大数据技术的理论知识应用于实际工作中，加深对专业知识的熟练掌握。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（2）掌握大数据技术在财务管理领域的应用现状和前景。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（3）拓宽知识面，掌握跨学科的知识和技能。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3.能力目标：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（1）具备独立分析和解决问题的能力，能够在实践中灵活运用所学知识解决实际工程问题。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（2）掌握大数据分析工具和方法，提升财务管理相关软件（如Excel、ERP系统等）的操作能力。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（3）具备项目管理和团队协作能力，能够有效地组织团队完成实习项目并取得预期成果。</w:t>
            </w:r>
          </w:p>
        </w:tc>
        <w:tc>
          <w:tcPr>
            <w:tcW w:w="2804" w:type="dxa"/>
            <w:vAlign w:val="top"/>
          </w:tcPr>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本专业的岗位实习方向和详细内容可以根据专业的特点和实际需求进行，以下是实习方向和具体内容：</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1.市场调研与分析</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市场调研：设计并执行市场调研问卷，收集并分析数据，形成市场报告。</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技能提升：数据分析、市场调研方法、报告撰写等。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2.营销策略规划与执行</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营销策略制定：根据公司目标和市场调研结果，制定营销策略，包括产品定位、价格策略、渠道选择等。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技能提升：策略规划、创新思维等。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营销活动执行：参与或主导各类营销活动，如促销、广告、公关等。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技能提升：活动组织能力、沟通协调能力、执行力等。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3.销售管理</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销售渠道管理：管理线上或线下销售渠道，确保销售目标的达成。</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技能提升：渠道管理能力、销售技巧等。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客户关系管理：处理客户投诉、提供售后服务、收集客户反馈等。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技能提升：客户服务能力、沟通技巧、情绪管理等。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4.品牌与市场推广</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品牌建设：参与品牌形象的塑造和推广，包括品牌定位、品牌传播等。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技能提升：品牌管理能力、创意策划能力等。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市场推广：通过广告、公关、社交媒体等多种方式推广品牌和产品。</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技能提升：推广策略制定、媒体关系维护等。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5.实习案例与经验积累</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实习项目参与：参与公司的实际营销项目，如新产品上市、促销活动策划等。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收获：积累实战经验，提升解决问题的能力。</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经验总结与分享：总结实习过程中的经验和教训，与同事和导师分享。</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效果：促进个人成长，提升团队协作能力。</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6.职业素养提升</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时间管理与自我驱动：在实习期间合理安排时间，主动学习和完成任务。</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color w:val="auto"/>
                <w:kern w:val="2"/>
                <w:sz w:val="18"/>
                <w:szCs w:val="18"/>
                <w:highlight w:val="none"/>
                <w:lang w:val="en-US" w:eastAsia="zh-CN" w:bidi="ar-SA"/>
              </w:rPr>
              <w:t>技能提升：时间管理能力、自我驱动力等。</w:t>
            </w:r>
          </w:p>
          <w:p>
            <w:pPr>
              <w:pStyle w:val="5"/>
              <w:keepNext w:val="0"/>
              <w:keepLines/>
              <w:pageBreakBefore w:val="0"/>
              <w:widowControl w:val="0"/>
              <w:kinsoku/>
              <w:wordWrap/>
              <w:overflowPunct/>
              <w:topLinePunct w:val="0"/>
              <w:autoSpaceDE/>
              <w:autoSpaceDN/>
              <w:bidi w:val="0"/>
              <w:adjustRightInd/>
              <w:snapToGrid/>
              <w:spacing w:line="360" w:lineRule="exact"/>
              <w:ind w:left="0"/>
              <w:jc w:val="both"/>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p>
        </w:tc>
        <w:tc>
          <w:tcPr>
            <w:tcW w:w="2849" w:type="dxa"/>
            <w:shd w:val="clear" w:color="auto" w:fill="auto"/>
            <w:vAlign w:val="top"/>
          </w:tcPr>
          <w:p>
            <w:pPr>
              <w:pStyle w:val="5"/>
              <w:keepNext/>
              <w:keepLines/>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1.教学</w:t>
            </w:r>
            <w:r>
              <w:rPr>
                <w:rFonts w:hint="eastAsia" w:asciiTheme="minorEastAsia" w:hAnsiTheme="minorEastAsia" w:eastAsiaTheme="minorEastAsia" w:cstheme="minorEastAsia"/>
                <w:color w:val="auto"/>
                <w:sz w:val="18"/>
                <w:szCs w:val="18"/>
                <w:highlight w:val="none"/>
                <w:lang w:val="en-US" w:eastAsia="zh-CN"/>
              </w:rPr>
              <w:t>要求</w:t>
            </w:r>
            <w:r>
              <w:rPr>
                <w:rFonts w:hint="eastAsia" w:asciiTheme="minorEastAsia" w:hAnsiTheme="minorEastAsia" w:eastAsiaTheme="minorEastAsia" w:cstheme="minorEastAsia"/>
                <w:color w:val="auto"/>
                <w:sz w:val="18"/>
                <w:szCs w:val="18"/>
                <w:highlight w:val="none"/>
              </w:rPr>
              <w:t>:</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理论与实践相结合：</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要求学生将</w:t>
            </w:r>
            <w:r>
              <w:rPr>
                <w:rFonts w:hint="eastAsia" w:asciiTheme="minorEastAsia" w:hAnsiTheme="minorEastAsia" w:eastAsiaTheme="minorEastAsia" w:cstheme="minorEastAsia"/>
                <w:b w:val="0"/>
                <w:bCs/>
                <w:color w:val="auto"/>
                <w:sz w:val="18"/>
                <w:szCs w:val="18"/>
                <w:highlight w:val="none"/>
                <w:lang w:val="en-US" w:eastAsia="zh-CN"/>
              </w:rPr>
              <w:t>市场营销</w:t>
            </w:r>
            <w:r>
              <w:rPr>
                <w:rFonts w:hint="eastAsia" w:asciiTheme="minorEastAsia" w:hAnsiTheme="minorEastAsia" w:eastAsiaTheme="minorEastAsia" w:cstheme="minorEastAsia"/>
                <w:b w:val="0"/>
                <w:bCs/>
                <w:color w:val="auto"/>
                <w:sz w:val="18"/>
                <w:szCs w:val="18"/>
                <w:highlight w:val="none"/>
              </w:rPr>
              <w:t>理论</w:t>
            </w:r>
            <w:r>
              <w:rPr>
                <w:rFonts w:hint="eastAsia" w:asciiTheme="minorEastAsia" w:hAnsiTheme="minorEastAsia" w:eastAsiaTheme="minorEastAsia" w:cstheme="minorEastAsia"/>
                <w:b w:val="0"/>
                <w:bCs/>
                <w:color w:val="auto"/>
                <w:sz w:val="18"/>
                <w:szCs w:val="18"/>
                <w:highlight w:val="none"/>
                <w:lang w:val="en-US" w:eastAsia="zh-CN"/>
              </w:rPr>
              <w:t>与实践</w:t>
            </w:r>
            <w:r>
              <w:rPr>
                <w:rFonts w:hint="eastAsia" w:asciiTheme="minorEastAsia" w:hAnsiTheme="minorEastAsia" w:eastAsiaTheme="minorEastAsia" w:cstheme="minorEastAsia"/>
                <w:b w:val="0"/>
                <w:bCs/>
                <w:color w:val="auto"/>
                <w:sz w:val="18"/>
                <w:szCs w:val="18"/>
                <w:highlight w:val="none"/>
              </w:rPr>
              <w:t>紧密结合，通过实际操作深化对专业知识的理解。</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技能提升：</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熟练掌握大数据分析工具（如Hadoop、Spark、Excel等）和财务管理软件（如ERP系统）的操作技能。</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提高数据处理、分析和</w:t>
            </w:r>
            <w:r>
              <w:rPr>
                <w:rFonts w:hint="eastAsia" w:asciiTheme="minorEastAsia" w:hAnsiTheme="minorEastAsia" w:eastAsiaTheme="minorEastAsia" w:cstheme="minorEastAsia"/>
                <w:b w:val="0"/>
                <w:bCs/>
                <w:color w:val="auto"/>
                <w:sz w:val="18"/>
                <w:szCs w:val="18"/>
                <w:highlight w:val="none"/>
                <w:lang w:val="en-US" w:eastAsia="zh-CN"/>
              </w:rPr>
              <w:t>市场调研</w:t>
            </w:r>
            <w:r>
              <w:rPr>
                <w:rFonts w:hint="eastAsia" w:asciiTheme="minorEastAsia" w:hAnsiTheme="minorEastAsia" w:eastAsiaTheme="minorEastAsia" w:cstheme="minorEastAsia"/>
                <w:b w:val="0"/>
                <w:bCs/>
                <w:color w:val="auto"/>
                <w:sz w:val="18"/>
                <w:szCs w:val="18"/>
                <w:highlight w:val="none"/>
              </w:rPr>
              <w:t>的能力。</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职业素养培养：</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培养学生的团队协作精神、沟通表达能力、问题解决能力和创新能力。</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增强学生的责任心和职业道德观念，为未来的职业生涯做好准备。</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2.教学方法：</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案例</w:t>
            </w:r>
            <w:r>
              <w:rPr>
                <w:rFonts w:hint="eastAsia" w:asciiTheme="minorEastAsia" w:hAnsiTheme="minorEastAsia" w:eastAsiaTheme="minorEastAsia" w:cstheme="minorEastAsia"/>
                <w:b w:val="0"/>
                <w:bCs/>
                <w:color w:val="auto"/>
                <w:sz w:val="18"/>
                <w:szCs w:val="18"/>
                <w:highlight w:val="none"/>
                <w:lang w:val="en-US" w:eastAsia="zh-CN"/>
              </w:rPr>
              <w:t>教学法：</w:t>
            </w:r>
            <w:r>
              <w:rPr>
                <w:rFonts w:hint="eastAsia" w:asciiTheme="minorEastAsia" w:hAnsiTheme="minorEastAsia" w:eastAsiaTheme="minorEastAsia" w:cstheme="minorEastAsia"/>
                <w:b w:val="0"/>
                <w:bCs/>
                <w:color w:val="auto"/>
                <w:sz w:val="18"/>
                <w:szCs w:val="18"/>
                <w:highlight w:val="none"/>
              </w:rPr>
              <w:t>鼓励学生提出自己的观点和见解，培养批判性思维和创新能力。</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项目驱动：设计具体的项目任务，要求学生基于</w:t>
            </w:r>
            <w:r>
              <w:rPr>
                <w:rFonts w:hint="eastAsia" w:asciiTheme="minorEastAsia" w:hAnsiTheme="minorEastAsia" w:eastAsiaTheme="minorEastAsia" w:cstheme="minorEastAsia"/>
                <w:b w:val="0"/>
                <w:bCs/>
                <w:color w:val="auto"/>
                <w:sz w:val="18"/>
                <w:szCs w:val="18"/>
                <w:highlight w:val="none"/>
                <w:lang w:val="en-US" w:eastAsia="zh-CN"/>
              </w:rPr>
              <w:t>市场营销知识</w:t>
            </w:r>
            <w:r>
              <w:rPr>
                <w:rFonts w:hint="eastAsia" w:asciiTheme="minorEastAsia" w:hAnsiTheme="minorEastAsia" w:eastAsiaTheme="minorEastAsia" w:cstheme="minorEastAsia"/>
                <w:b w:val="0"/>
                <w:bCs/>
                <w:color w:val="auto"/>
                <w:sz w:val="18"/>
                <w:szCs w:val="18"/>
                <w:highlight w:val="none"/>
              </w:rPr>
              <w:t>完成</w:t>
            </w:r>
            <w:r>
              <w:rPr>
                <w:rFonts w:hint="eastAsia" w:asciiTheme="minorEastAsia" w:hAnsiTheme="minorEastAsia" w:eastAsiaTheme="minorEastAsia" w:cstheme="minorEastAsia"/>
                <w:b w:val="0"/>
                <w:bCs/>
                <w:color w:val="auto"/>
                <w:sz w:val="18"/>
                <w:szCs w:val="18"/>
                <w:highlight w:val="none"/>
                <w:lang w:val="en-US" w:eastAsia="zh-CN"/>
              </w:rPr>
              <w:t>营销</w:t>
            </w:r>
            <w:r>
              <w:rPr>
                <w:rFonts w:hint="eastAsia" w:asciiTheme="minorEastAsia" w:hAnsiTheme="minorEastAsia" w:eastAsiaTheme="minorEastAsia" w:cstheme="minorEastAsia"/>
                <w:b w:val="0"/>
                <w:bCs/>
                <w:color w:val="auto"/>
                <w:sz w:val="18"/>
                <w:szCs w:val="18"/>
                <w:highlight w:val="none"/>
              </w:rPr>
              <w:t>相关的</w:t>
            </w:r>
            <w:r>
              <w:rPr>
                <w:rFonts w:hint="eastAsia" w:asciiTheme="minorEastAsia" w:hAnsiTheme="minorEastAsia" w:eastAsiaTheme="minorEastAsia" w:cstheme="minorEastAsia"/>
                <w:b w:val="0"/>
                <w:bCs/>
                <w:color w:val="auto"/>
                <w:sz w:val="18"/>
                <w:szCs w:val="18"/>
                <w:highlight w:val="none"/>
                <w:lang w:val="en-US" w:eastAsia="zh-CN"/>
              </w:rPr>
              <w:t>任务</w:t>
            </w:r>
            <w:r>
              <w:rPr>
                <w:rFonts w:hint="eastAsia" w:asciiTheme="minorEastAsia" w:hAnsiTheme="minorEastAsia" w:eastAsiaTheme="minorEastAsia" w:cstheme="minorEastAsia"/>
                <w:b w:val="0"/>
                <w:bCs/>
                <w:color w:val="auto"/>
                <w:sz w:val="18"/>
                <w:szCs w:val="18"/>
                <w:highlight w:val="none"/>
              </w:rPr>
              <w:t>。</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实操训练：在实习单位进行实操训练，参与企业工作。</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指导教师现场指导，及时解答学生在实操过程中遇到的问题。</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3.教学条件：</w:t>
            </w:r>
          </w:p>
          <w:p>
            <w:pPr>
              <w:pStyle w:val="5"/>
              <w:keepNext/>
              <w:keepLines/>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提供实习单位、场地和设备，确保学生能够进行实际操作和实习任务。</w:t>
            </w:r>
          </w:p>
          <w:p>
            <w:pPr>
              <w:pStyle w:val="5"/>
              <w:keepNext/>
              <w:keepLines/>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提供实习指导老师，指导学生进行实习任务的完成和实践能力的培养。</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4.教学要求：</w:t>
            </w:r>
          </w:p>
          <w:p>
            <w:pPr>
              <w:pStyle w:val="5"/>
              <w:keepNext/>
              <w:keepLines/>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学生需具备扎实的</w:t>
            </w:r>
            <w:r>
              <w:rPr>
                <w:rFonts w:hint="eastAsia" w:asciiTheme="minorEastAsia" w:hAnsiTheme="minorEastAsia" w:eastAsiaTheme="minorEastAsia" w:cstheme="minorEastAsia"/>
                <w:b w:val="0"/>
                <w:bCs/>
                <w:color w:val="auto"/>
                <w:sz w:val="18"/>
                <w:szCs w:val="18"/>
                <w:highlight w:val="none"/>
                <w:lang w:val="en-US" w:eastAsia="zh-CN"/>
              </w:rPr>
              <w:t>财务管理</w:t>
            </w:r>
            <w:r>
              <w:rPr>
                <w:rFonts w:hint="eastAsia" w:asciiTheme="minorEastAsia" w:hAnsiTheme="minorEastAsia" w:eastAsiaTheme="minorEastAsia" w:cstheme="minorEastAsia"/>
                <w:b w:val="0"/>
                <w:bCs/>
                <w:color w:val="auto"/>
                <w:sz w:val="18"/>
                <w:szCs w:val="18"/>
                <w:highlight w:val="none"/>
              </w:rPr>
              <w:t>专业技术理论基础，能够熟练运用相关技术进行实际操作。</w:t>
            </w:r>
          </w:p>
          <w:p>
            <w:pPr>
              <w:pStyle w:val="5"/>
              <w:keepNext/>
              <w:keepLines/>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学生需具备较强的实践能力和团队合作意识，能够独立完成实习项目并取得预期成果。</w:t>
            </w:r>
          </w:p>
          <w:p>
            <w:pPr>
              <w:pStyle w:val="5"/>
              <w:keepNext/>
              <w:keepLines/>
              <w:pageBreakBefore w:val="0"/>
              <w:widowControl w:val="0"/>
              <w:kinsoku/>
              <w:wordWrap/>
              <w:overflowPunct/>
              <w:topLinePunct w:val="0"/>
              <w:autoSpaceDE/>
              <w:autoSpaceDN/>
              <w:bidi w:val="0"/>
              <w:adjustRightInd w:val="0"/>
              <w:snapToGrid w:val="0"/>
              <w:spacing w:line="360" w:lineRule="exact"/>
              <w:ind w:left="0"/>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5.教学评价：</w:t>
            </w:r>
          </w:p>
          <w:p>
            <w:pPr>
              <w:pStyle w:val="5"/>
              <w:keepNext/>
              <w:keepLines/>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highlight w:val="none"/>
              </w:rPr>
              <w:t>通过实习报告、实习成果展示、实习过程记录等方式对学生的实习表现进行评价。</w:t>
            </w:r>
          </w:p>
          <w:p>
            <w:pPr>
              <w:pStyle w:val="5"/>
              <w:keepNext/>
              <w:keepLines/>
              <w:pageBreakBefore w:val="0"/>
              <w:widowControl w:val="0"/>
              <w:kinsoku/>
              <w:wordWrap/>
              <w:overflowPunct/>
              <w:topLinePunct w:val="0"/>
              <w:autoSpaceDE/>
              <w:autoSpaceDN/>
              <w:bidi w:val="0"/>
              <w:adjustRightInd w:val="0"/>
              <w:snapToGrid w:val="0"/>
              <w:spacing w:line="360" w:lineRule="exact"/>
              <w:ind w:left="0" w:leftChars="0" w:hanging="5" w:firstLineChars="0"/>
              <w:jc w:val="left"/>
              <w:textAlignment w:val="auto"/>
              <w:rPr>
                <w:rFonts w:hint="eastAsia" w:asciiTheme="minorEastAsia" w:hAnsiTheme="minorEastAsia" w:eastAsiaTheme="minorEastAsia" w:cstheme="minorEastAsia"/>
                <w:b w:val="0"/>
                <w:color w:val="auto"/>
                <w:kern w:val="2"/>
                <w:sz w:val="18"/>
                <w:szCs w:val="18"/>
                <w:highlight w:val="none"/>
                <w:lang w:val="en-US" w:eastAsia="zh-CN" w:bidi="ar-SA"/>
              </w:rPr>
            </w:pPr>
            <w:r>
              <w:rPr>
                <w:rFonts w:hint="eastAsia" w:asciiTheme="minorEastAsia" w:hAnsiTheme="minorEastAsia" w:eastAsiaTheme="minorEastAsia" w:cstheme="minorEastAsia"/>
                <w:b w:val="0"/>
                <w:bCs/>
                <w:color w:val="auto"/>
                <w:sz w:val="18"/>
                <w:szCs w:val="18"/>
                <w:highlight w:val="none"/>
              </w:rPr>
              <w:t>评价内容包括学生在实习过程中的表现、成果质量、问题解决能力等方面，为学生提供有效的反馈和指导。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vAlign w:val="center"/>
          </w:tcPr>
          <w:p>
            <w:pPr>
              <w:pageBreakBefore w:val="0"/>
              <w:widowControl w:val="0"/>
              <w:kinsoku/>
              <w:wordWrap/>
              <w:overflowPunct/>
              <w:topLinePunct w:val="0"/>
              <w:autoSpaceDE/>
              <w:autoSpaceDN/>
              <w:bidi w:val="0"/>
              <w:adjustRightInd/>
              <w:snapToGrid/>
              <w:spacing w:afterAutospacing="0" w:line="360" w:lineRule="exact"/>
              <w:ind w:firstLine="0"/>
              <w:jc w:val="center"/>
              <w:textAlignment w:val="auto"/>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kern w:val="2"/>
                <w:sz w:val="18"/>
                <w:szCs w:val="18"/>
                <w:highlight w:val="none"/>
                <w:lang w:val="en-US" w:eastAsia="zh-CN" w:bidi="ar-SA"/>
              </w:rPr>
              <w:t>毕业设计与毕业教育</w:t>
            </w:r>
          </w:p>
        </w:tc>
        <w:tc>
          <w:tcPr>
            <w:tcW w:w="2834" w:type="dxa"/>
            <w:vAlign w:val="top"/>
          </w:tcPr>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color w:val="auto"/>
                <w:sz w:val="18"/>
                <w:szCs w:val="18"/>
              </w:rPr>
              <w:t>1.素质目标：</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（1）能够根据问题进行充分的文献调研，获得解决复杂工程问题的合理思路或方案。</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（2）能够针对设计/开发任务目标，运用所学的专业知识在设计中体现创新意识。</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color w:val="auto"/>
                <w:sz w:val="18"/>
                <w:szCs w:val="18"/>
              </w:rPr>
              <w:t>2.知识目标：</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rPr>
              <w:t>（1）</w:t>
            </w:r>
            <w:r>
              <w:rPr>
                <w:rFonts w:hint="eastAsia" w:asciiTheme="minorEastAsia" w:hAnsiTheme="minorEastAsia" w:eastAsiaTheme="minorEastAsia" w:cstheme="minorEastAsia"/>
                <w:b w:val="0"/>
                <w:bCs/>
                <w:color w:val="auto"/>
                <w:sz w:val="18"/>
                <w:szCs w:val="18"/>
                <w:lang w:val="en-US" w:eastAsia="zh-CN"/>
              </w:rPr>
              <w:t>熟悉市场营销基础知识，掌握市场调查方法与营销策略。</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（2）能够基于复杂化工问题的解决思路和方案，采用合适的现代工具，信息资源和技术方法进行分析和计算，并得到有效的结论。</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color w:val="auto"/>
                <w:sz w:val="18"/>
                <w:szCs w:val="18"/>
              </w:rPr>
              <w:t>3.能力目标：</w:t>
            </w:r>
          </w:p>
          <w:p>
            <w:pPr>
              <w:pStyle w:val="5"/>
              <w:pageBreakBefore w:val="0"/>
              <w:widowControl w:val="0"/>
              <w:kinsoku/>
              <w:wordWrap/>
              <w:overflowPunct/>
              <w:topLinePunct w:val="0"/>
              <w:autoSpaceDE/>
              <w:autoSpaceDN/>
              <w:bidi w:val="0"/>
              <w:adjustRightInd w:val="0"/>
              <w:snapToGrid w:val="0"/>
              <w:spacing w:line="360" w:lineRule="exact"/>
              <w:ind w:left="0" w:hanging="5"/>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（1）能够在毕业设计实施过程中根据文献调研及专业分析对专业领域的国际研究前沿与产业状况有基本了解。</w:t>
            </w:r>
          </w:p>
          <w:p>
            <w:pPr>
              <w:pStyle w:val="5"/>
              <w:pageBreakBefore w:val="0"/>
              <w:widowControl w:val="0"/>
              <w:kinsoku/>
              <w:wordWrap/>
              <w:overflowPunct/>
              <w:topLinePunct w:val="0"/>
              <w:autoSpaceDE/>
              <w:autoSpaceDN/>
              <w:bidi w:val="0"/>
              <w:adjustRightInd w:val="0"/>
              <w:snapToGrid w:val="0"/>
              <w:spacing w:line="360" w:lineRule="exact"/>
              <w:ind w:left="0" w:leftChars="0" w:hanging="5" w:firstLineChars="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rPr>
              <w:t>（2）能够在毕业设计（论文）实施过程中自主学习，能够结合已学专业基础知识和专业知识对信息进行</w:t>
            </w:r>
            <w:r>
              <w:rPr>
                <w:rFonts w:hint="eastAsia" w:asciiTheme="minorEastAsia" w:hAnsiTheme="minorEastAsia" w:eastAsiaTheme="minorEastAsia" w:cstheme="minorEastAsia"/>
                <w:b w:val="0"/>
                <w:bCs/>
                <w:color w:val="auto"/>
                <w:kern w:val="2"/>
                <w:sz w:val="18"/>
                <w:szCs w:val="18"/>
                <w:lang w:val="en-US" w:eastAsia="zh-CN" w:bidi="ar-SA"/>
              </w:rPr>
              <w:t>熟练掌握</w:t>
            </w:r>
            <w:r>
              <w:rPr>
                <w:rFonts w:hint="eastAsia" w:asciiTheme="minorEastAsia" w:hAnsiTheme="minorEastAsia" w:eastAsiaTheme="minorEastAsia" w:cstheme="minorEastAsia"/>
                <w:b w:val="0"/>
                <w:bCs/>
                <w:color w:val="auto"/>
                <w:sz w:val="18"/>
                <w:szCs w:val="18"/>
              </w:rPr>
              <w:t>、归纳、总结和提出技术问题，并能够批判性地甄别和关联。</w:t>
            </w:r>
          </w:p>
        </w:tc>
        <w:tc>
          <w:tcPr>
            <w:tcW w:w="2804" w:type="dxa"/>
            <w:vAlign w:val="top"/>
          </w:tcPr>
          <w:p>
            <w:pPr>
              <w:pStyle w:val="5"/>
              <w:pageBreakBefore w:val="0"/>
              <w:widowControl w:val="0"/>
              <w:kinsoku/>
              <w:wordWrap/>
              <w:overflowPunct/>
              <w:topLinePunct w:val="0"/>
              <w:autoSpaceDE/>
              <w:autoSpaceDN/>
              <w:bidi w:val="0"/>
              <w:adjustRightInd w:val="0"/>
              <w:snapToGrid w:val="0"/>
              <w:spacing w:line="360" w:lineRule="exact"/>
              <w:ind w:left="0" w:leftChars="0" w:hanging="5" w:firstLineChars="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849"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val="0"/>
                <w:bCs/>
                <w:color w:val="auto"/>
                <w:kern w:val="2"/>
                <w:sz w:val="18"/>
                <w:szCs w:val="18"/>
                <w:lang w:val="en-US" w:eastAsia="zh-CN" w:bidi="ar-SA"/>
              </w:rPr>
            </w:pPr>
            <w:r>
              <w:rPr>
                <w:rFonts w:hint="eastAsia" w:asciiTheme="minorEastAsia" w:hAnsiTheme="minorEastAsia" w:eastAsiaTheme="minorEastAsia" w:cstheme="minorEastAsia"/>
                <w:b w:val="0"/>
                <w:bCs/>
                <w:color w:val="auto"/>
                <w:kern w:val="2"/>
                <w:sz w:val="18"/>
                <w:szCs w:val="18"/>
                <w:lang w:val="en-US" w:eastAsia="zh-CN" w:bidi="ar-SA"/>
              </w:rPr>
              <w:t>（1）明确教学目标：毕业设计课程教学目标要明确，要求学生通过毕业设计课程的学习，达到一定的知识、技能和能力水平，能够独立进行研究和创新。</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val="0"/>
                <w:bCs/>
                <w:color w:val="auto"/>
                <w:kern w:val="2"/>
                <w:sz w:val="18"/>
                <w:szCs w:val="18"/>
                <w:lang w:val="en-US" w:eastAsia="zh-CN" w:bidi="ar-SA"/>
              </w:rPr>
            </w:pPr>
            <w:r>
              <w:rPr>
                <w:rFonts w:hint="eastAsia" w:asciiTheme="minorEastAsia" w:hAnsiTheme="minorEastAsia" w:eastAsiaTheme="minorEastAsia" w:cstheme="minorEastAsia"/>
                <w:b w:val="0"/>
                <w:bCs/>
                <w:color w:val="auto"/>
                <w:kern w:val="2"/>
                <w:sz w:val="18"/>
                <w:szCs w:val="18"/>
                <w:lang w:val="en-US" w:eastAsia="zh-CN" w:bidi="ar-SA"/>
              </w:rPr>
              <w:t>（2）合理安排课程内容：毕业设计课程要合理安排课程内容，将理论知识与实践技能相结合，以满足学生综合能力培养的需要。</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val="0"/>
                <w:bCs/>
                <w:color w:val="auto"/>
                <w:kern w:val="2"/>
                <w:sz w:val="18"/>
                <w:szCs w:val="18"/>
                <w:lang w:val="en-US" w:eastAsia="zh-CN" w:bidi="ar-SA"/>
              </w:rPr>
            </w:pPr>
            <w:r>
              <w:rPr>
                <w:rFonts w:hint="eastAsia" w:asciiTheme="minorEastAsia" w:hAnsiTheme="minorEastAsia" w:eastAsiaTheme="minorEastAsia" w:cstheme="minorEastAsia"/>
                <w:b w:val="0"/>
                <w:bCs/>
                <w:color w:val="auto"/>
                <w:kern w:val="2"/>
                <w:sz w:val="18"/>
                <w:szCs w:val="18"/>
                <w:lang w:val="en-US" w:eastAsia="zh-CN" w:bidi="ar-SA"/>
              </w:rPr>
              <w:t>（3）指导老师的选拔与培训：毕业设计课程的教学过程中，指导老师起着至关重要的作用。要求学校选派具有丰富教学经验和业界实践经验的老师担任指导老师，并对其进行培训和指导。</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val="0"/>
                <w:bCs/>
                <w:color w:val="auto"/>
                <w:kern w:val="2"/>
                <w:sz w:val="18"/>
                <w:szCs w:val="18"/>
                <w:lang w:val="en-US" w:eastAsia="zh-CN" w:bidi="ar-SA"/>
              </w:rPr>
            </w:pPr>
            <w:r>
              <w:rPr>
                <w:rFonts w:hint="eastAsia" w:asciiTheme="minorEastAsia" w:hAnsiTheme="minorEastAsia" w:eastAsiaTheme="minorEastAsia" w:cstheme="minorEastAsia"/>
                <w:b w:val="0"/>
                <w:bCs/>
                <w:color w:val="auto"/>
                <w:kern w:val="2"/>
                <w:sz w:val="18"/>
                <w:szCs w:val="18"/>
                <w:lang w:val="en-US" w:eastAsia="zh-CN" w:bidi="ar-SA"/>
              </w:rPr>
              <w:t>（4）教学方法与手段：毕业设计课程的教学方法和手段要多样化，灵活运用讲授、案例分析、实践操作、课外调研等教学手段，激发学生学习兴趣，提高学习效果。</w:t>
            </w:r>
          </w:p>
          <w:p>
            <w:pPr>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Theme="minorEastAsia" w:hAnsiTheme="minorEastAsia" w:eastAsiaTheme="minorEastAsia" w:cstheme="minorEastAsia"/>
                <w:b w:val="0"/>
                <w:bCs/>
                <w:color w:val="auto"/>
                <w:sz w:val="18"/>
                <w:szCs w:val="18"/>
                <w:highlight w:val="none"/>
              </w:rPr>
            </w:pPr>
            <w:r>
              <w:rPr>
                <w:rFonts w:hint="eastAsia" w:asciiTheme="minorEastAsia" w:hAnsiTheme="minorEastAsia" w:eastAsiaTheme="minorEastAsia" w:cstheme="minorEastAsia"/>
                <w:b w:val="0"/>
                <w:bCs/>
                <w:color w:val="auto"/>
                <w:kern w:val="2"/>
                <w:sz w:val="18"/>
                <w:szCs w:val="18"/>
                <w:lang w:val="en-US" w:eastAsia="zh-CN" w:bidi="ar-SA"/>
              </w:rPr>
              <w:t>（5）教学评价体系：毕业设计课程的教学评价要综合考虑学生的学习成绩、毕业设计成果、综合能力水平等方面，建立多元化的评价体系。</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19" w:name="_Toc2895"/>
      <w:bookmarkStart w:id="20" w:name="_Toc31491"/>
      <w:r>
        <w:rPr>
          <w:rFonts w:hint="eastAsia"/>
          <w:color w:val="auto"/>
          <w:sz w:val="24"/>
          <w:szCs w:val="24"/>
          <w:lang w:val="en-US" w:eastAsia="zh-CN"/>
        </w:rPr>
        <w:t>七、教学进程总体安排</w:t>
      </w:r>
      <w:bookmarkEnd w:id="19"/>
      <w:bookmarkEnd w:id="20"/>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eastAsia="zh-CN"/>
        </w:rPr>
      </w:pPr>
      <w:r>
        <w:rPr>
          <w:rFonts w:hint="eastAsia" w:eastAsia="宋体" w:cs="Times New Roman"/>
          <w:color w:val="auto"/>
          <w:sz w:val="21"/>
          <w:szCs w:val="21"/>
        </w:rPr>
        <w:t>（</w:t>
      </w:r>
      <w:r>
        <w:rPr>
          <w:rFonts w:hint="eastAsia" w:eastAsia="宋体" w:cs="Times New Roman"/>
          <w:color w:val="auto"/>
          <w:sz w:val="21"/>
          <w:szCs w:val="21"/>
          <w:lang w:val="en-US" w:eastAsia="zh-CN"/>
        </w:rPr>
        <w:t>一</w:t>
      </w:r>
      <w:r>
        <w:rPr>
          <w:rFonts w:hint="eastAsia" w:eastAsia="宋体" w:cs="Times New Roman"/>
          <w:color w:val="auto"/>
          <w:sz w:val="21"/>
          <w:szCs w:val="21"/>
        </w:rPr>
        <w:t>）</w:t>
      </w:r>
      <w:r>
        <w:rPr>
          <w:rFonts w:hint="eastAsia" w:eastAsia="宋体" w:cs="Times New Roman"/>
          <w:color w:val="auto"/>
          <w:sz w:val="21"/>
          <w:szCs w:val="21"/>
          <w:lang w:val="en-US" w:eastAsia="zh-CN"/>
        </w:rPr>
        <w:t>教学</w:t>
      </w:r>
      <w:r>
        <w:rPr>
          <w:rFonts w:hint="eastAsia" w:eastAsia="宋体" w:cs="Times New Roman"/>
          <w:color w:val="auto"/>
          <w:sz w:val="21"/>
          <w:szCs w:val="21"/>
          <w:lang w:eastAsia="zh-CN"/>
        </w:rPr>
        <w:t>周数</w:t>
      </w:r>
      <w:r>
        <w:rPr>
          <w:rFonts w:hint="eastAsia" w:eastAsia="宋体" w:cs="Times New Roman"/>
          <w:color w:val="auto"/>
          <w:sz w:val="21"/>
          <w:szCs w:val="21"/>
          <w:lang w:val="en-US" w:eastAsia="zh-CN"/>
        </w:rPr>
        <w:t>分学期</w:t>
      </w:r>
      <w:r>
        <w:rPr>
          <w:rFonts w:hint="eastAsia" w:eastAsia="宋体" w:cs="Times New Roman"/>
          <w:color w:val="auto"/>
          <w:sz w:val="21"/>
          <w:szCs w:val="21"/>
          <w:lang w:eastAsia="zh-CN"/>
        </w:rPr>
        <w:t>分配表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宋体" w:cs="Times New Roman"/>
          <w:b/>
          <w:bCs/>
          <w:color w:val="auto"/>
          <w:sz w:val="22"/>
          <w:szCs w:val="28"/>
          <w:lang w:val="en-US" w:eastAsia="zh-CN"/>
        </w:rPr>
      </w:pPr>
      <w:r>
        <w:rPr>
          <w:rFonts w:hint="eastAsia" w:ascii="Times New Roman" w:hAnsi="Times New Roman" w:eastAsia="宋体" w:cs="Times New Roman"/>
          <w:b/>
          <w:bCs/>
          <w:color w:val="auto"/>
          <w:sz w:val="22"/>
          <w:szCs w:val="28"/>
          <w:lang w:val="en-US" w:eastAsia="zh-CN"/>
        </w:rPr>
        <w:t xml:space="preserve">                                                            </w:t>
      </w:r>
      <w:r>
        <w:rPr>
          <w:rFonts w:hint="eastAsia" w:ascii="Times New Roman" w:hAnsi="Times New Roman" w:eastAsia="宋体" w:cs="Times New Roman"/>
          <w:b/>
          <w:bCs/>
          <w:color w:val="auto"/>
          <w:sz w:val="18"/>
          <w:szCs w:val="18"/>
          <w:lang w:val="en-US" w:eastAsia="zh-CN"/>
        </w:rPr>
        <w:t>单位：周</w:t>
      </w:r>
    </w:p>
    <w:tbl>
      <w:tblPr>
        <w:tblStyle w:val="12"/>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9"/>
        <w:gridCol w:w="1087"/>
        <w:gridCol w:w="1427"/>
        <w:gridCol w:w="1273"/>
        <w:gridCol w:w="567"/>
        <w:gridCol w:w="496"/>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322" w:type="dxa"/>
            <w:tcBorders>
              <w:tl2br w:val="single" w:color="auto" w:sz="4" w:space="0"/>
            </w:tcBorders>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 xml:space="preserve">    分类</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b/>
                <w:bCs/>
                <w:color w:val="auto"/>
                <w:sz w:val="18"/>
                <w:szCs w:val="18"/>
              </w:rPr>
            </w:pPr>
            <w:r>
              <w:rPr>
                <w:rFonts w:hint="eastAsia" w:ascii="宋体" w:hAnsi="宋体" w:cs="宋体"/>
                <w:b/>
                <w:bCs/>
                <w:color w:val="auto"/>
                <w:sz w:val="18"/>
                <w:szCs w:val="18"/>
              </w:rPr>
              <w:t>学期</w:t>
            </w:r>
          </w:p>
        </w:tc>
        <w:tc>
          <w:tcPr>
            <w:tcW w:w="1211"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理实一体教学</w:t>
            </w:r>
          </w:p>
        </w:tc>
        <w:tc>
          <w:tcPr>
            <w:tcW w:w="1169"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综合实践教学</w:t>
            </w:r>
          </w:p>
        </w:tc>
        <w:tc>
          <w:tcPr>
            <w:tcW w:w="1087"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入学教育与军训</w:t>
            </w:r>
          </w:p>
        </w:tc>
        <w:tc>
          <w:tcPr>
            <w:tcW w:w="1427"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顶岗实习</w:t>
            </w:r>
          </w:p>
        </w:tc>
        <w:tc>
          <w:tcPr>
            <w:tcW w:w="1273"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毕业设计与毕业教育</w:t>
            </w:r>
          </w:p>
        </w:tc>
        <w:tc>
          <w:tcPr>
            <w:tcW w:w="567"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考试</w:t>
            </w:r>
          </w:p>
        </w:tc>
        <w:tc>
          <w:tcPr>
            <w:tcW w:w="496"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机动</w:t>
            </w:r>
          </w:p>
        </w:tc>
        <w:tc>
          <w:tcPr>
            <w:tcW w:w="569" w:type="dxa"/>
            <w:shd w:val="clear" w:color="auto" w:fill="F2F2F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bCs/>
                <w:color w:val="auto"/>
                <w:sz w:val="18"/>
                <w:szCs w:val="18"/>
              </w:rPr>
            </w:pPr>
            <w:r>
              <w:rPr>
                <w:rFonts w:hint="eastAsia" w:ascii="宋体" w:hAnsi="宋体" w:cs="宋体"/>
                <w:b/>
                <w:bCs/>
                <w:color w:val="auto"/>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rPr>
              <w:t>第一学期</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6</w:t>
            </w: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3</w:t>
            </w: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0</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rPr>
              <w:t>第二学期</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7</w:t>
            </w: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1</w:t>
            </w: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rPr>
              <w:t>第三学期</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18</w:t>
            </w: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18"/>
                <w:szCs w:val="18"/>
              </w:rPr>
            </w:pPr>
            <w:r>
              <w:rPr>
                <w:rFonts w:hint="eastAsia" w:ascii="宋体" w:hAnsi="宋体" w:cs="宋体"/>
                <w:color w:val="auto"/>
                <w:sz w:val="18"/>
                <w:szCs w:val="18"/>
              </w:rPr>
              <w:t>第四学期</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18</w:t>
            </w: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18"/>
                <w:szCs w:val="18"/>
              </w:rPr>
            </w:pPr>
            <w:r>
              <w:rPr>
                <w:rFonts w:hint="eastAsia" w:ascii="宋体" w:hAnsi="宋体" w:cs="宋体"/>
                <w:color w:val="auto"/>
                <w:sz w:val="18"/>
                <w:szCs w:val="18"/>
              </w:rPr>
              <w:t>第五学期</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18</w:t>
            </w: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18"/>
                <w:szCs w:val="18"/>
              </w:rPr>
            </w:pPr>
            <w:r>
              <w:rPr>
                <w:rFonts w:hint="eastAsia" w:ascii="宋体" w:hAnsi="宋体" w:cs="宋体"/>
                <w:color w:val="auto"/>
                <w:sz w:val="18"/>
                <w:szCs w:val="18"/>
              </w:rPr>
              <w:t>第六学期</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8</w:t>
            </w: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10</w:t>
            </w: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18"/>
                <w:szCs w:val="18"/>
              </w:rPr>
            </w:pPr>
            <w:r>
              <w:rPr>
                <w:rFonts w:hint="eastAsia" w:ascii="宋体" w:hAnsi="宋体" w:cs="宋体"/>
                <w:color w:val="auto"/>
                <w:sz w:val="18"/>
                <w:szCs w:val="18"/>
              </w:rPr>
              <w:t>总计</w:t>
            </w:r>
          </w:p>
        </w:tc>
        <w:tc>
          <w:tcPr>
            <w:tcW w:w="1211"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69</w:t>
            </w:r>
          </w:p>
        </w:tc>
        <w:tc>
          <w:tcPr>
            <w:tcW w:w="11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cs="宋体"/>
                <w:color w:val="auto"/>
                <w:sz w:val="18"/>
                <w:szCs w:val="18"/>
                <w:lang w:val="en-US"/>
              </w:rPr>
            </w:pPr>
            <w:r>
              <w:rPr>
                <w:rFonts w:hint="eastAsia" w:ascii="宋体" w:hAnsi="宋体" w:cs="宋体"/>
                <w:color w:val="auto"/>
                <w:sz w:val="18"/>
                <w:szCs w:val="18"/>
                <w:lang w:val="en-US" w:eastAsia="zh-CN"/>
              </w:rPr>
              <w:t>1</w:t>
            </w:r>
          </w:p>
        </w:tc>
        <w:tc>
          <w:tcPr>
            <w:tcW w:w="108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3</w:t>
            </w:r>
          </w:p>
        </w:tc>
        <w:tc>
          <w:tcPr>
            <w:tcW w:w="142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26</w:t>
            </w:r>
          </w:p>
        </w:tc>
        <w:tc>
          <w:tcPr>
            <w:tcW w:w="1273"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10</w:t>
            </w:r>
          </w:p>
        </w:tc>
        <w:tc>
          <w:tcPr>
            <w:tcW w:w="56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6</w:t>
            </w:r>
          </w:p>
        </w:tc>
        <w:tc>
          <w:tcPr>
            <w:tcW w:w="49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cs="宋体"/>
                <w:color w:val="auto"/>
                <w:sz w:val="18"/>
                <w:szCs w:val="18"/>
                <w:lang w:val="en-US" w:eastAsia="zh-CN"/>
              </w:rPr>
              <w:t>5</w:t>
            </w:r>
          </w:p>
        </w:tc>
        <w:tc>
          <w:tcPr>
            <w:tcW w:w="56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宋体" w:hAnsi="宋体" w:cs="宋体"/>
                <w:color w:val="auto"/>
                <w:sz w:val="18"/>
                <w:szCs w:val="18"/>
              </w:rPr>
            </w:pPr>
            <w:r>
              <w:rPr>
                <w:rFonts w:hint="eastAsia" w:ascii="宋体" w:hAnsi="宋体" w:eastAsia="宋体" w:cs="宋体"/>
                <w:color w:val="auto"/>
                <w:sz w:val="18"/>
                <w:szCs w:val="18"/>
                <w:lang w:val="en-US" w:eastAsia="zh-CN"/>
              </w:rPr>
              <w:t>120</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eastAsia="zh-CN"/>
        </w:rPr>
      </w:pPr>
      <w:r>
        <w:rPr>
          <w:rFonts w:hint="eastAsia" w:eastAsia="宋体" w:cs="Times New Roman"/>
          <w:color w:val="auto"/>
          <w:sz w:val="21"/>
          <w:szCs w:val="21"/>
        </w:rPr>
        <w:t>（</w:t>
      </w:r>
      <w:r>
        <w:rPr>
          <w:rFonts w:hint="eastAsia" w:eastAsia="宋体" w:cs="Times New Roman"/>
          <w:color w:val="auto"/>
          <w:sz w:val="21"/>
          <w:szCs w:val="21"/>
          <w:lang w:val="en-US" w:eastAsia="zh-CN"/>
        </w:rPr>
        <w:t>二</w:t>
      </w:r>
      <w:r>
        <w:rPr>
          <w:rFonts w:hint="eastAsia" w:eastAsia="宋体" w:cs="Times New Roman"/>
          <w:color w:val="auto"/>
          <w:sz w:val="21"/>
          <w:szCs w:val="21"/>
        </w:rPr>
        <w:t>）</w:t>
      </w:r>
      <w:r>
        <w:rPr>
          <w:rFonts w:hint="eastAsia" w:eastAsia="宋体" w:cs="Times New Roman"/>
          <w:color w:val="auto"/>
          <w:sz w:val="21"/>
          <w:szCs w:val="21"/>
          <w:lang w:eastAsia="zh-CN"/>
        </w:rPr>
        <w:t>教学历程表</w:t>
      </w:r>
    </w:p>
    <w:tbl>
      <w:tblPr>
        <w:tblStyle w:val="1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
        <w:gridCol w:w="488"/>
        <w:gridCol w:w="408"/>
        <w:gridCol w:w="384"/>
        <w:gridCol w:w="407"/>
        <w:gridCol w:w="376"/>
        <w:gridCol w:w="398"/>
        <w:gridCol w:w="398"/>
        <w:gridCol w:w="386"/>
        <w:gridCol w:w="386"/>
        <w:gridCol w:w="386"/>
        <w:gridCol w:w="386"/>
        <w:gridCol w:w="398"/>
        <w:gridCol w:w="392"/>
        <w:gridCol w:w="398"/>
        <w:gridCol w:w="398"/>
        <w:gridCol w:w="398"/>
        <w:gridCol w:w="386"/>
        <w:gridCol w:w="398"/>
        <w:gridCol w:w="386"/>
        <w:gridCol w:w="389"/>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50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学</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年</w:t>
            </w:r>
          </w:p>
        </w:tc>
        <w:tc>
          <w:tcPr>
            <w:tcW w:w="488"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学</w:t>
            </w:r>
          </w:p>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期</w:t>
            </w:r>
          </w:p>
        </w:tc>
        <w:tc>
          <w:tcPr>
            <w:tcW w:w="8093" w:type="dxa"/>
            <w:gridSpan w:val="2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50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p>
        </w:tc>
        <w:tc>
          <w:tcPr>
            <w:tcW w:w="488"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2</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3</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4</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5</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6</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7</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8</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9</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10</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11</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12</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13</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14</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15</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16</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17</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18</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19</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ind w:left="0" w:firstLine="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kern w:val="2"/>
                <w:sz w:val="18"/>
                <w:szCs w:val="18"/>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jc w:val="center"/>
        </w:trPr>
        <w:tc>
          <w:tcPr>
            <w:tcW w:w="50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一</w:t>
            </w:r>
          </w:p>
        </w:tc>
        <w:tc>
          <w:tcPr>
            <w:tcW w:w="48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1</w:t>
            </w: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50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p>
        </w:tc>
        <w:tc>
          <w:tcPr>
            <w:tcW w:w="48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2</w:t>
            </w: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50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二</w:t>
            </w:r>
          </w:p>
        </w:tc>
        <w:tc>
          <w:tcPr>
            <w:tcW w:w="48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3</w:t>
            </w: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p>
        </w:tc>
        <w:tc>
          <w:tcPr>
            <w:tcW w:w="38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50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p>
        </w:tc>
        <w:tc>
          <w:tcPr>
            <w:tcW w:w="48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4</w:t>
            </w: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p>
        </w:tc>
        <w:tc>
          <w:tcPr>
            <w:tcW w:w="386" w:type="dxa"/>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rPr>
              <w:t>～</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509"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三</w:t>
            </w:r>
          </w:p>
        </w:tc>
        <w:tc>
          <w:tcPr>
            <w:tcW w:w="48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5</w:t>
            </w: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2" w:hRule="atLeast"/>
          <w:jc w:val="center"/>
        </w:trPr>
        <w:tc>
          <w:tcPr>
            <w:tcW w:w="509"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p>
        </w:tc>
        <w:tc>
          <w:tcPr>
            <w:tcW w:w="48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6</w:t>
            </w:r>
          </w:p>
        </w:tc>
        <w:tc>
          <w:tcPr>
            <w:tcW w:w="40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4"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407"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7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2"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98"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6"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389"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c>
          <w:tcPr>
            <w:tcW w:w="635" w:type="dxa"/>
            <w:vAlign w:val="center"/>
          </w:tcPr>
          <w:p>
            <w:pPr>
              <w:pStyle w:val="7"/>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525" w:hanging="525" w:hangingChars="250"/>
        <w:textAlignment w:val="auto"/>
        <w:rPr>
          <w:rFonts w:hint="eastAsia"/>
          <w:color w:val="auto"/>
          <w:szCs w:val="21"/>
          <w:highlight w:val="none"/>
        </w:rPr>
      </w:pPr>
      <w:r>
        <w:rPr>
          <w:rFonts w:hint="eastAsia"/>
          <w:color w:val="auto"/>
          <w:szCs w:val="21"/>
          <w:highlight w:val="none"/>
        </w:rPr>
        <w:t>图注：～理论教学；○实习（实训）；∥课程设计；△机动；</w:t>
      </w:r>
      <w:r>
        <w:rPr>
          <w:rFonts w:hint="eastAsia"/>
          <w:color w:val="auto"/>
          <w:szCs w:val="21"/>
          <w:highlight w:val="none"/>
          <w:lang w:eastAsia="zh-CN"/>
        </w:rPr>
        <w:t>：</w:t>
      </w:r>
      <w:r>
        <w:rPr>
          <w:rFonts w:hint="eastAsia"/>
          <w:color w:val="auto"/>
          <w:szCs w:val="21"/>
          <w:highlight w:val="none"/>
        </w:rPr>
        <w:t>考试；●岗</w:t>
      </w:r>
      <w:r>
        <w:rPr>
          <w:rFonts w:hint="eastAsia"/>
          <w:color w:val="auto"/>
          <w:szCs w:val="21"/>
          <w:highlight w:val="none"/>
          <w:lang w:val="en-US" w:eastAsia="zh-CN"/>
        </w:rPr>
        <w:t>位</w:t>
      </w:r>
      <w:r>
        <w:rPr>
          <w:rFonts w:hint="eastAsia"/>
          <w:color w:val="auto"/>
          <w:szCs w:val="21"/>
          <w:highlight w:val="none"/>
        </w:rPr>
        <w:t>实习；</w:t>
      </w:r>
    </w:p>
    <w:p>
      <w:pPr>
        <w:keepNext w:val="0"/>
        <w:keepLines w:val="0"/>
        <w:pageBreakBefore w:val="0"/>
        <w:widowControl w:val="0"/>
        <w:kinsoku/>
        <w:wordWrap/>
        <w:overflowPunct/>
        <w:topLinePunct w:val="0"/>
        <w:autoSpaceDE/>
        <w:autoSpaceDN/>
        <w:bidi w:val="0"/>
        <w:adjustRightInd/>
        <w:snapToGrid/>
        <w:spacing w:line="400" w:lineRule="exact"/>
        <w:ind w:left="525" w:hanging="525" w:hangingChars="250"/>
        <w:textAlignment w:val="auto"/>
        <w:rPr>
          <w:rFonts w:hint="eastAsia"/>
          <w:color w:val="auto"/>
          <w:szCs w:val="21"/>
          <w:highlight w:val="none"/>
        </w:rPr>
      </w:pPr>
      <w:r>
        <w:rPr>
          <w:rFonts w:hint="eastAsia"/>
          <w:color w:val="auto"/>
          <w:szCs w:val="21"/>
          <w:highlight w:val="none"/>
        </w:rPr>
        <w:t xml:space="preserve"> /毕业设计；☆</w:t>
      </w:r>
      <w:r>
        <w:rPr>
          <w:rFonts w:hint="default"/>
          <w:color w:val="auto"/>
          <w:szCs w:val="21"/>
          <w:highlight w:val="none"/>
          <w:lang w:val="en-US" w:eastAsia="zh-CN"/>
        </w:rPr>
        <w:t>军事技能训练及入学教育</w:t>
      </w:r>
      <w:r>
        <w:rPr>
          <w:rFonts w:hint="eastAsia"/>
          <w:color w:val="auto"/>
          <w:szCs w:val="21"/>
          <w:highlight w:val="none"/>
        </w:rPr>
        <w:t>；〓放假；◎毕业教育</w:t>
      </w:r>
      <w:r>
        <w:rPr>
          <w:rFonts w:hint="eastAsia"/>
          <w:color w:val="auto"/>
          <w:szCs w:val="21"/>
          <w:highlight w:val="none"/>
          <w:lang w:eastAsia="zh-CN"/>
        </w:rPr>
        <w:t>，</w:t>
      </w:r>
      <w:r>
        <w:rPr>
          <w:rFonts w:hint="eastAsia"/>
          <w:color w:val="auto"/>
          <w:szCs w:val="21"/>
          <w:highlight w:val="none"/>
          <w:lang w:val="en-US" w:eastAsia="zh-CN"/>
        </w:rPr>
        <w:t>融入毕业设计环节</w:t>
      </w:r>
      <w:r>
        <w:rPr>
          <w:rFonts w:hint="eastAsia"/>
          <w:color w:val="auto"/>
          <w:szCs w:val="21"/>
          <w:highlight w:val="none"/>
        </w:rPr>
        <w:t>。</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rPr>
      </w:pPr>
      <w:r>
        <w:rPr>
          <w:rFonts w:hint="eastAsia" w:eastAsia="宋体" w:cs="Times New Roman"/>
          <w:color w:val="auto"/>
          <w:sz w:val="21"/>
          <w:szCs w:val="21"/>
        </w:rPr>
        <w:t>（</w:t>
      </w:r>
      <w:r>
        <w:rPr>
          <w:rFonts w:hint="eastAsia" w:eastAsia="宋体" w:cs="Times New Roman"/>
          <w:color w:val="auto"/>
          <w:sz w:val="21"/>
          <w:szCs w:val="21"/>
          <w:lang w:val="en-US" w:eastAsia="zh-CN"/>
        </w:rPr>
        <w:t>三</w:t>
      </w:r>
      <w:r>
        <w:rPr>
          <w:rFonts w:hint="eastAsia" w:eastAsia="宋体" w:cs="Times New Roman"/>
          <w:color w:val="auto"/>
          <w:sz w:val="21"/>
          <w:szCs w:val="21"/>
        </w:rPr>
        <w:t>）专业教学进程表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专业教学进度安排表</w:t>
      </w:r>
    </w:p>
    <w:tbl>
      <w:tblPr>
        <w:tblStyle w:val="12"/>
        <w:tblW w:w="11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410"/>
        <w:gridCol w:w="419"/>
        <w:gridCol w:w="924"/>
        <w:gridCol w:w="2100"/>
        <w:gridCol w:w="347"/>
        <w:gridCol w:w="623"/>
        <w:gridCol w:w="605"/>
        <w:gridCol w:w="619"/>
        <w:gridCol w:w="553"/>
        <w:gridCol w:w="553"/>
        <w:gridCol w:w="534"/>
        <w:gridCol w:w="506"/>
        <w:gridCol w:w="516"/>
        <w:gridCol w:w="488"/>
        <w:gridCol w:w="487"/>
        <w:gridCol w:w="825"/>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4"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课程</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性质</w:t>
            </w:r>
          </w:p>
        </w:tc>
        <w:tc>
          <w:tcPr>
            <w:tcW w:w="41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92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课程</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代码</w:t>
            </w:r>
          </w:p>
        </w:tc>
        <w:tc>
          <w:tcPr>
            <w:tcW w:w="210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课程名称</w:t>
            </w:r>
          </w:p>
        </w:tc>
        <w:tc>
          <w:tcPr>
            <w:tcW w:w="347"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课程类型</w:t>
            </w:r>
          </w:p>
        </w:tc>
        <w:tc>
          <w:tcPr>
            <w:tcW w:w="62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总</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时</w:t>
            </w:r>
          </w:p>
        </w:tc>
        <w:tc>
          <w:tcPr>
            <w:tcW w:w="60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时</w:t>
            </w:r>
          </w:p>
        </w:tc>
        <w:tc>
          <w:tcPr>
            <w:tcW w:w="619"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实</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践</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时</w:t>
            </w:r>
          </w:p>
        </w:tc>
        <w:tc>
          <w:tcPr>
            <w:tcW w:w="55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总学分</w:t>
            </w:r>
          </w:p>
        </w:tc>
        <w:tc>
          <w:tcPr>
            <w:tcW w:w="3084"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按学年、学期及学期学时分配</w:t>
            </w:r>
          </w:p>
        </w:tc>
        <w:tc>
          <w:tcPr>
            <w:tcW w:w="82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考核</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方式</w:t>
            </w:r>
          </w:p>
        </w:tc>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41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92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21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34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p>
        </w:tc>
        <w:tc>
          <w:tcPr>
            <w:tcW w:w="62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p>
        </w:tc>
        <w:tc>
          <w:tcPr>
            <w:tcW w:w="60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p>
        </w:tc>
        <w:tc>
          <w:tcPr>
            <w:tcW w:w="61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p>
        </w:tc>
        <w:tc>
          <w:tcPr>
            <w:tcW w:w="55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p>
        </w:tc>
        <w:tc>
          <w:tcPr>
            <w:tcW w:w="108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第一学年</w:t>
            </w:r>
          </w:p>
        </w:tc>
        <w:tc>
          <w:tcPr>
            <w:tcW w:w="1022"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第二学年</w:t>
            </w:r>
          </w:p>
        </w:tc>
        <w:tc>
          <w:tcPr>
            <w:tcW w:w="975"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第三学年</w:t>
            </w:r>
          </w:p>
        </w:tc>
        <w:tc>
          <w:tcPr>
            <w:tcW w:w="82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rPr>
            </w:pPr>
          </w:p>
        </w:tc>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04"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41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92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210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34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62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60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619"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55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第</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一</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期</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第</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二</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期</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第三学期</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第四学期</w:t>
            </w: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第五学期</w:t>
            </w: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第六学期</w:t>
            </w:r>
          </w:p>
        </w:tc>
        <w:tc>
          <w:tcPr>
            <w:tcW w:w="82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公共基础课</w:t>
            </w:r>
          </w:p>
        </w:tc>
        <w:tc>
          <w:tcPr>
            <w:tcW w:w="41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必修课</w:t>
            </w: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1</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000000G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军事技能训练及入学教育</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C</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90</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90</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3w</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2</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000008G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军事理论</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36</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18</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18</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36</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color w:val="auto"/>
                <w:kern w:val="0"/>
                <w:sz w:val="18"/>
                <w:szCs w:val="18"/>
              </w:rPr>
              <w:t>①</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3</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000001G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思想道德与法治</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48</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42</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6</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48</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②</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4</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000011G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毛泽东思想和中国特色社会主义理论体系概论</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30</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②</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5</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w:t>
            </w:r>
            <w:r>
              <w:rPr>
                <w:rFonts w:hint="eastAsia" w:ascii="宋体" w:hAnsi="宋体" w:cs="宋体"/>
                <w:color w:val="auto"/>
                <w:kern w:val="0"/>
                <w:sz w:val="18"/>
                <w:szCs w:val="18"/>
                <w:lang w:val="en-US" w:eastAsia="zh-CN"/>
              </w:rPr>
              <w:t>12</w:t>
            </w:r>
            <w:r>
              <w:rPr>
                <w:rFonts w:hint="eastAsia" w:ascii="宋体" w:hAnsi="宋体" w:eastAsia="宋体" w:cs="宋体"/>
                <w:color w:val="auto"/>
                <w:kern w:val="0"/>
                <w:sz w:val="18"/>
                <w:szCs w:val="18"/>
                <w:lang w:val="en-US" w:eastAsia="zh-CN"/>
              </w:rPr>
              <w:t>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习近平新时代中国特色社会主义思想概论</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48</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42</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6</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48</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②</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6</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000009G</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000059G</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000029G</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000039G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形势与政策</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24</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8</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8</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8</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8</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8</w:t>
            </w: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⑤</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7</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000005G</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000015G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大学英语</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A</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128</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128</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8</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④⑤</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8</w:t>
            </w:r>
          </w:p>
        </w:tc>
        <w:tc>
          <w:tcPr>
            <w:tcW w:w="924"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cs="宋体"/>
                <w:color w:val="000000" w:themeColor="text1"/>
                <w:kern w:val="0"/>
                <w:sz w:val="18"/>
                <w:szCs w:val="18"/>
                <w:lang w:val="en-US" w:eastAsia="zh-CN"/>
                <w14:textFill>
                  <w14:solidFill>
                    <w14:schemeClr w14:val="tx1"/>
                  </w14:solidFill>
                </w14:textFill>
              </w:rPr>
              <w:t>1</w:t>
            </w:r>
            <w:r>
              <w:rPr>
                <w:rFonts w:hint="eastAsia" w:ascii="宋体" w:hAnsi="宋体" w:eastAsia="宋体" w:cs="宋体"/>
                <w:color w:val="000000" w:themeColor="text1"/>
                <w:kern w:val="0"/>
                <w:sz w:val="18"/>
                <w:szCs w:val="18"/>
                <w:lang w:val="en-US" w:eastAsia="zh-CN"/>
                <w14:textFill>
                  <w14:solidFill>
                    <w14:schemeClr w14:val="tx1"/>
                  </w14:solidFill>
                </w14:textFill>
              </w:rPr>
              <w:t>6G</w:t>
            </w:r>
          </w:p>
        </w:tc>
        <w:tc>
          <w:tcPr>
            <w:tcW w:w="2100" w:type="dxa"/>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000000" w:themeColor="text1"/>
                <w:kern w:val="0"/>
                <w:sz w:val="18"/>
                <w:szCs w:val="18"/>
                <w:lang w:val="en-US" w:eastAsia="zh-CN"/>
                <w14:textFill>
                  <w14:solidFill>
                    <w14:schemeClr w14:val="tx1"/>
                  </w14:solidFill>
                </w14:textFill>
              </w:rPr>
              <w:t>经济</w:t>
            </w:r>
            <w:r>
              <w:rPr>
                <w:rFonts w:hint="eastAsia" w:ascii="宋体" w:hAnsi="宋体" w:eastAsia="宋体" w:cs="宋体"/>
                <w:color w:val="000000" w:themeColor="text1"/>
                <w:kern w:val="0"/>
                <w:sz w:val="18"/>
                <w:szCs w:val="18"/>
                <w:lang w:val="en-US" w:eastAsia="zh-CN"/>
                <w14:textFill>
                  <w14:solidFill>
                    <w14:schemeClr w14:val="tx1"/>
                  </w14:solidFill>
                </w14:textFill>
              </w:rPr>
              <w:t>数学</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A</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color w:val="auto"/>
                <w:kern w:val="0"/>
                <w:sz w:val="18"/>
                <w:szCs w:val="18"/>
              </w:rPr>
              <w:t>①</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9</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000004G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大学语文</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A</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color w:val="auto"/>
                <w:kern w:val="0"/>
                <w:sz w:val="18"/>
                <w:szCs w:val="18"/>
              </w:rPr>
              <w:t>⑤</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10</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000007G</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0000</w:t>
            </w:r>
            <w:r>
              <w:rPr>
                <w:rFonts w:hint="eastAsia" w:ascii="宋体" w:hAnsi="宋体" w:eastAsia="宋体" w:cs="宋体"/>
                <w:color w:val="auto"/>
                <w:kern w:val="0"/>
                <w:sz w:val="18"/>
                <w:szCs w:val="18"/>
                <w:lang w:val="en-US" w:eastAsia="zh-CN"/>
              </w:rPr>
              <w:t>1</w:t>
            </w:r>
            <w:r>
              <w:rPr>
                <w:rFonts w:hint="default" w:ascii="宋体" w:hAnsi="宋体" w:eastAsia="宋体" w:cs="宋体"/>
                <w:color w:val="auto"/>
                <w:kern w:val="0"/>
                <w:sz w:val="18"/>
                <w:szCs w:val="18"/>
                <w:lang w:val="en-US" w:eastAsia="zh-CN"/>
              </w:rPr>
              <w:t>7G</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default" w:ascii="宋体" w:hAnsi="宋体" w:eastAsia="宋体" w:cs="宋体"/>
                <w:color w:val="auto"/>
                <w:kern w:val="0"/>
                <w:sz w:val="18"/>
                <w:szCs w:val="18"/>
                <w:lang w:val="en-US" w:eastAsia="zh-CN"/>
              </w:rPr>
              <w:t>0000</w:t>
            </w:r>
            <w:r>
              <w:rPr>
                <w:rFonts w:hint="eastAsia" w:ascii="宋体" w:hAnsi="宋体" w:eastAsia="宋体" w:cs="宋体"/>
                <w:color w:val="auto"/>
                <w:kern w:val="0"/>
                <w:sz w:val="18"/>
                <w:szCs w:val="18"/>
                <w:lang w:val="en-US" w:eastAsia="zh-CN"/>
              </w:rPr>
              <w:t>2</w:t>
            </w:r>
            <w:r>
              <w:rPr>
                <w:rFonts w:hint="default" w:ascii="宋体" w:hAnsi="宋体" w:eastAsia="宋体" w:cs="宋体"/>
                <w:color w:val="auto"/>
                <w:kern w:val="0"/>
                <w:sz w:val="18"/>
                <w:szCs w:val="18"/>
                <w:lang w:val="en-US" w:eastAsia="zh-CN"/>
              </w:rPr>
              <w:t>7G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大学体育</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C</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108</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102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36</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36</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36</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③</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11</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000013G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大学生心理健康教育</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A</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bidi="ar-SA"/>
              </w:rPr>
              <w:t>32</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⑤</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12</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000003G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职业发展与就业指导</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6</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⑩</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000043G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创新创业教育</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bidi="ar-SA"/>
              </w:rPr>
              <w:t>A</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⑩</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4</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000002G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信息技术</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4</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64</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⑩</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15</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lang w:val="en-US" w:eastAsia="zh-CN"/>
              </w:rPr>
              <w:t>010126Z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人工智能与应用</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32</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⑩</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000023G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劳动教育与实践</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B</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32</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2</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bidi="ar-SA"/>
              </w:rPr>
              <w:t>16</w:t>
            </w: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rPr>
              <w:t>⑥⑧</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17</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000033G</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国家安全教育</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A</w:t>
            </w:r>
          </w:p>
        </w:tc>
        <w:tc>
          <w:tcPr>
            <w:tcW w:w="62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60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6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w:t>
            </w:r>
          </w:p>
        </w:tc>
        <w:tc>
          <w:tcPr>
            <w:tcW w:w="553"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16</w:t>
            </w:r>
          </w:p>
        </w:tc>
        <w:tc>
          <w:tcPr>
            <w:tcW w:w="53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olor w:val="auto"/>
                <w:sz w:val="18"/>
                <w:szCs w:val="18"/>
                <w:highlight w:val="none"/>
              </w:rPr>
              <w:t>②</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1343"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b/>
                <w:color w:val="auto"/>
                <w:kern w:val="0"/>
                <w:sz w:val="18"/>
                <w:szCs w:val="18"/>
                <w:lang w:val="en-US" w:eastAsia="zh-CN"/>
              </w:rPr>
              <w:t>小计</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623"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832</w:t>
            </w:r>
          </w:p>
        </w:tc>
        <w:tc>
          <w:tcPr>
            <w:tcW w:w="605"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530</w:t>
            </w:r>
          </w:p>
        </w:tc>
        <w:tc>
          <w:tcPr>
            <w:tcW w:w="619"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302</w:t>
            </w:r>
          </w:p>
        </w:tc>
        <w:tc>
          <w:tcPr>
            <w:tcW w:w="553"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48</w:t>
            </w:r>
          </w:p>
        </w:tc>
        <w:tc>
          <w:tcPr>
            <w:tcW w:w="553"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528</w:t>
            </w:r>
          </w:p>
        </w:tc>
        <w:tc>
          <w:tcPr>
            <w:tcW w:w="534"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188</w:t>
            </w:r>
          </w:p>
        </w:tc>
        <w:tc>
          <w:tcPr>
            <w:tcW w:w="506"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108</w:t>
            </w:r>
          </w:p>
        </w:tc>
        <w:tc>
          <w:tcPr>
            <w:tcW w:w="516"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8</w:t>
            </w:r>
          </w:p>
        </w:tc>
        <w:tc>
          <w:tcPr>
            <w:tcW w:w="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限选课</w:t>
            </w: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lang w:val="en-US" w:eastAsia="zh-CN"/>
              </w:rPr>
              <w:t>1</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2100" w:type="dxa"/>
            <w:vMerge w:val="restart"/>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从公共选修课清单表中艺术类课程8门课程限选2门，具体开设学期及课程以实际情况为准。</w:t>
            </w:r>
          </w:p>
        </w:tc>
        <w:tc>
          <w:tcPr>
            <w:tcW w:w="347"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B</w:t>
            </w:r>
          </w:p>
        </w:tc>
        <w:tc>
          <w:tcPr>
            <w:tcW w:w="62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619"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55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34"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50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⑤⑥</w:t>
            </w:r>
          </w:p>
        </w:tc>
        <w:tc>
          <w:tcPr>
            <w:tcW w:w="394" w:type="dxa"/>
            <w:vAlign w:val="center"/>
          </w:tcPr>
          <w:p>
            <w:pPr>
              <w:pStyle w:val="29"/>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lang w:val="en-US" w:eastAsia="zh-CN"/>
              </w:rPr>
              <w:t>2</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2100" w:type="dxa"/>
            <w:vMerge w:val="continue"/>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color w:val="000000"/>
                <w:kern w:val="0"/>
                <w:sz w:val="18"/>
                <w:szCs w:val="18"/>
                <w:highlight w:val="none"/>
                <w:lang w:val="en-US" w:eastAsia="zh-CN"/>
              </w:rPr>
            </w:pPr>
          </w:p>
        </w:tc>
        <w:tc>
          <w:tcPr>
            <w:tcW w:w="347"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B</w:t>
            </w:r>
          </w:p>
        </w:tc>
        <w:tc>
          <w:tcPr>
            <w:tcW w:w="62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619"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55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534"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0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51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488"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48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rPr>
            </w:pPr>
          </w:p>
        </w:tc>
        <w:tc>
          <w:tcPr>
            <w:tcW w:w="82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⑤⑥</w:t>
            </w:r>
          </w:p>
        </w:tc>
        <w:tc>
          <w:tcPr>
            <w:tcW w:w="394" w:type="dxa"/>
            <w:vAlign w:val="center"/>
          </w:tcPr>
          <w:p>
            <w:pPr>
              <w:pStyle w:val="29"/>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2100" w:type="dxa"/>
            <w:vMerge w:val="restart"/>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公共选修课清单表中的课程任选两门</w:t>
            </w:r>
          </w:p>
        </w:tc>
        <w:tc>
          <w:tcPr>
            <w:tcW w:w="347" w:type="dxa"/>
            <w:vAlign w:val="center"/>
          </w:tcPr>
          <w:p>
            <w:pPr>
              <w:keepNext w:val="0"/>
              <w:keepLines w:val="0"/>
              <w:pageBreakBefore w:val="0"/>
              <w:widowControl/>
              <w:kinsoku/>
              <w:wordWrap/>
              <w:overflowPunct/>
              <w:topLinePunct w:val="0"/>
              <w:autoSpaceDE/>
              <w:autoSpaceDN/>
              <w:bidi w:val="0"/>
              <w:spacing w:line="400" w:lineRule="exact"/>
              <w:jc w:val="center"/>
              <w:rPr>
                <w:rFonts w:hint="default" w:ascii="宋体" w:hAnsi="宋体" w:eastAsia="宋体" w:cs="宋体"/>
                <w:color w:val="auto"/>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A</w:t>
            </w:r>
          </w:p>
        </w:tc>
        <w:tc>
          <w:tcPr>
            <w:tcW w:w="62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i w:val="0"/>
                <w:iCs w:val="0"/>
                <w:color w:val="000000"/>
                <w:kern w:val="0"/>
                <w:sz w:val="18"/>
                <w:szCs w:val="18"/>
                <w:u w:val="none"/>
                <w:lang w:val="en-US" w:eastAsia="zh-CN" w:bidi="ar"/>
              </w:rPr>
              <w:t>32</w:t>
            </w:r>
          </w:p>
        </w:tc>
        <w:tc>
          <w:tcPr>
            <w:tcW w:w="619"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55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534"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50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51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488"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487"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82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⑤⑥</w:t>
            </w:r>
          </w:p>
        </w:tc>
        <w:tc>
          <w:tcPr>
            <w:tcW w:w="394" w:type="dxa"/>
            <w:vAlign w:val="center"/>
          </w:tcPr>
          <w:p>
            <w:pPr>
              <w:pStyle w:val="29"/>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2100" w:type="dxa"/>
            <w:vMerge w:val="continue"/>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cs="宋体"/>
                <w:color w:val="000000"/>
                <w:kern w:val="0"/>
                <w:sz w:val="18"/>
                <w:szCs w:val="18"/>
                <w:highlight w:val="none"/>
                <w:lang w:val="en-US" w:eastAsia="zh-CN"/>
              </w:rPr>
            </w:pPr>
          </w:p>
        </w:tc>
        <w:tc>
          <w:tcPr>
            <w:tcW w:w="347" w:type="dxa"/>
            <w:vAlign w:val="center"/>
          </w:tcPr>
          <w:p>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A</w:t>
            </w:r>
          </w:p>
        </w:tc>
        <w:tc>
          <w:tcPr>
            <w:tcW w:w="62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color w:val="auto"/>
                <w:kern w:val="0"/>
                <w:sz w:val="18"/>
                <w:szCs w:val="18"/>
                <w:highlight w:val="none"/>
                <w:lang w:val="en-US" w:eastAsia="zh-CN" w:bidi="ar-SA"/>
              </w:rPr>
            </w:pPr>
            <w:r>
              <w:rPr>
                <w:rFonts w:hint="eastAsia" w:ascii="宋体" w:hAnsi="宋体" w:cs="宋体"/>
                <w:i w:val="0"/>
                <w:iCs w:val="0"/>
                <w:color w:val="000000"/>
                <w:kern w:val="0"/>
                <w:sz w:val="18"/>
                <w:szCs w:val="18"/>
                <w:u w:val="none"/>
                <w:lang w:val="en-US" w:eastAsia="zh-CN" w:bidi="ar"/>
              </w:rPr>
              <w:t>32</w:t>
            </w:r>
          </w:p>
        </w:tc>
        <w:tc>
          <w:tcPr>
            <w:tcW w:w="619"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553"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534"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p>
        </w:tc>
        <w:tc>
          <w:tcPr>
            <w:tcW w:w="50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516"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488"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487" w:type="dxa"/>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 w:val="18"/>
                <w:szCs w:val="18"/>
                <w:highlight w:val="none"/>
                <w:lang w:val="en-US" w:eastAsia="zh-CN" w:bidi="ar-SA"/>
              </w:rPr>
            </w:pPr>
          </w:p>
        </w:tc>
        <w:tc>
          <w:tcPr>
            <w:tcW w:w="825" w:type="dxa"/>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⑤⑥</w:t>
            </w:r>
          </w:p>
        </w:tc>
        <w:tc>
          <w:tcPr>
            <w:tcW w:w="394" w:type="dxa"/>
            <w:vAlign w:val="center"/>
          </w:tcPr>
          <w:p>
            <w:pPr>
              <w:pStyle w:val="29"/>
              <w:jc w:val="center"/>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18"/>
                <w:szCs w:val="18"/>
                <w:highlight w:val="none"/>
              </w:rPr>
            </w:pPr>
          </w:p>
        </w:tc>
        <w:tc>
          <w:tcPr>
            <w:tcW w:w="1343"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小计</w:t>
            </w:r>
          </w:p>
        </w:tc>
        <w:tc>
          <w:tcPr>
            <w:tcW w:w="2100" w:type="dxa"/>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highlight w:val="none"/>
              </w:rPr>
            </w:pPr>
          </w:p>
        </w:tc>
        <w:tc>
          <w:tcPr>
            <w:tcW w:w="347" w:type="dxa"/>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i w:val="0"/>
                <w:iCs w:val="0"/>
                <w:color w:val="auto"/>
                <w:kern w:val="0"/>
                <w:sz w:val="18"/>
                <w:szCs w:val="18"/>
                <w:highlight w:val="none"/>
                <w:u w:val="none"/>
                <w:lang w:val="en-US" w:eastAsia="zh-CN" w:bidi="ar"/>
              </w:rPr>
            </w:pPr>
          </w:p>
        </w:tc>
        <w:tc>
          <w:tcPr>
            <w:tcW w:w="623" w:type="dxa"/>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rPr>
            </w:pPr>
            <w:r>
              <w:rPr>
                <w:rFonts w:hint="eastAsia" w:ascii="宋体" w:hAnsi="宋体" w:cs="宋体"/>
                <w:i w:val="0"/>
                <w:iCs w:val="0"/>
                <w:color w:val="000000"/>
                <w:kern w:val="0"/>
                <w:sz w:val="18"/>
                <w:szCs w:val="18"/>
                <w:u w:val="none"/>
                <w:lang w:val="en-US" w:eastAsia="zh-CN" w:bidi="ar"/>
              </w:rPr>
              <w:t>128</w:t>
            </w:r>
          </w:p>
        </w:tc>
        <w:tc>
          <w:tcPr>
            <w:tcW w:w="605" w:type="dxa"/>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96</w:t>
            </w:r>
          </w:p>
        </w:tc>
        <w:tc>
          <w:tcPr>
            <w:tcW w:w="619" w:type="dxa"/>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rPr>
            </w:pPr>
            <w:r>
              <w:rPr>
                <w:rFonts w:hint="eastAsia" w:ascii="宋体" w:hAnsi="宋体" w:cs="宋体"/>
                <w:i w:val="0"/>
                <w:iCs w:val="0"/>
                <w:color w:val="auto"/>
                <w:kern w:val="0"/>
                <w:sz w:val="18"/>
                <w:szCs w:val="18"/>
                <w:highlight w:val="none"/>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cs="宋体"/>
                <w:i w:val="0"/>
                <w:iCs w:val="0"/>
                <w:color w:val="000000"/>
                <w:kern w:val="0"/>
                <w:sz w:val="18"/>
                <w:szCs w:val="18"/>
                <w:u w:val="none"/>
                <w:lang w:val="en-US" w:eastAsia="zh-CN" w:bidi="ar"/>
              </w:rPr>
              <w:t>8</w:t>
            </w:r>
          </w:p>
        </w:tc>
        <w:tc>
          <w:tcPr>
            <w:tcW w:w="553"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34"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32</w:t>
            </w:r>
          </w:p>
        </w:tc>
        <w:tc>
          <w:tcPr>
            <w:tcW w:w="516" w:type="dxa"/>
            <w:vAlign w:val="center"/>
          </w:tcPr>
          <w:p>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32</w:t>
            </w:r>
          </w:p>
        </w:tc>
        <w:tc>
          <w:tcPr>
            <w:tcW w:w="488"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p>
        </w:tc>
        <w:tc>
          <w:tcPr>
            <w:tcW w:w="487"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p>
        </w:tc>
        <w:tc>
          <w:tcPr>
            <w:tcW w:w="825" w:type="dxa"/>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highlight w:val="none"/>
                <w:lang w:val="en-US" w:eastAsia="zh-CN"/>
              </w:rPr>
            </w:pP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w:t>
            </w:r>
            <w:r>
              <w:rPr>
                <w:rFonts w:hint="eastAsia" w:ascii="宋体" w:hAnsi="宋体" w:eastAsia="宋体" w:cs="宋体"/>
                <w:color w:val="auto"/>
                <w:kern w:val="0"/>
                <w:sz w:val="18"/>
                <w:szCs w:val="18"/>
                <w:highlight w:val="none"/>
                <w:lang w:val="en-US" w:eastAsia="zh-CN"/>
              </w:rPr>
              <w:t>技能</w:t>
            </w:r>
            <w:r>
              <w:rPr>
                <w:rFonts w:hint="eastAsia" w:ascii="宋体" w:hAnsi="宋体" w:eastAsia="宋体" w:cs="宋体"/>
                <w:color w:val="auto"/>
                <w:kern w:val="0"/>
                <w:sz w:val="18"/>
                <w:szCs w:val="18"/>
                <w:highlight w:val="none"/>
              </w:rPr>
              <w:t>课</w:t>
            </w:r>
          </w:p>
        </w:tc>
        <w:tc>
          <w:tcPr>
            <w:tcW w:w="41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w:t>
            </w:r>
            <w:r>
              <w:rPr>
                <w:rFonts w:hint="eastAsia" w:ascii="宋体" w:hAnsi="宋体" w:eastAsia="宋体" w:cs="宋体"/>
                <w:color w:val="auto"/>
                <w:kern w:val="0"/>
                <w:sz w:val="18"/>
                <w:szCs w:val="18"/>
                <w:highlight w:val="none"/>
                <w:lang w:val="en-US" w:eastAsia="zh-CN"/>
              </w:rPr>
              <w:t>基础</w:t>
            </w:r>
            <w:r>
              <w:rPr>
                <w:rFonts w:hint="eastAsia" w:ascii="宋体" w:hAnsi="宋体" w:eastAsia="宋体" w:cs="宋体"/>
                <w:color w:val="auto"/>
                <w:kern w:val="0"/>
                <w:sz w:val="18"/>
                <w:szCs w:val="18"/>
                <w:highlight w:val="none"/>
              </w:rPr>
              <w:t>课</w:t>
            </w: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060301Z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市场营销基础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060102Z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经济学基础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060435Z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商品学基础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61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060442Z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中华商业文化</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61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060204Z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统计基础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61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060105Z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管理学基础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134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小   计</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288</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53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p>
        </w:tc>
        <w:tc>
          <w:tcPr>
            <w:tcW w:w="487"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专业核心课</w:t>
            </w: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060446Z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销售与管理</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060309Z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网络营销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060332Z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消费者心理分析</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color w:val="auto"/>
                <w:kern w:val="0"/>
                <w:sz w:val="18"/>
                <w:szCs w:val="18"/>
                <w:highlight w:val="none"/>
              </w:rPr>
            </w:pPr>
          </w:p>
        </w:tc>
        <w:tc>
          <w:tcPr>
            <w:tcW w:w="487" w:type="dxa"/>
            <w:vAlign w:val="center"/>
          </w:tcPr>
          <w:p>
            <w:pPr>
              <w:jc w:val="center"/>
              <w:rPr>
                <w:rFonts w:hint="eastAsia" w:ascii="宋体" w:hAnsi="宋体" w:eastAsia="宋体" w:cs="宋体"/>
                <w:color w:val="auto"/>
                <w:kern w:val="0"/>
                <w:sz w:val="18"/>
                <w:szCs w:val="18"/>
                <w:highlight w:val="none"/>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①⑥</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4</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060320Z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服务营销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060443Z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商务礼仪与沟通</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6</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060444Z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品牌策划与推广</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060437Z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商务数据分析</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060406Z</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客户服务与管理</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B</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jc w:val="center"/>
              <w:rPr>
                <w:rFonts w:hint="default"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134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小   计</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512</w:t>
            </w:r>
          </w:p>
        </w:tc>
        <w:tc>
          <w:tcPr>
            <w:tcW w:w="60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4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专业拓展</w:t>
            </w:r>
            <w:r>
              <w:rPr>
                <w:rFonts w:hint="eastAsia" w:ascii="宋体" w:hAnsi="宋体" w:eastAsia="宋体" w:cs="宋体"/>
                <w:color w:val="auto"/>
                <w:kern w:val="0"/>
                <w:sz w:val="18"/>
                <w:szCs w:val="18"/>
                <w:highlight w:val="none"/>
              </w:rPr>
              <w:t>课</w:t>
            </w:r>
          </w:p>
        </w:tc>
        <w:tc>
          <w:tcPr>
            <w:tcW w:w="4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1</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060308Z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Photoshop商务设计</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5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16"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二选一</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p>
        </w:tc>
        <w:tc>
          <w:tcPr>
            <w:tcW w:w="4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060433Z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P</w:t>
            </w:r>
            <w:r>
              <w:rPr>
                <w:rFonts w:hint="eastAsia" w:ascii="宋体" w:hAnsi="宋体" w:eastAsia="宋体" w:cs="宋体"/>
                <w:i w:val="0"/>
                <w:iCs w:val="0"/>
                <w:color w:val="auto"/>
                <w:kern w:val="0"/>
                <w:sz w:val="18"/>
                <w:szCs w:val="18"/>
                <w:highlight w:val="none"/>
                <w:u w:val="none"/>
                <w:lang w:val="en-US" w:eastAsia="zh-CN" w:bidi="ar"/>
              </w:rPr>
              <w:t>ython程序设计</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060305Z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市场调查与预测</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05"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53"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488"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③⑧</w:t>
            </w:r>
          </w:p>
        </w:tc>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060304Z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营销策划</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060317Z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Premiere视频剪辑</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623"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605" w:type="dxa"/>
            <w:vMerge w:val="restart"/>
            <w:vAlign w:val="center"/>
          </w:tcPr>
          <w:p>
            <w:pPr>
              <w:jc w:val="center"/>
              <w:rPr>
                <w:rFonts w:hint="default" w:ascii="宋体" w:hAnsi="宋体" w:eastAsia="宋体" w:cs="宋体"/>
                <w:i w:val="0"/>
                <w:iCs w:val="0"/>
                <w:color w:val="auto"/>
                <w:kern w:val="0"/>
                <w:sz w:val="18"/>
                <w:szCs w:val="18"/>
                <w:highlight w:val="none"/>
                <w:u w:val="none"/>
                <w:lang w:val="en-US" w:eastAsia="zh-CN" w:bidi="ar"/>
              </w:rPr>
            </w:pPr>
          </w:p>
        </w:tc>
        <w:tc>
          <w:tcPr>
            <w:tcW w:w="619"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5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53"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16"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二选一</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060303Z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推销技术</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6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060315Z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营销渠道管理</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623"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05" w:type="dxa"/>
            <w:vMerge w:val="restart"/>
            <w:vAlign w:val="center"/>
          </w:tcPr>
          <w:p>
            <w:pPr>
              <w:jc w:val="center"/>
              <w:rPr>
                <w:rFonts w:hint="default" w:ascii="宋体" w:hAnsi="宋体" w:eastAsia="宋体" w:cs="宋体"/>
                <w:i w:val="0"/>
                <w:iCs w:val="0"/>
                <w:color w:val="auto"/>
                <w:kern w:val="0"/>
                <w:sz w:val="18"/>
                <w:szCs w:val="18"/>
                <w:highlight w:val="none"/>
                <w:u w:val="none"/>
                <w:lang w:val="en-US" w:eastAsia="zh-CN" w:bidi="ar"/>
              </w:rPr>
            </w:pPr>
          </w:p>
        </w:tc>
        <w:tc>
          <w:tcPr>
            <w:tcW w:w="619"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5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53"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488"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restart"/>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⑤⑥⑦</w:t>
            </w:r>
          </w:p>
        </w:tc>
        <w:tc>
          <w:tcPr>
            <w:tcW w:w="394"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二选一</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pStyle w:val="29"/>
              <w:jc w:val="center"/>
              <w:rPr>
                <w:rFonts w:hint="eastAsia" w:ascii="宋体" w:hAnsi="宋体" w:eastAsia="宋体" w:cs="宋体"/>
                <w:color w:val="auto"/>
                <w:kern w:val="0"/>
                <w:sz w:val="18"/>
                <w:szCs w:val="18"/>
                <w:highlight w:val="none"/>
                <w:lang w:val="en-US" w:eastAsia="zh-CN" w:bidi="ar-SA"/>
              </w:rPr>
            </w:pPr>
          </w:p>
        </w:tc>
        <w:tc>
          <w:tcPr>
            <w:tcW w:w="4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060441Z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数字互动营销</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C</w:t>
            </w:r>
          </w:p>
        </w:tc>
        <w:tc>
          <w:tcPr>
            <w:tcW w:w="6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0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5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134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小   计</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605" w:type="dxa"/>
            <w:vAlign w:val="center"/>
          </w:tcPr>
          <w:p>
            <w:pPr>
              <w:keepNext w:val="0"/>
              <w:keepLines w:val="0"/>
              <w:widowControl/>
              <w:suppressLineNumbers w:val="0"/>
              <w:tabs>
                <w:tab w:val="center" w:pos="254"/>
                <w:tab w:val="left" w:pos="376"/>
              </w:tabs>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ab/>
            </w: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55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516"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c>
          <w:tcPr>
            <w:tcW w:w="410" w:type="dxa"/>
            <w:vMerge w:val="restart"/>
            <w:vAlign w:val="center"/>
          </w:tcPr>
          <w:p>
            <w:pPr>
              <w:pStyle w:val="29"/>
              <w:jc w:val="center"/>
              <w:rPr>
                <w:rFonts w:hint="eastAsia" w:ascii="宋体" w:hAnsi="宋体" w:eastAsia="宋体" w:cs="宋体"/>
                <w:bCs/>
                <w:color w:val="auto"/>
                <w:kern w:val="0"/>
                <w:sz w:val="18"/>
                <w:szCs w:val="18"/>
                <w:highlight w:val="none"/>
                <w:lang w:val="en-US" w:eastAsia="zh-CN" w:bidi="ar-SA"/>
              </w:rPr>
            </w:pPr>
            <w:r>
              <w:rPr>
                <w:color w:val="000000" w:themeColor="text1"/>
                <w14:textFill>
                  <w14:solidFill>
                    <w14:schemeClr w14:val="tx1"/>
                  </w14:solidFill>
                </w14:textFill>
              </w:rPr>
              <w:t>专业实践课</w:t>
            </w: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1</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060306Z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广告设计与实训</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w:t>
            </w:r>
          </w:p>
        </w:tc>
        <w:tc>
          <w:tcPr>
            <w:tcW w:w="605" w:type="dxa"/>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p>
        </w:tc>
        <w:tc>
          <w:tcPr>
            <w:tcW w:w="619"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w:t>
            </w:r>
          </w:p>
        </w:tc>
        <w:tc>
          <w:tcPr>
            <w:tcW w:w="553" w:type="dxa"/>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w:t>
            </w: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rPr>
              <w:t>⑧</w:t>
            </w: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cs="宋体"/>
                <w:i w:val="0"/>
                <w:iCs w:val="0"/>
                <w:color w:val="auto"/>
                <w:kern w:val="0"/>
                <w:sz w:val="18"/>
                <w:szCs w:val="18"/>
                <w:highlight w:val="none"/>
                <w:u w:val="none"/>
                <w:lang w:val="en-US" w:eastAsia="zh-CN" w:bidi="ar"/>
              </w:rPr>
              <w:t>2</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010612Z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岗位实习</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624</w:t>
            </w:r>
          </w:p>
        </w:tc>
        <w:tc>
          <w:tcPr>
            <w:tcW w:w="605" w:type="dxa"/>
            <w:vAlign w:val="center"/>
          </w:tcPr>
          <w:p>
            <w:pPr>
              <w:jc w:val="center"/>
              <w:rPr>
                <w:rFonts w:hint="eastAsia" w:ascii="宋体" w:hAnsi="宋体" w:eastAsia="宋体" w:cs="宋体"/>
                <w:color w:val="auto"/>
                <w:kern w:val="0"/>
                <w:sz w:val="18"/>
                <w:szCs w:val="18"/>
                <w:highlight w:val="none"/>
                <w:lang w:val="en-US" w:eastAsia="zh-CN"/>
              </w:rPr>
            </w:pPr>
          </w:p>
        </w:tc>
        <w:tc>
          <w:tcPr>
            <w:tcW w:w="619"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624</w:t>
            </w:r>
          </w:p>
        </w:tc>
        <w:tc>
          <w:tcPr>
            <w:tcW w:w="553"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18w</w:t>
            </w:r>
          </w:p>
        </w:tc>
        <w:tc>
          <w:tcPr>
            <w:tcW w:w="48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8w</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⑥</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cs="宋体"/>
                <w:i w:val="0"/>
                <w:iCs w:val="0"/>
                <w:color w:val="auto"/>
                <w:kern w:val="0"/>
                <w:sz w:val="18"/>
                <w:szCs w:val="18"/>
                <w:highlight w:val="none"/>
                <w:u w:val="none"/>
                <w:lang w:val="en-US" w:eastAsia="zh-CN" w:bidi="ar"/>
              </w:rPr>
              <w:t>3</w:t>
            </w:r>
          </w:p>
        </w:tc>
        <w:tc>
          <w:tcPr>
            <w:tcW w:w="92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010613Z</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毕业设计与毕业教育</w:t>
            </w: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C</w:t>
            </w:r>
          </w:p>
        </w:tc>
        <w:tc>
          <w:tcPr>
            <w:tcW w:w="623"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605"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61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53"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jc w:val="center"/>
              <w:rPr>
                <w:rFonts w:hint="eastAsia" w:ascii="宋体" w:hAnsi="宋体" w:eastAsia="宋体" w:cs="宋体"/>
                <w:i w:val="0"/>
                <w:iCs w:val="0"/>
                <w:color w:val="auto"/>
                <w:kern w:val="0"/>
                <w:sz w:val="18"/>
                <w:szCs w:val="18"/>
                <w:highlight w:val="none"/>
                <w:u w:val="none"/>
                <w:lang w:val="en-US" w:eastAsia="zh-CN" w:bidi="ar"/>
              </w:rPr>
            </w:pPr>
          </w:p>
        </w:tc>
        <w:tc>
          <w:tcPr>
            <w:tcW w:w="48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10w</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⑦</w:t>
            </w: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94"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410"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p>
        </w:tc>
        <w:tc>
          <w:tcPr>
            <w:tcW w:w="134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小   计</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kern w:val="0"/>
                <w:sz w:val="18"/>
                <w:szCs w:val="18"/>
                <w:highlight w:val="none"/>
                <w:lang w:val="en-US" w:eastAsia="zh-CN" w:bidi="ar-SA"/>
              </w:rPr>
            </w:pP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p>
        </w:tc>
        <w:tc>
          <w:tcPr>
            <w:tcW w:w="623" w:type="dxa"/>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890</w:t>
            </w:r>
          </w:p>
        </w:tc>
        <w:tc>
          <w:tcPr>
            <w:tcW w:w="605"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p>
        </w:tc>
        <w:tc>
          <w:tcPr>
            <w:tcW w:w="619" w:type="dxa"/>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890</w:t>
            </w:r>
          </w:p>
        </w:tc>
        <w:tc>
          <w:tcPr>
            <w:tcW w:w="553"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37</w:t>
            </w:r>
          </w:p>
        </w:tc>
        <w:tc>
          <w:tcPr>
            <w:tcW w:w="55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3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0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516"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488"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487"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825"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i w:val="0"/>
                <w:iCs w:val="0"/>
                <w:color w:val="auto"/>
                <w:kern w:val="0"/>
                <w:sz w:val="18"/>
                <w:szCs w:val="18"/>
                <w:highlight w:val="none"/>
                <w:u w:val="no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04"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其他</w:t>
            </w:r>
          </w:p>
        </w:tc>
        <w:tc>
          <w:tcPr>
            <w:tcW w:w="41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9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c>
          <w:tcPr>
            <w:tcW w:w="2100"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机动、考试</w:t>
            </w:r>
          </w:p>
        </w:tc>
        <w:tc>
          <w:tcPr>
            <w:tcW w:w="347"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kern w:val="0"/>
                <w:sz w:val="18"/>
                <w:szCs w:val="18"/>
                <w:highlight w:val="none"/>
                <w:lang w:val="en-US" w:eastAsia="zh-CN" w:bidi="ar-SA"/>
              </w:rPr>
            </w:pPr>
          </w:p>
        </w:tc>
        <w:tc>
          <w:tcPr>
            <w:tcW w:w="623" w:type="dxa"/>
            <w:vAlign w:val="center"/>
          </w:tcPr>
          <w:p>
            <w:pPr>
              <w:jc w:val="both"/>
              <w:rPr>
                <w:rFonts w:hint="eastAsia" w:ascii="宋体" w:hAnsi="宋体" w:eastAsia="宋体" w:cs="宋体"/>
                <w:color w:val="auto"/>
                <w:kern w:val="0"/>
                <w:sz w:val="18"/>
                <w:szCs w:val="18"/>
                <w:highlight w:val="none"/>
                <w:lang w:val="en-US" w:eastAsia="zh-CN" w:bidi="ar-SA"/>
              </w:rPr>
            </w:pPr>
          </w:p>
        </w:tc>
        <w:tc>
          <w:tcPr>
            <w:tcW w:w="605" w:type="dxa"/>
            <w:vAlign w:val="center"/>
          </w:tcPr>
          <w:p>
            <w:pPr>
              <w:jc w:val="both"/>
              <w:rPr>
                <w:rFonts w:hint="eastAsia" w:ascii="宋体" w:hAnsi="宋体" w:eastAsia="宋体" w:cs="宋体"/>
                <w:color w:val="auto"/>
                <w:kern w:val="0"/>
                <w:sz w:val="18"/>
                <w:szCs w:val="18"/>
                <w:highlight w:val="none"/>
                <w:lang w:val="en-US" w:eastAsia="zh-CN" w:bidi="ar-SA"/>
              </w:rPr>
            </w:pPr>
          </w:p>
        </w:tc>
        <w:tc>
          <w:tcPr>
            <w:tcW w:w="619" w:type="dxa"/>
            <w:vAlign w:val="center"/>
          </w:tcPr>
          <w:p>
            <w:pPr>
              <w:jc w:val="both"/>
              <w:rPr>
                <w:rFonts w:hint="eastAsia" w:ascii="宋体" w:hAnsi="宋体" w:eastAsia="宋体" w:cs="宋体"/>
                <w:color w:val="auto"/>
                <w:kern w:val="0"/>
                <w:sz w:val="18"/>
                <w:szCs w:val="18"/>
                <w:highlight w:val="none"/>
                <w:lang w:val="en-US" w:eastAsia="zh-CN" w:bidi="ar-SA"/>
              </w:rPr>
            </w:pPr>
          </w:p>
        </w:tc>
        <w:tc>
          <w:tcPr>
            <w:tcW w:w="553" w:type="dxa"/>
            <w:vAlign w:val="center"/>
          </w:tcPr>
          <w:p>
            <w:pPr>
              <w:jc w:val="center"/>
              <w:rPr>
                <w:rFonts w:hint="eastAsia" w:ascii="宋体" w:hAnsi="宋体" w:eastAsia="宋体" w:cs="宋体"/>
                <w:color w:val="auto"/>
                <w:kern w:val="0"/>
                <w:sz w:val="18"/>
                <w:szCs w:val="18"/>
                <w:highlight w:val="none"/>
                <w:lang w:val="en-US" w:eastAsia="zh-CN" w:bidi="ar-SA"/>
              </w:rPr>
            </w:pPr>
          </w:p>
        </w:tc>
        <w:tc>
          <w:tcPr>
            <w:tcW w:w="553"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1W</w:t>
            </w:r>
          </w:p>
        </w:tc>
        <w:tc>
          <w:tcPr>
            <w:tcW w:w="534"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2W</w:t>
            </w:r>
          </w:p>
        </w:tc>
        <w:tc>
          <w:tcPr>
            <w:tcW w:w="506"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2W</w:t>
            </w:r>
          </w:p>
        </w:tc>
        <w:tc>
          <w:tcPr>
            <w:tcW w:w="516"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2W</w:t>
            </w:r>
          </w:p>
        </w:tc>
        <w:tc>
          <w:tcPr>
            <w:tcW w:w="488"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2W</w:t>
            </w:r>
          </w:p>
        </w:tc>
        <w:tc>
          <w:tcPr>
            <w:tcW w:w="487" w:type="dxa"/>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2W</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Align w:val="center"/>
          </w:tcPr>
          <w:p>
            <w:pPr>
              <w:keepNext w:val="0"/>
              <w:keepLines w:val="0"/>
              <w:pageBreakBefore w:val="0"/>
              <w:widowControl/>
              <w:kinsoku/>
              <w:wordWrap/>
              <w:overflowPunct/>
              <w:topLinePunct w:val="0"/>
              <w:autoSpaceDE/>
              <w:autoSpaceDN/>
              <w:bidi w:val="0"/>
              <w:adjustRightInd/>
              <w:snapToGrid/>
              <w:spacing w:line="360" w:lineRule="exact"/>
              <w:jc w:val="both"/>
              <w:rPr>
                <w:rFonts w:hint="eastAsia" w:ascii="宋体" w:hAnsi="宋体" w:eastAsia="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147"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   计</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auto"/>
                <w:kern w:val="0"/>
                <w:sz w:val="18"/>
                <w:szCs w:val="18"/>
                <w:highlight w:val="none"/>
              </w:rPr>
            </w:pPr>
          </w:p>
        </w:tc>
        <w:tc>
          <w:tcPr>
            <w:tcW w:w="34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23"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2842</w:t>
            </w:r>
          </w:p>
        </w:tc>
        <w:tc>
          <w:tcPr>
            <w:tcW w:w="605"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1026</w:t>
            </w:r>
          </w:p>
        </w:tc>
        <w:tc>
          <w:tcPr>
            <w:tcW w:w="619"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1816</w:t>
            </w:r>
          </w:p>
        </w:tc>
        <w:tc>
          <w:tcPr>
            <w:tcW w:w="553"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553"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688</w:t>
            </w:r>
          </w:p>
        </w:tc>
        <w:tc>
          <w:tcPr>
            <w:tcW w:w="534"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348</w:t>
            </w:r>
          </w:p>
        </w:tc>
        <w:tc>
          <w:tcPr>
            <w:tcW w:w="506"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516"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424</w:t>
            </w:r>
          </w:p>
        </w:tc>
        <w:tc>
          <w:tcPr>
            <w:tcW w:w="488"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432</w:t>
            </w:r>
          </w:p>
        </w:tc>
        <w:tc>
          <w:tcPr>
            <w:tcW w:w="487" w:type="dxa"/>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432</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1.考核方式：①闭卷，②开卷，③技能测试，④面试（含答辩、口试、表演等），⑤小论文，⑥报告（含读书报告、调查报告、实习报告等），⑦项目（方案）设计，⑧课程实践，⑨文献综述，⑩其它。</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.课程性质：公共必修课/公共选修课/专业必修课/专业选修课。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.课程类型：A类（纯理论课）/B类（（理论＋实践）课）/ C类（纯实践课）。</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.实行多学期分段制的可以对该表进行适当改造,体现出多学期。</w:t>
      </w:r>
    </w:p>
    <w:p>
      <w:pPr>
        <w:pStyle w:val="7"/>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.公共选修课从《公共选修课清单》中</w:t>
      </w:r>
      <w:r>
        <w:rPr>
          <w:rFonts w:hint="eastAsia" w:ascii="宋体" w:hAnsi="宋体" w:cs="Times New Roman"/>
          <w:color w:val="auto"/>
          <w:kern w:val="2"/>
          <w:sz w:val="21"/>
          <w:szCs w:val="21"/>
          <w:highlight w:val="none"/>
          <w:lang w:val="en-US" w:eastAsia="zh-CN" w:bidi="ar-SA"/>
        </w:rPr>
        <w:t>任选，不低于4门。</w:t>
      </w:r>
    </w:p>
    <w:p>
      <w:pPr>
        <w:pStyle w:val="16"/>
        <w:rPr>
          <w:color w:val="auto"/>
        </w:rPr>
        <w:sectPr>
          <w:footerReference r:id="rId5" w:type="default"/>
          <w:pgSz w:w="11906" w:h="16838"/>
          <w:pgMar w:top="1134" w:right="1417" w:bottom="1134" w:left="1417" w:header="851" w:footer="992" w:gutter="0"/>
          <w:pgNumType w:fmt="decimal"/>
          <w:cols w:space="720" w:num="1"/>
          <w:rtlGutter w:val="0"/>
          <w:docGrid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rPr>
        <w:t>（四）</w:t>
      </w:r>
      <w:r>
        <w:rPr>
          <w:rFonts w:hint="eastAsia" w:eastAsia="宋体" w:cs="Times New Roman"/>
          <w:color w:val="auto"/>
          <w:sz w:val="21"/>
          <w:szCs w:val="21"/>
          <w:highlight w:val="none"/>
          <w:lang w:val="en-US" w:eastAsia="zh-CN"/>
        </w:rPr>
        <w:t>教学学时分配表</w:t>
      </w:r>
    </w:p>
    <w:tbl>
      <w:tblPr>
        <w:tblStyle w:val="12"/>
        <w:tblW w:w="8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0"/>
        <w:gridCol w:w="3137"/>
        <w:gridCol w:w="1457"/>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097"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center"/>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项目</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学时数</w:t>
            </w:r>
          </w:p>
        </w:tc>
        <w:tc>
          <w:tcPr>
            <w:tcW w:w="16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outlineLvl w:val="9"/>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理论教学学时分配</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公共基础课中的理论教学学时</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626</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专业技能课中的理论教学学时</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400</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合计</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1026</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实践教学学时分配</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公共基础课中的实践教学学时</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334</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专业技能课程中的实践教学学时</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592</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其他</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890</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合计</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1816</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选修课程学时分配</w:t>
            </w:r>
          </w:p>
        </w:tc>
        <w:tc>
          <w:tcPr>
            <w:tcW w:w="3137" w:type="dxa"/>
            <w:vAlign w:val="center"/>
          </w:tcPr>
          <w:p>
            <w:pPr>
              <w:keepNext w:val="0"/>
              <w:keepLines w:val="0"/>
              <w:pageBreakBefore w:val="0"/>
              <w:widowControl w:val="0"/>
              <w:kinsoku/>
              <w:wordWrap/>
              <w:overflowPunct/>
              <w:topLinePunct w:val="0"/>
              <w:autoSpaceDE w:val="0"/>
              <w:autoSpaceDN w:val="0"/>
              <w:bidi w:val="0"/>
              <w:adjustRightInd/>
              <w:snapToGrid/>
              <w:spacing w:afterAutospacing="0" w:line="360" w:lineRule="exact"/>
              <w:ind w:firstLine="180" w:firstLineChars="10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cs="宋体"/>
                <w:sz w:val="18"/>
                <w:szCs w:val="18"/>
              </w:rPr>
              <w:t>公共基础限选修课程学时</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64</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rPr>
              <w:t>公共基础</w:t>
            </w:r>
            <w:r>
              <w:rPr>
                <w:rFonts w:hint="eastAsia" w:ascii="宋体" w:hAnsi="宋体" w:cs="宋体"/>
                <w:sz w:val="18"/>
                <w:szCs w:val="18"/>
                <w:lang w:val="en-US" w:eastAsia="zh-CN"/>
              </w:rPr>
              <w:t>任</w:t>
            </w:r>
            <w:r>
              <w:rPr>
                <w:rFonts w:hint="eastAsia" w:ascii="宋体" w:hAnsi="宋体" w:cs="宋体"/>
                <w:sz w:val="18"/>
                <w:szCs w:val="18"/>
              </w:rPr>
              <w:t>选课程学时</w:t>
            </w:r>
          </w:p>
        </w:tc>
        <w:tc>
          <w:tcPr>
            <w:tcW w:w="145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618"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val="0"/>
              <w:autoSpaceDN w:val="0"/>
              <w:bidi w:val="0"/>
              <w:adjustRightInd/>
              <w:snapToGrid/>
              <w:spacing w:afterAutospacing="0" w:line="360" w:lineRule="exact"/>
              <w:ind w:firstLine="180" w:firstLineChars="10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color w:val="auto"/>
                <w:sz w:val="18"/>
                <w:szCs w:val="18"/>
                <w:highlight w:val="none"/>
              </w:rPr>
              <w:t>专业拓展（限选）课程学时</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192</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96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p>
        </w:tc>
        <w:tc>
          <w:tcPr>
            <w:tcW w:w="31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合计</w:t>
            </w:r>
          </w:p>
        </w:tc>
        <w:tc>
          <w:tcPr>
            <w:tcW w:w="1457"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eastAsia="宋体" w:cs="宋体"/>
                <w:b w:val="0"/>
                <w:bCs/>
                <w:color w:val="auto"/>
                <w:sz w:val="18"/>
                <w:szCs w:val="18"/>
                <w:highlight w:val="none"/>
                <w:lang w:val="en-US" w:eastAsia="zh-CN"/>
              </w:rPr>
            </w:pPr>
            <w:r>
              <w:rPr>
                <w:rFonts w:hint="eastAsia" w:ascii="宋体" w:hAnsi="宋体" w:cs="宋体"/>
                <w:i w:val="0"/>
                <w:iCs w:val="0"/>
                <w:color w:val="auto"/>
                <w:kern w:val="0"/>
                <w:sz w:val="18"/>
                <w:szCs w:val="18"/>
                <w:highlight w:val="none"/>
                <w:u w:val="none"/>
                <w:lang w:val="en-US" w:eastAsia="zh-CN" w:bidi="ar"/>
              </w:rPr>
              <w:t>320</w:t>
            </w:r>
          </w:p>
        </w:tc>
        <w:tc>
          <w:tcPr>
            <w:tcW w:w="1618" w:type="dxa"/>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jc w:val="center"/>
        </w:trPr>
        <w:tc>
          <w:tcPr>
            <w:tcW w:w="6554"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实践教学学时占总教学学时的比例</w:t>
            </w:r>
          </w:p>
        </w:tc>
        <w:tc>
          <w:tcPr>
            <w:tcW w:w="1618" w:type="dxa"/>
            <w:tcBorders>
              <w:lef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6554" w:type="dxa"/>
            <w:gridSpan w:val="3"/>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0" w:firstLineChars="0"/>
              <w:jc w:val="center"/>
              <w:textAlignment w:val="center"/>
              <w:outlineLvl w:val="9"/>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选修课程学时占总教学学时的比例</w:t>
            </w:r>
            <w:bookmarkStart w:id="27" w:name="_GoBack"/>
            <w:bookmarkEnd w:id="27"/>
          </w:p>
        </w:tc>
        <w:tc>
          <w:tcPr>
            <w:tcW w:w="1618" w:type="dxa"/>
            <w:tcBorders>
              <w:left w:val="single" w:color="auto" w:sz="4" w:space="0"/>
            </w:tcBorders>
            <w:vAlign w:val="center"/>
          </w:tcPr>
          <w:p>
            <w:pPr>
              <w:keepNext w:val="0"/>
              <w:keepLines w:val="0"/>
              <w:pageBreakBefore w:val="0"/>
              <w:widowControl/>
              <w:suppressLineNumbers w:val="0"/>
              <w:kinsoku/>
              <w:wordWrap/>
              <w:overflowPunct/>
              <w:topLinePunct w:val="0"/>
              <w:bidi w:val="0"/>
              <w:adjustRightInd/>
              <w:snapToGrid/>
              <w:spacing w:line="360" w:lineRule="exact"/>
              <w:jc w:val="center"/>
              <w:textAlignment w:val="center"/>
              <w:outlineLvl w:val="9"/>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11.26%</w:t>
            </w:r>
          </w:p>
        </w:tc>
      </w:tr>
    </w:tbl>
    <w:p>
      <w:pPr>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（五）公共选修课清单</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公共选修课清单表</w:t>
      </w:r>
    </w:p>
    <w:tbl>
      <w:tblPr>
        <w:tblStyle w:val="17"/>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bookmarkStart w:id="21" w:name="_Toc7093"/>
            <w:bookmarkStart w:id="22" w:name="_Toc11495"/>
            <w:r>
              <w:rPr>
                <w:rFonts w:hint="eastAsia" w:ascii="宋体" w:hAnsi="宋体" w:eastAsia="宋体" w:cs="宋体"/>
                <w:b/>
                <w:bCs/>
                <w:color w:val="auto"/>
                <w:sz w:val="18"/>
                <w:szCs w:val="18"/>
                <w:lang w:val="en-US" w:eastAsia="zh-CN"/>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eastAsia="en-US"/>
              </w:rPr>
            </w:pPr>
            <w:r>
              <w:rPr>
                <w:rFonts w:hint="eastAsia" w:ascii="宋体" w:hAnsi="宋体" w:eastAsia="宋体" w:cs="宋体"/>
                <w:b/>
                <w:bCs/>
                <w:color w:val="auto"/>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eastAsia="en-US"/>
              </w:rPr>
            </w:pPr>
            <w:r>
              <w:rPr>
                <w:rFonts w:hint="eastAsia" w:ascii="宋体" w:hAnsi="宋体" w:eastAsia="宋体" w:cs="宋体"/>
                <w:b/>
                <w:bCs/>
                <w:color w:val="auto"/>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eastAsia="en-US"/>
              </w:rPr>
            </w:pPr>
            <w:r>
              <w:rPr>
                <w:rFonts w:hint="eastAsia" w:ascii="宋体" w:hAnsi="宋体" w:eastAsia="宋体" w:cs="宋体"/>
                <w:b/>
                <w:bCs/>
                <w:color w:val="auto"/>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restart"/>
            <w:tcBorders>
              <w:top w:val="single" w:color="000000" w:sz="6" w:space="0"/>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8门课程任选2门</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r>
              <w:rPr>
                <w:rFonts w:hint="eastAsia" w:ascii="宋体" w:hAnsi="宋体" w:eastAsia="宋体" w:cs="宋体"/>
                <w:color w:val="auto"/>
                <w:sz w:val="18"/>
                <w:szCs w:val="18"/>
                <w:highlight w:val="none"/>
                <w:lang w:val="en-US" w:eastAsia="zh-CN"/>
              </w:rPr>
              <w:t>（非艺术类专业学生至少选修2门）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任选2门</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zh-CN" w:eastAsia="en-US" w:bidi="ar-SA"/>
              </w:rPr>
            </w:pPr>
            <w:r>
              <w:rPr>
                <w:rFonts w:hint="eastAsia" w:ascii="宋体" w:hAnsi="宋体" w:eastAsia="宋体" w:cs="宋体"/>
                <w:color w:val="auto"/>
                <w:sz w:val="18"/>
                <w:szCs w:val="18"/>
                <w:highlight w:val="none"/>
                <w:lang w:val="en-US" w:eastAsia="zh-CN"/>
              </w:rPr>
              <w:t>在线学习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zh-CN"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zh-CN"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zh-CN"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zh-CN"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zh-CN"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zh-CN"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22</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23</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24</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25</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26</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27</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28</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29</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30</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31</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sz w:val="18"/>
                <w:szCs w:val="18"/>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33</w:t>
            </w:r>
          </w:p>
        </w:tc>
        <w:tc>
          <w:tcPr>
            <w:tcW w:w="263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lang w:val="en-US" w:eastAsia="en-US" w:bidi="ar-SA"/>
              </w:rPr>
            </w:pP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r>
        <w:rPr>
          <w:rFonts w:hint="eastAsia"/>
          <w:color w:val="auto"/>
          <w:sz w:val="24"/>
          <w:szCs w:val="24"/>
          <w:lang w:val="en-US" w:eastAsia="zh-CN"/>
        </w:rPr>
        <w:t>八、实施保障</w:t>
      </w:r>
      <w:bookmarkEnd w:id="21"/>
      <w:bookmarkEnd w:id="22"/>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主要包括师资队伍、教学设施、教学资源、教学方法、学习评价、质量管理等方面。</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（一）师资队伍</w:t>
      </w:r>
    </w:p>
    <w:p>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color w:val="auto"/>
          <w:lang w:val="en-US" w:eastAsia="zh-CN"/>
        </w:rPr>
      </w:pPr>
      <w:r>
        <w:rPr>
          <w:rFonts w:ascii="宋体" w:hAnsi="宋体" w:eastAsia="宋体" w:cs="宋体"/>
          <w:color w:val="auto"/>
          <w:sz w:val="21"/>
          <w:szCs w:val="21"/>
        </w:rPr>
        <w:t>按照“四有好老师”“四个相统一”“四个引路人”的要求建设专业教师队伍，将师德师风作为教师队伍建设的第一标准</w:t>
      </w:r>
      <w:r>
        <w:rPr>
          <w:rFonts w:hint="eastAsia" w:ascii="宋体" w:hAnsi="宋体" w:eastAsia="宋体" w:cs="宋体"/>
          <w:color w:val="auto"/>
          <w:sz w:val="21"/>
          <w:szCs w:val="21"/>
          <w:lang w:eastAsia="zh-CN"/>
        </w:rPr>
        <w:t>。</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1. 队伍结构</w:t>
      </w:r>
    </w:p>
    <w:tbl>
      <w:tblPr>
        <w:tblStyle w:val="12"/>
        <w:tblW w:w="8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8"/>
        <w:gridCol w:w="1857"/>
        <w:gridCol w:w="1970"/>
        <w:gridCol w:w="1608"/>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专业课程教师配置总数：14人</w:t>
            </w:r>
          </w:p>
        </w:tc>
        <w:tc>
          <w:tcPr>
            <w:tcW w:w="3157"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师生比： 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人数</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比例（%)</w:t>
            </w:r>
          </w:p>
        </w:tc>
        <w:tc>
          <w:tcPr>
            <w:tcW w:w="1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18"/>
                <w:szCs w:val="1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3</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21%</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cs="宋体"/>
                <w:color w:val="auto"/>
                <w:kern w:val="2"/>
                <w:sz w:val="18"/>
                <w:szCs w:val="18"/>
                <w:vertAlign w:val="baseline"/>
                <w:lang w:val="en-US" w:eastAsia="zh-CN" w:bidi="ar-SA"/>
              </w:rPr>
              <w:t>3</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cs="宋体"/>
                <w:color w:val="auto"/>
                <w:kern w:val="2"/>
                <w:sz w:val="18"/>
                <w:szCs w:val="18"/>
                <w:vertAlign w:val="baseline"/>
                <w:lang w:val="en-US" w:eastAsia="zh-CN" w:bidi="ar-SA"/>
              </w:rPr>
              <w:t>21</w:t>
            </w:r>
            <w:r>
              <w:rPr>
                <w:rFonts w:hint="eastAsia" w:ascii="宋体" w:hAnsi="宋体" w:eastAsia="宋体" w:cs="宋体"/>
                <w:color w:val="auto"/>
                <w:kern w:val="2"/>
                <w:sz w:val="18"/>
                <w:szCs w:val="18"/>
                <w:vertAlign w:val="baseline"/>
                <w:lang w:val="en-US" w:eastAsia="zh-CN" w:bidi="ar-SA"/>
              </w:rPr>
              <w:t>%</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cs="宋体"/>
                <w:color w:val="auto"/>
                <w:kern w:val="2"/>
                <w:sz w:val="18"/>
                <w:szCs w:val="18"/>
                <w:vertAlign w:val="baseline"/>
                <w:lang w:val="en-US" w:eastAsia="zh-CN" w:bidi="ar-SA"/>
              </w:rPr>
              <w:t>6</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cs="宋体"/>
                <w:color w:val="auto"/>
                <w:kern w:val="2"/>
                <w:sz w:val="18"/>
                <w:szCs w:val="18"/>
                <w:vertAlign w:val="baseline"/>
                <w:lang w:val="en-US" w:eastAsia="zh-CN" w:bidi="ar-SA"/>
              </w:rPr>
              <w:t>42</w:t>
            </w:r>
            <w:r>
              <w:rPr>
                <w:rFonts w:hint="eastAsia" w:ascii="宋体" w:hAnsi="宋体" w:eastAsia="宋体" w:cs="宋体"/>
                <w:color w:val="auto"/>
                <w:kern w:val="2"/>
                <w:sz w:val="18"/>
                <w:szCs w:val="18"/>
                <w:vertAlign w:val="baseline"/>
                <w:lang w:val="en-US" w:eastAsia="zh-CN" w:bidi="ar-SA"/>
              </w:rPr>
              <w:t>%</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0</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0</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5</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36%</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9</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64%</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9</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64%</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2</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14%</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p>
        </w:tc>
        <w:tc>
          <w:tcPr>
            <w:tcW w:w="1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3</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kern w:val="2"/>
                <w:sz w:val="18"/>
                <w:szCs w:val="18"/>
                <w:vertAlign w:val="baseline"/>
                <w:lang w:val="en-US" w:eastAsia="zh-CN" w:bidi="ar-SA"/>
              </w:rPr>
              <w:t>21%</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eastAsia="宋体" w:cs="宋体"/>
                <w:color w:val="auto"/>
                <w:kern w:val="2"/>
                <w:sz w:val="18"/>
                <w:szCs w:val="1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9</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64%</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6</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43%</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7%</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6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14%</w:t>
            </w:r>
          </w:p>
        </w:tc>
        <w:tc>
          <w:tcPr>
            <w:tcW w:w="15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center"/>
              <w:textAlignment w:val="auto"/>
              <w:rPr>
                <w:rFonts w:hint="eastAsia" w:ascii="宋体" w:hAnsi="宋体" w:eastAsia="宋体" w:cs="宋体"/>
                <w:color w:val="auto"/>
                <w:kern w:val="2"/>
                <w:sz w:val="18"/>
                <w:szCs w:val="18"/>
                <w:lang w:val="en-US" w:eastAsia="zh-CN" w:bidi="ar-SA"/>
              </w:rPr>
            </w:pP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cs="Times New Roman"/>
          <w:color w:val="auto"/>
          <w:sz w:val="21"/>
          <w:szCs w:val="21"/>
          <w:lang w:val="en-US" w:eastAsia="zh-CN"/>
        </w:rPr>
        <w:t>2</w:t>
      </w:r>
      <w:r>
        <w:rPr>
          <w:rFonts w:hint="eastAsia" w:eastAsia="宋体" w:cs="Times New Roman"/>
          <w:color w:val="auto"/>
          <w:sz w:val="21"/>
          <w:szCs w:val="21"/>
          <w:lang w:val="en-US" w:eastAsia="zh-CN"/>
        </w:rPr>
        <w:t>.专业带头人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本专业带头人为施展，毕业于许昌学院市场营销专业；在我校主要从事教学管理和教学授课工作，其专业背景应与市场营销相关，如市场分析、管理学、统计学等。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其深入了解市场营销专业的理论、方法和实践，具备扎实的市场营销专业知识和研究能力。能够在市场营销领域进行独立的研究和创新，对市场营销领域的前沿技术和趋势有深刻的理解。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除此之外，还具备优秀的教学能力，能够将复杂的理论和实践知识进行系统化教学，并能够激发学生的学习兴趣和培养学生的实践能力。能够灵活运用多种教学方法和教学技术，如案例教学、团队合作、实地考察等，提高学生的学习效果。以及较强的科研能力，积极参与学术研究和项目研究，在相关领域发表高水平的学术论文，能够引领学科发展，推动市场营销领域的研究和创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并且还具备一定的实践经验，有过市场营销实践工作或与企业合作开展的实际项目经验，能够将理论知识与实践经验相结合，为学生提供真实的案例和实践指导。具备良好的团队合作能力，能够与同事共同开展教学研究工作，能够指导学生的团队项目和实践活动，促进学生的团队合作和协作能力的培养。</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cs="Times New Roman"/>
          <w:color w:val="auto"/>
          <w:sz w:val="21"/>
          <w:szCs w:val="21"/>
          <w:lang w:val="en-US" w:eastAsia="zh-CN"/>
        </w:rPr>
        <w:t>3</w:t>
      </w:r>
      <w:r>
        <w:rPr>
          <w:rFonts w:hint="eastAsia" w:eastAsia="宋体" w:cs="Times New Roman"/>
          <w:color w:val="auto"/>
          <w:sz w:val="21"/>
          <w:szCs w:val="21"/>
          <w:lang w:val="en-US" w:eastAsia="zh-CN"/>
        </w:rPr>
        <w:t>.</w:t>
      </w:r>
      <w:r>
        <w:rPr>
          <w:rFonts w:hint="eastAsia" w:cs="Times New Roman"/>
          <w:color w:val="auto"/>
          <w:sz w:val="21"/>
          <w:szCs w:val="21"/>
          <w:lang w:val="en-US" w:eastAsia="zh-CN"/>
        </w:rPr>
        <w:t>专职</w:t>
      </w:r>
      <w:r>
        <w:rPr>
          <w:rFonts w:hint="eastAsia" w:eastAsia="宋体" w:cs="Times New Roman"/>
          <w:color w:val="auto"/>
          <w:sz w:val="21"/>
          <w:szCs w:val="21"/>
          <w:lang w:val="en-US" w:eastAsia="zh-CN"/>
        </w:rPr>
        <w:t>教师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本专业专任教师为14人，根据教育部的相关规定和行业的最佳实践，本专业生师比维持在合理范围内，每名教师负责的学生数量不超过18人，以确保教师有足够的时间和精力来关注和指导每一位学生。本专业教师具备至少1年以上的市场营销领域的相关企业工作经验。近五年内，教师有至少12个月的企业实践经历，以保持与行业发展的同步，并不断更新自己的实践知识和技能。职业资格证书方面，专任教师除了具备高校教师资格证书之外，并持有与市场营销相关的专业资格证书，具备从事该领域教学的专业能力和知识水平。教师均为本科及以上学历，专业背景与市场营销紧密相关，如统计学、运筹学、电子商务等。除此之外，还具备制作和使用多媒体教学材料的能力，包括但不限于制作电子课件、使用网络教学平台、进行线上互动等。并且会定期参加信息化教学培训，以适应教育技术发展的需求，提高教学效果。</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cs="Times New Roman"/>
          <w:color w:val="auto"/>
          <w:sz w:val="21"/>
          <w:szCs w:val="21"/>
          <w:lang w:val="en-US" w:eastAsia="zh-CN"/>
        </w:rPr>
        <w:t>4</w:t>
      </w:r>
      <w:r>
        <w:rPr>
          <w:rFonts w:hint="eastAsia" w:eastAsia="宋体" w:cs="Times New Roman"/>
          <w:color w:val="auto"/>
          <w:sz w:val="21"/>
          <w:szCs w:val="21"/>
          <w:lang w:val="en-US" w:eastAsia="zh-CN"/>
        </w:rPr>
        <w:t>.兼职教师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本专业兼职教师2人，</w:t>
      </w:r>
      <w:r>
        <w:rPr>
          <w:rFonts w:hint="eastAsia" w:ascii="宋体" w:hAnsi="宋体" w:cs="宋体"/>
          <w:color w:val="auto"/>
          <w:sz w:val="21"/>
          <w:szCs w:val="21"/>
          <w:lang w:val="en-US" w:eastAsia="zh-CN"/>
        </w:rPr>
        <w:t>为市场营销</w:t>
      </w:r>
      <w:r>
        <w:rPr>
          <w:rFonts w:ascii="宋体" w:hAnsi="宋体" w:eastAsia="宋体" w:cs="宋体"/>
          <w:color w:val="auto"/>
          <w:sz w:val="21"/>
          <w:szCs w:val="21"/>
        </w:rPr>
        <w:t>专业相关行业企业的高技能人才中聘任，具有扎实的专业知识和丰富的实际工作经验，具有中级及以上专业技术职务（职称），了解教育教学规律，</w:t>
      </w:r>
      <w:r>
        <w:rPr>
          <w:rFonts w:hint="eastAsia" w:ascii="宋体" w:hAnsi="宋体" w:eastAsia="宋体" w:cs="宋体"/>
          <w:color w:val="auto"/>
          <w:lang w:val="en-US" w:eastAsia="zh-CN"/>
        </w:rPr>
        <w:t>能够为学生提供与市场需求紧密相关的知识和技能，还具备良好的教学能力和沟通能力，能够有效地将实践经验和行业知识传授给学生。兼职教师主要承担市场营销学课程，与实践操作和职业技能培养紧密相关，并鼓励兼职教师参与实践教学环节，如实验、实训、实习等，以提高学生的实践能力和职业素养。除此之外，学院建立完善的教学质量监控机制，对企业兼职教师的教学过程和效果进行定期评估和反馈。</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（二）教学设施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主要包括专业教室、校内实训室、校外实训室等。</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default" w:eastAsia="宋体" w:cs="Times New Roman"/>
          <w:color w:val="auto"/>
          <w:sz w:val="21"/>
          <w:szCs w:val="21"/>
          <w:lang w:val="en-US" w:eastAsia="zh-CN"/>
        </w:rPr>
      </w:pPr>
      <w:r>
        <w:rPr>
          <w:rFonts w:hint="default" w:eastAsia="宋体" w:cs="Times New Roman"/>
          <w:color w:val="auto"/>
          <w:sz w:val="21"/>
          <w:szCs w:val="21"/>
          <w:lang w:val="en-US" w:eastAsia="zh-CN"/>
        </w:rPr>
        <w:t>1.</w:t>
      </w:r>
      <w:r>
        <w:rPr>
          <w:rFonts w:hint="eastAsia" w:eastAsia="宋体" w:cs="Times New Roman"/>
          <w:color w:val="auto"/>
          <w:sz w:val="21"/>
          <w:szCs w:val="21"/>
          <w:lang w:val="en-US" w:eastAsia="zh-CN"/>
        </w:rPr>
        <w:t>专业教室基本要求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为保证学生的学习，本专业生均面积不低于3平方米，确保学生有足够的活动空间和安全性。教室具备良好的学习环境，包括适宜的温度、湿度和光照条件，以及干净整洁的教室卫生。同时，教室布置简洁明快，布局合理，教室配备先进的信息化教学设备，如交互式电子白板、多媒体教学系统等，以提高教学效率和质量。并接入互联网，实现与教育局信息中心资源库等外部资源的连接，方便教师获取最新的教学资源和信息。同时设置相应的网络环境，保证教学资源，包括教材书籍、教学视频、教学软件等，以满足学生的学习需求。教师具备应用现代化教学手段和方法的能力，如利用微课、在线课程等形式进行教学，以满足学生的个性化学习需求。</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2.校内实训室（基地）基本要求</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校内实训室概况</w:t>
      </w:r>
    </w:p>
    <w:tbl>
      <w:tblPr>
        <w:tblStyle w:val="1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989"/>
        <w:gridCol w:w="2535"/>
        <w:gridCol w:w="1076"/>
        <w:gridCol w:w="1182"/>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序号</w:t>
            </w:r>
          </w:p>
        </w:tc>
        <w:tc>
          <w:tcPr>
            <w:tcW w:w="19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实验/实训室名称</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功能（实训实习项目）</w:t>
            </w:r>
          </w:p>
        </w:tc>
        <w:tc>
          <w:tcPr>
            <w:tcW w:w="10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面积（㎡）</w:t>
            </w:r>
          </w:p>
        </w:tc>
        <w:tc>
          <w:tcPr>
            <w:tcW w:w="11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工位数（个）</w:t>
            </w:r>
          </w:p>
        </w:tc>
        <w:tc>
          <w:tcPr>
            <w:tcW w:w="186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支撑课程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w:t>
            </w:r>
          </w:p>
        </w:tc>
        <w:tc>
          <w:tcPr>
            <w:tcW w:w="198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市场调研实训室</w:t>
            </w:r>
          </w:p>
        </w:tc>
        <w:tc>
          <w:tcPr>
            <w:tcW w:w="2535" w:type="dxa"/>
            <w:vAlign w:val="center"/>
          </w:tcPr>
          <w:p>
            <w:pPr>
              <w:keepNext w:val="0"/>
              <w:keepLines w:val="0"/>
              <w:widowControl/>
              <w:suppressLineNumbers w:val="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w:t>
            </w:r>
            <w:r>
              <w:rPr>
                <w:rFonts w:hint="eastAsia" w:ascii="宋体" w:hAnsi="宋体" w:eastAsia="宋体" w:cs="宋体"/>
                <w:b w:val="0"/>
                <w:bCs w:val="0"/>
                <w:color w:val="auto"/>
                <w:sz w:val="18"/>
                <w:szCs w:val="18"/>
                <w:vertAlign w:val="baseline"/>
                <w:lang w:val="en-US" w:eastAsia="zh-CN"/>
              </w:rPr>
              <w:t>用于进行市场调研和消费者行为分析的实验和实训活动。</w:t>
            </w:r>
          </w:p>
        </w:tc>
        <w:tc>
          <w:tcPr>
            <w:tcW w:w="107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120</w:t>
            </w:r>
          </w:p>
        </w:tc>
        <w:tc>
          <w:tcPr>
            <w:tcW w:w="1182"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60</w:t>
            </w:r>
          </w:p>
        </w:tc>
        <w:tc>
          <w:tcPr>
            <w:tcW w:w="186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销售与管理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网络营销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消费者心理分析</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服务营销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品牌策划与推广</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客户服务与管理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市场调查与预测</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营销策划</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推销技术</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营销渠道管理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数字互动营销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color w:val="auto"/>
                <w:sz w:val="18"/>
                <w:szCs w:val="18"/>
                <w:lang w:val="en-US" w:eastAsia="zh-CN"/>
              </w:rPr>
            </w:pPr>
            <w:r>
              <w:rPr>
                <w:rFonts w:hint="eastAsia" w:ascii="宋体" w:hAnsi="宋体" w:cs="宋体"/>
                <w:color w:val="auto"/>
                <w:sz w:val="18"/>
                <w:szCs w:val="18"/>
                <w:vertAlign w:val="baseline"/>
                <w:lang w:val="en-US" w:eastAsia="zh-CN"/>
              </w:rPr>
              <w:t>市场调查实训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2</w:t>
            </w:r>
          </w:p>
        </w:tc>
        <w:tc>
          <w:tcPr>
            <w:tcW w:w="198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广告与宣传实训室</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w:t>
            </w:r>
            <w:r>
              <w:rPr>
                <w:rFonts w:hint="eastAsia" w:ascii="宋体" w:hAnsi="宋体" w:eastAsia="宋体" w:cs="宋体"/>
                <w:b w:val="0"/>
                <w:bCs w:val="0"/>
                <w:color w:val="auto"/>
                <w:sz w:val="18"/>
                <w:szCs w:val="18"/>
                <w:vertAlign w:val="baseline"/>
                <w:lang w:val="en-US" w:eastAsia="zh-CN"/>
              </w:rPr>
              <w:t>用于进行广告制作、宣传策划和品牌推广等实验和实训活动。</w:t>
            </w:r>
          </w:p>
        </w:tc>
        <w:tc>
          <w:tcPr>
            <w:tcW w:w="107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120</w:t>
            </w:r>
          </w:p>
        </w:tc>
        <w:tc>
          <w:tcPr>
            <w:tcW w:w="1182"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60</w:t>
            </w:r>
          </w:p>
        </w:tc>
        <w:tc>
          <w:tcPr>
            <w:tcW w:w="186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网络营销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消费者心理分析</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品牌策划与推广</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客户服务与管理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Photoshop商务设计</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Python程序设计</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营销策划</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推销技术</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数字互动营销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广告设计与实训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3</w:t>
            </w:r>
          </w:p>
        </w:tc>
        <w:tc>
          <w:tcPr>
            <w:tcW w:w="198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数字营销实训室</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w:t>
            </w:r>
            <w:r>
              <w:rPr>
                <w:rFonts w:hint="eastAsia" w:ascii="宋体" w:hAnsi="宋体" w:eastAsia="宋体" w:cs="宋体"/>
                <w:b w:val="0"/>
                <w:bCs w:val="0"/>
                <w:color w:val="auto"/>
                <w:sz w:val="18"/>
                <w:szCs w:val="18"/>
                <w:vertAlign w:val="baseline"/>
                <w:lang w:val="en-US" w:eastAsia="zh-CN"/>
              </w:rPr>
              <w:t>用于进行数字营销、社交媒体营销和电子商务实验和实训活动。</w:t>
            </w:r>
          </w:p>
        </w:tc>
        <w:tc>
          <w:tcPr>
            <w:tcW w:w="107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120</w:t>
            </w:r>
          </w:p>
        </w:tc>
        <w:tc>
          <w:tcPr>
            <w:tcW w:w="1182"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60</w:t>
            </w:r>
          </w:p>
        </w:tc>
        <w:tc>
          <w:tcPr>
            <w:tcW w:w="186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销售与管理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网络营销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商务数据分析</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客户服务与管理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市场调查与预测</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营销策划</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推销技术</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数字互动营销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4</w:t>
            </w:r>
          </w:p>
        </w:tc>
        <w:tc>
          <w:tcPr>
            <w:tcW w:w="198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销售技巧实训室</w:t>
            </w:r>
          </w:p>
        </w:tc>
        <w:tc>
          <w:tcPr>
            <w:tcW w:w="25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配备计算机、服务器、交换机、路由器、智慧班牌、网络机柜、多媒体中控台、交互式电子白板、大屏显示器、手机/平板电脑、多媒体技术处理软件、</w:t>
            </w:r>
            <w:r>
              <w:rPr>
                <w:rFonts w:hint="eastAsia" w:ascii="宋体" w:hAnsi="宋体" w:eastAsia="宋体" w:cs="宋体"/>
                <w:b w:val="0"/>
                <w:bCs w:val="0"/>
                <w:color w:val="auto"/>
                <w:sz w:val="18"/>
                <w:szCs w:val="18"/>
                <w:vertAlign w:val="baseline"/>
                <w:lang w:val="en-US" w:eastAsia="zh-CN"/>
              </w:rPr>
              <w:t>用于进行销售技巧培训和销售实战模拟的实验和实训活动。</w:t>
            </w:r>
          </w:p>
        </w:tc>
        <w:tc>
          <w:tcPr>
            <w:tcW w:w="107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120</w:t>
            </w:r>
          </w:p>
        </w:tc>
        <w:tc>
          <w:tcPr>
            <w:tcW w:w="1182"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60</w:t>
            </w:r>
          </w:p>
        </w:tc>
        <w:tc>
          <w:tcPr>
            <w:tcW w:w="186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销售与管理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网络营销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消费者心理分析</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服务营销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商务礼仪与沟通</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客户服务与管理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市场调查与预测</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营销策划</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color w:val="auto"/>
                <w:sz w:val="18"/>
                <w:szCs w:val="18"/>
                <w:lang w:val="en-US" w:eastAsia="zh-CN"/>
              </w:rPr>
            </w:pPr>
            <w:r>
              <w:rPr>
                <w:rFonts w:hint="eastAsia" w:ascii="宋体" w:hAnsi="宋体" w:cs="宋体"/>
                <w:color w:val="auto"/>
                <w:sz w:val="18"/>
                <w:szCs w:val="18"/>
                <w:vertAlign w:val="baseline"/>
                <w:lang w:val="en-US" w:eastAsia="zh-CN"/>
              </w:rPr>
              <w:t>推销技术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jc w:val="center"/>
        </w:trPr>
        <w:tc>
          <w:tcPr>
            <w:tcW w:w="69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5</w:t>
            </w:r>
          </w:p>
        </w:tc>
        <w:tc>
          <w:tcPr>
            <w:tcW w:w="198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商务礼仪实训室</w:t>
            </w:r>
          </w:p>
        </w:tc>
        <w:tc>
          <w:tcPr>
            <w:tcW w:w="2535" w:type="dxa"/>
            <w:vAlign w:val="center"/>
          </w:tcPr>
          <w:p>
            <w:pPr>
              <w:keepNext w:val="0"/>
              <w:keepLines w:val="0"/>
              <w:widowControl/>
              <w:suppressLineNumbers w:val="0"/>
              <w:jc w:val="left"/>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000000"/>
                <w:kern w:val="0"/>
                <w:sz w:val="18"/>
                <w:szCs w:val="18"/>
                <w:lang w:val="en-US" w:eastAsia="zh-CN" w:bidi="ar"/>
              </w:rPr>
              <w:t>配备计算机、服务器、交换机、路由器、智慧班牌、网络机柜、多媒体中控台、交互式电子白板、大屏显示器、手机/平板电脑、多媒体技术处理软件、</w:t>
            </w:r>
            <w:r>
              <w:rPr>
                <w:rFonts w:hint="eastAsia" w:ascii="宋体" w:hAnsi="宋体" w:eastAsia="宋体" w:cs="宋体"/>
                <w:b w:val="0"/>
                <w:bCs w:val="0"/>
                <w:color w:val="auto"/>
                <w:sz w:val="18"/>
                <w:szCs w:val="18"/>
                <w:vertAlign w:val="baseline"/>
                <w:lang w:val="en-US" w:eastAsia="zh-CN"/>
              </w:rPr>
              <w:t>用于进行商务礼仪与沟通实战模拟的实验和实训活动。</w:t>
            </w:r>
          </w:p>
        </w:tc>
        <w:tc>
          <w:tcPr>
            <w:tcW w:w="1076"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120</w:t>
            </w:r>
          </w:p>
        </w:tc>
        <w:tc>
          <w:tcPr>
            <w:tcW w:w="1182"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60</w:t>
            </w:r>
          </w:p>
        </w:tc>
        <w:tc>
          <w:tcPr>
            <w:tcW w:w="186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销售与管理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消费者心理分析</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服务营销</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商务礼仪与沟通</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客户服务与管理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营销策划</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推销技术</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市场调查实训</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3.校外实训基地基本要求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（1）实训基地基本要求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为满足市场营销专业学生多样化的实践需求，确保每位学生都能获得充足的实践机会，学习与企业进行合作。每 50-80 名市场营销专业学生至少拥有1个稳定的校外实训基地，且随着专业招生规模的扩大，实训基地数量相应增加，以保障实践教学的顺利开展。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实训基地能够为学生提供与市场营销专业课程紧密相关的实践岗位，涵盖市场调研、营销策划、销售管理、品牌推广、客户服务等核心业务领域，使学生在真实的工作环境中锻炼专业技能，将理论知识应用于实际操作。通过组织学生参观、学习，让学生了解市场营销行业的最新发展趋势、企业组织架构、业务流程以及不同岗位的职责要求，帮助学生树立正确的职业观念，明确职业发展方向。为学生提供一定期限的顶岗实习机会，让学生以企业员工的身份参与实际工作，承担相应的工作任务，培养学生的职业素养、团队协作能力和解决实际问题的能力，实现从学生到职业人的过渡。为专业教师提供企业实践平台，使教师深入了解行业动态和企业需求，更新教学理念，提升实践教学能力，促进“双师型”教师队伍建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实训基地具备合法的营业执照、税务登记证等相关经营证件，依法经营，具有良好的商业信誉和社会形象。并在市场营销相关领域具有一定的行业认证或资质，具备完善的安全生产管理制度和安全保障措施，能够为学生提供安全、健康的实践环境，确保学生在实训期间的人身安全和财产安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（2）实训基地接受教师企业实践情况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实训基地与学校共同制定教师企业实践计划，明确实践目标、实践内容、实践时间、实践岗位等。根据教师的专业背景和教学需求进行个性化设计，确保教师能够在实践中获得有针对性的提升。为教师安排合适的实践岗位，让教师深入到企业的市场营销一线，参与企业的市场调研、营销策划、销售管理、客户服务等实际工作，了解企业的运营模式和业务流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实训基地应指定经验丰富的企业导师对教师进行一对一的指导，帮助教师解决在实践中遇到的问题，传授实际工作经验和技能。企业导师应具备良好的沟通能力和教学能力，能够与教师进行有效的交流和互动。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建立科学合理的教师企业实践考核评价机制，从实践态度、实践能力提升、实践成果等方面对教师进行全面考核。考核评价应由实训基地企业导师和学校共同参与，确保考核结果的客观、公正。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鼓励教师将在企业实践中获得的经验、案例和技能融入到教学中，开发新的教学项目、案例和教材，推动教学内容和教学方法的改革创新。实训基地应支持教师将实践成果进行转化和应用，为学校的教学改革和人才培养提供有力支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（3）工匠精神学习践行情况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实训基地在企业内部营造崇尚工匠精神的氛围，通过宣传栏、内部刊物、企业文化活动等形式，宣传工匠精神的内涵和价值，让学生和教师在潜移默化中受到熏陶。并邀请企业的工匠人才、技术骨干为学生和教师开展专题讲座和经验分享会，讲述他们在工作中追求卓越、精益求精的故事，激发学生对工匠精神的认同和追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在实践教学中，实训基地引导学生树立严谨、细致、负责的工作态度，注重细节，追求高品质的工作成果。鼓励学生参与企业的技术创新和工艺改进项目，培养学生的创新意识和解决问题的能力。让学生在实践中体验到通过不断努力和探索，实现产品或服务质量的提升所带来的成就感，从而更加深刻地理解工匠精神的实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（4）合作情况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合作项目开展：实训基地与学校共同确定市场营销领域的技术研发方向和项目，如基于大数据的市场精准营销技术研究、新媒体营销模式创新研究等。双方组建联合研发团队，整合企业资源和学校科研力量，共同开展技术研发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研发成果应用：将研发成果及时应用到企业的实际营销活动中，提高企业的市场竞争力和营销效果。同时，将研发成果转化为教学内容，丰富学校的教学资源，培养学生的创新能力和实践能力。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知识产权保护：明确双方在技术研发过程中的知识产权归属和利益分配机制，签订合作协议，保护双方的合法权益。鼓励双方共同申请专利、软件著作权等知识产权，提升合作的技术含量和价值。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教材编写：组织企业专家和学校教师共同编写市场营销专业教材，将企业的最新营销理念、方法和实践经验融入教材中。教材应注重实用性和可操作性，配备丰富的案例、图表和练习题，便于学生学习和实践。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数字化教学资源建设：利用现代信息技术，共同开发数字化教学资源，如在线课程、虚拟仿真实验、教学案例库等。数字化教学资源应具有互动性、趣味性和便捷性，满足学生自主学习和个性化学习的需求。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实践教学标准制定：制定市场营销专业实践教学标准，包括实践教学大纲、实践项目规范、实践考核标准等。规范实践教学过程，提高实践教学的质量和效果，为学生提供更加科学、规范的实践指导。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职业资格标准对接：关注市场营销行业职业资格标准的变化，将职业资格标准融入人才培养方案和教学过程中。鼓励学生参加相关的职业资格考试，取得相应的职业资格证书，提高学生的就业竞争力。</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b/>
          <w:bCs/>
          <w:color w:val="auto"/>
          <w:sz w:val="21"/>
          <w:szCs w:val="21"/>
          <w:lang w:val="en-US" w:eastAsia="zh-CN"/>
        </w:rPr>
      </w:pPr>
      <w:r>
        <w:rPr>
          <w:rFonts w:hint="eastAsia" w:ascii="宋体" w:hAnsi="宋体" w:eastAsia="宋体"/>
          <w:b/>
          <w:bCs/>
          <w:color w:val="auto"/>
          <w:sz w:val="21"/>
          <w:szCs w:val="21"/>
          <w:lang w:val="en-US" w:eastAsia="zh-CN"/>
        </w:rPr>
        <w:t xml:space="preserve"> 校外实训基地概况</w:t>
      </w:r>
    </w:p>
    <w:tbl>
      <w:tblPr>
        <w:tblStyle w:val="13"/>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951"/>
        <w:gridCol w:w="2716"/>
        <w:gridCol w:w="15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序号</w:t>
            </w:r>
          </w:p>
        </w:tc>
        <w:tc>
          <w:tcPr>
            <w:tcW w:w="19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校外实训基地名称</w:t>
            </w:r>
          </w:p>
        </w:tc>
        <w:tc>
          <w:tcPr>
            <w:tcW w:w="27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合作企业名称</w:t>
            </w:r>
          </w:p>
        </w:tc>
        <w:tc>
          <w:tcPr>
            <w:tcW w:w="157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合作项目</w:t>
            </w:r>
          </w:p>
        </w:tc>
        <w:tc>
          <w:tcPr>
            <w:tcW w:w="212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合作深度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pPr>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sz w:val="18"/>
                <w:szCs w:val="18"/>
                <w:vertAlign w:val="baseline"/>
                <w:lang w:val="en-US" w:eastAsia="zh-CN"/>
              </w:rPr>
            </w:pPr>
            <w:r>
              <w:rPr>
                <w:rFonts w:hint="eastAsia" w:ascii="宋体" w:hAnsi="宋体" w:cs="宋体"/>
                <w:sz w:val="18"/>
                <w:szCs w:val="18"/>
              </w:rPr>
              <w:t>1</w:t>
            </w:r>
          </w:p>
        </w:tc>
        <w:tc>
          <w:tcPr>
            <w:tcW w:w="1951" w:type="dxa"/>
            <w:vAlign w:val="center"/>
          </w:tcPr>
          <w:p>
            <w:pPr>
              <w:pStyle w:val="5"/>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sz w:val="18"/>
                <w:szCs w:val="18"/>
                <w:vertAlign w:val="baseline"/>
              </w:rPr>
            </w:pPr>
            <w:r>
              <w:rPr>
                <w:rFonts w:hint="eastAsia" w:ascii="宋体" w:hAnsi="宋体" w:cs="宋体"/>
                <w:b w:val="0"/>
                <w:color w:val="auto"/>
                <w:sz w:val="18"/>
                <w:szCs w:val="18"/>
                <w:lang w:val="en-US" w:eastAsia="zh-CN"/>
              </w:rPr>
              <w:t>电子商务协同世纪香菌创新研究中心</w:t>
            </w:r>
          </w:p>
        </w:tc>
        <w:tc>
          <w:tcPr>
            <w:tcW w:w="2716" w:type="dxa"/>
            <w:vAlign w:val="center"/>
          </w:tcPr>
          <w:p>
            <w:pPr>
              <w:pStyle w:val="5"/>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sz w:val="18"/>
                <w:szCs w:val="18"/>
                <w:vertAlign w:val="baseline"/>
              </w:rPr>
            </w:pPr>
            <w:r>
              <w:rPr>
                <w:rFonts w:hint="eastAsia" w:ascii="宋体" w:hAnsi="宋体" w:cs="宋体"/>
                <w:b w:val="0"/>
                <w:color w:val="auto"/>
                <w:sz w:val="18"/>
                <w:szCs w:val="18"/>
                <w:lang w:val="en-US" w:eastAsia="zh-CN"/>
              </w:rPr>
              <w:t>河南世纪香食用菌开发有限公司</w:t>
            </w:r>
          </w:p>
        </w:tc>
        <w:tc>
          <w:tcPr>
            <w:tcW w:w="1576" w:type="dxa"/>
            <w:vAlign w:val="center"/>
          </w:tcPr>
          <w:p>
            <w:pPr>
              <w:pStyle w:val="5"/>
              <w:pageBreakBefore w:val="0"/>
              <w:kinsoku/>
              <w:wordWrap/>
              <w:overflowPunct/>
              <w:topLinePunct w:val="0"/>
              <w:autoSpaceDE/>
              <w:autoSpaceDN/>
              <w:bidi w:val="0"/>
              <w:spacing w:line="400" w:lineRule="exact"/>
              <w:jc w:val="center"/>
              <w:textAlignment w:val="auto"/>
              <w:rPr>
                <w:rFonts w:hint="eastAsia" w:ascii="宋体" w:hAnsi="宋体" w:eastAsia="宋体" w:cs="宋体"/>
                <w:b w:val="0"/>
                <w:bCs w:val="0"/>
                <w:color w:val="auto"/>
                <w:sz w:val="18"/>
                <w:szCs w:val="18"/>
                <w:vertAlign w:val="baseline"/>
              </w:rPr>
            </w:pPr>
            <w:r>
              <w:rPr>
                <w:rFonts w:hint="eastAsia" w:ascii="宋体" w:hAnsi="宋体" w:cs="宋体"/>
                <w:b w:val="0"/>
                <w:color w:val="auto"/>
                <w:sz w:val="18"/>
                <w:szCs w:val="18"/>
                <w:lang w:val="en-US" w:eastAsia="zh-CN"/>
              </w:rPr>
              <w:t>电子商务、市场营销、烹饪工艺与营养</w:t>
            </w:r>
          </w:p>
        </w:tc>
        <w:tc>
          <w:tcPr>
            <w:tcW w:w="2126" w:type="dxa"/>
            <w:vAlign w:val="center"/>
          </w:tcPr>
          <w:p>
            <w:pPr>
              <w:pStyle w:val="5"/>
              <w:pageBreakBefore w:val="0"/>
              <w:kinsoku/>
              <w:wordWrap/>
              <w:overflowPunct/>
              <w:topLinePunct w:val="0"/>
              <w:autoSpaceDE/>
              <w:autoSpaceDN/>
              <w:bidi w:val="0"/>
              <w:spacing w:line="400" w:lineRule="exact"/>
              <w:jc w:val="center"/>
              <w:textAlignment w:val="auto"/>
              <w:rPr>
                <w:rFonts w:hint="eastAsia" w:ascii="宋体" w:hAnsi="宋体" w:cs="宋体"/>
                <w:b w:val="0"/>
                <w:bCs w:val="0"/>
                <w:color w:val="auto"/>
                <w:sz w:val="18"/>
                <w:szCs w:val="18"/>
                <w:vertAlign w:val="baseline"/>
                <w:lang w:val="en-US" w:eastAsia="zh-CN"/>
              </w:rPr>
            </w:pPr>
            <w:r>
              <w:rPr>
                <w:rFonts w:hint="eastAsia" w:ascii="宋体" w:hAnsi="宋体" w:cs="宋体"/>
                <w:b w:val="0"/>
                <w:color w:val="auto"/>
                <w:sz w:val="18"/>
                <w:szCs w:val="18"/>
                <w:lang w:val="en-US" w:eastAsia="zh-CN"/>
              </w:rPr>
              <w:t>为企业培养具有良好职业素质和高技能复合应用人才、实现高校与企业的深度融合。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95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lang w:val="zh-CN" w:eastAsia="zh-CN"/>
              </w:rPr>
            </w:pPr>
            <w:r>
              <w:rPr>
                <w:rFonts w:hint="eastAsia" w:ascii="宋体" w:hAnsi="宋体" w:eastAsia="宋体" w:cs="宋体"/>
                <w:i w:val="0"/>
                <w:iCs w:val="0"/>
                <w:color w:val="000000"/>
                <w:kern w:val="0"/>
                <w:sz w:val="18"/>
                <w:szCs w:val="18"/>
                <w:u w:val="none"/>
                <w:lang w:val="en-US" w:eastAsia="zh-CN" w:bidi="ar"/>
              </w:rPr>
              <w:t>特色豆制品020营销中心</w:t>
            </w:r>
          </w:p>
        </w:tc>
        <w:tc>
          <w:tcPr>
            <w:tcW w:w="27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河南博欣调味品有限公司</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color w:val="auto"/>
                <w:sz w:val="18"/>
                <w:szCs w:val="18"/>
                <w:lang w:val="en-US" w:eastAsia="zh-CN"/>
              </w:rPr>
            </w:pPr>
            <w:r>
              <w:rPr>
                <w:rFonts w:hint="eastAsia" w:ascii="宋体" w:hAnsi="宋体" w:cs="宋体"/>
                <w:b w:val="0"/>
                <w:color w:val="auto"/>
                <w:sz w:val="18"/>
                <w:szCs w:val="18"/>
                <w:lang w:val="en-US" w:eastAsia="zh-CN"/>
              </w:rPr>
              <w:t>电子商务、市场营销、现代物流管理</w:t>
            </w:r>
          </w:p>
        </w:tc>
        <w:tc>
          <w:tcPr>
            <w:tcW w:w="21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深度合作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95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许昌速立得财务咨询公司实训基地</w:t>
            </w:r>
          </w:p>
        </w:tc>
        <w:tc>
          <w:tcPr>
            <w:tcW w:w="271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许昌安信财务管理咨询有限公司</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数据分析、</w:t>
            </w:r>
            <w:r>
              <w:rPr>
                <w:rFonts w:hint="eastAsia" w:ascii="宋体" w:hAnsi="宋体" w:cs="宋体"/>
                <w:i w:val="0"/>
                <w:iCs w:val="0"/>
                <w:color w:val="000000"/>
                <w:kern w:val="0"/>
                <w:sz w:val="18"/>
                <w:szCs w:val="18"/>
                <w:u w:val="none"/>
                <w:lang w:val="en-US" w:eastAsia="zh-CN" w:bidi="ar"/>
              </w:rPr>
              <w:t>客户管理</w:t>
            </w:r>
          </w:p>
        </w:tc>
        <w:tc>
          <w:tcPr>
            <w:tcW w:w="21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auto"/>
                <w:sz w:val="18"/>
                <w:szCs w:val="18"/>
                <w:vertAlign w:val="baseline"/>
              </w:rPr>
            </w:pPr>
            <w:r>
              <w:rPr>
                <w:rFonts w:hint="eastAsia" w:ascii="宋体" w:hAnsi="宋体" w:eastAsia="宋体" w:cs="宋体"/>
                <w:i w:val="0"/>
                <w:iCs w:val="0"/>
                <w:color w:val="000000"/>
                <w:kern w:val="0"/>
                <w:sz w:val="18"/>
                <w:szCs w:val="18"/>
                <w:u w:val="none"/>
                <w:lang w:val="en-US" w:eastAsia="zh-CN" w:bidi="ar"/>
              </w:rPr>
              <w:t>一般合作</w:t>
            </w: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4.学生实习基地基本要求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实习实践教学基地较好的满足实践教学的情况，实习基地可以提供足够数量的实习岗位，以满足市场营销专业学生的实习需求。具体岗位数量会根据学生人数和实习周期来确定，确保每位学生都能获得充分的实践机会。另外会配备专业的实习导师，他们应具备丰富的市场营销经验和实践能力，能够为学生提供有效的指导和帮助。导师的数量会根据学生人数和实习任务来合理配置，确保每位学生都能得到足够的关注和支持。并且实习基地会提供与市场营销相关的技术支持，这些技术应能满足实践教学的需要，使学生能够在实际操作中掌握相关技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实习基地会根据学生人数和实习任务来合理配置指导教师数量。一般情况下，每位指导教师负责指导的学生数量不会过多，以确保指导质量。为学生提供一定的授课课时，以帮助他们更好地理解市场营销的理论知识和实践应用。具体授课课时根据实习周期和学生需求来确定，但会保证足够的时间用于理论学习和实践操作的结合。授课内容包括市场营销的基本概念、原理、方法、工具等方面的知识，以及实际案例的分析和讨论。同时，还会注重培养学生的实践能力和创新思维。</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（三）教学资源</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1.教材选用基本要求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1</w:t>
      </w:r>
      <w:r>
        <w:rPr>
          <w:rFonts w:hint="eastAsia" w:ascii="宋体" w:hAnsi="宋体" w:eastAsia="宋体" w:cs="宋体"/>
          <w:color w:val="auto"/>
          <w:lang w:val="en-US" w:eastAsia="zh-CN"/>
        </w:rPr>
        <w:t>）全面覆盖：教材应覆盖市场营销专业的基本理论、实践案例和最新发展趋势，涵盖市场调研、品牌管理、市场策略、数字营销等领域。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2</w:t>
      </w:r>
      <w:r>
        <w:rPr>
          <w:rFonts w:hint="eastAsia" w:ascii="宋体" w:hAnsi="宋体" w:eastAsia="宋体" w:cs="宋体"/>
          <w:color w:val="auto"/>
          <w:lang w:val="en-US" w:eastAsia="zh-CN"/>
        </w:rPr>
        <w:t>）实践导向：教材应结合实际案例和实践操作，帮助学生理解和应用市场营销理论和技能。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3</w:t>
      </w:r>
      <w:r>
        <w:rPr>
          <w:rFonts w:hint="eastAsia" w:ascii="宋体" w:hAnsi="宋体" w:eastAsia="宋体" w:cs="宋体"/>
          <w:color w:val="auto"/>
          <w:lang w:val="en-US" w:eastAsia="zh-CN"/>
        </w:rPr>
        <w:t>）最新更新：教材应及时更新，反映市场营销领域的最新研究和实践成果。</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2.图书文献配备基本要求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图书文献配备能满足人才培养、专业建设、教科研等工作的需要。专业类图书文献主要包括：有关电子商务技术、方法、思维以及实务操作类图书，经济、管理和文化类文献等</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及时配置新经济、新技术、新工艺、新材料、新管理方式、新服务方式等相关的图书文献。</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b w:val="0"/>
          <w:bCs w:val="0"/>
          <w:szCs w:val="21"/>
        </w:rPr>
        <w:t>（1）核心参考书：</w:t>
      </w:r>
      <w:r>
        <w:rPr>
          <w:rFonts w:hint="eastAsia"/>
          <w:szCs w:val="21"/>
        </w:rPr>
        <w:t>配备一些核心的</w:t>
      </w:r>
      <w:r>
        <w:rPr>
          <w:rFonts w:hint="eastAsia"/>
          <w:szCs w:val="21"/>
          <w:lang w:val="en-US" w:eastAsia="zh-CN"/>
        </w:rPr>
        <w:t>市场营销</w:t>
      </w:r>
      <w:r>
        <w:rPr>
          <w:rFonts w:hint="eastAsia"/>
          <w:szCs w:val="21"/>
        </w:rPr>
        <w:t>参考书籍，涵盖</w:t>
      </w:r>
      <w:r>
        <w:rPr>
          <w:rFonts w:hint="eastAsia"/>
          <w:szCs w:val="21"/>
          <w:lang w:val="en-US" w:eastAsia="zh-CN"/>
        </w:rPr>
        <w:t>市场营销</w:t>
      </w:r>
      <w:r>
        <w:rPr>
          <w:rFonts w:hint="eastAsia"/>
          <w:szCs w:val="21"/>
        </w:rPr>
        <w:t>的各个领域，为学生提供更深入的学习和研究资源。</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（2）学术著作：精选权威教材与前沿专著，形成三级书单：</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基础理论层：《</w:t>
      </w:r>
      <w:r>
        <w:rPr>
          <w:rFonts w:hint="eastAsia" w:ascii="宋体" w:hAnsi="宋体" w:cs="宋体"/>
          <w:color w:val="auto"/>
          <w:sz w:val="21"/>
          <w:szCs w:val="21"/>
          <w:lang w:val="en-US" w:eastAsia="zh-CN"/>
        </w:rPr>
        <w:t>商品学基础</w:t>
      </w:r>
      <w:r>
        <w:rPr>
          <w:rFonts w:hint="eastAsia" w:ascii="宋体" w:hAnsi="宋体" w:eastAsia="宋体" w:cs="宋体"/>
          <w:color w:val="auto"/>
          <w:sz w:val="21"/>
          <w:szCs w:val="21"/>
          <w:lang w:val="en-US" w:eastAsia="zh-CN"/>
        </w:rPr>
        <w:t>》、《市场营销基础）》等；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技术应用层：《Photoshop商务设计》、《Premiere视频剪辑》、《市场调查与预测》等；</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战略创新层：《推销技术》、《销售与管理》等。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（3）实践案例：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行业维度：快消品营销/耐用品推广/服务业品牌塑造/文旅IP打造四大领域；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务场景：市场细分与定位、消费者行为洞察、品牌战略规划、数字营销矩阵搭建（含社交媒体/短视频/直播）、整合营销传播、促销活动策划、客户关系管理、舆情监测与危机公关、竞品分析、新产品上市推广、私域流量运营、渠道冲突管理等12个核心场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据载体：配套脱敏商业数据包（含消费者行为追踪数据集、品牌健康度监测模板、广告投放效果分析模型、市场调研问卷库及SPSS分析代码、舆情情感分析词库等），支持从市场洞察到效果评估的全流程实操演练。案例开发规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真实性：50%案例源自合作企业真实项目（附项目背景文档及过程性材料）；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时效性：每年更新30%案例，重点纳入</w:t>
      </w:r>
      <w:r>
        <w:rPr>
          <w:rFonts w:hint="eastAsia" w:ascii="宋体" w:hAnsi="宋体" w:cs="宋体"/>
          <w:color w:val="auto"/>
          <w:sz w:val="21"/>
          <w:szCs w:val="21"/>
          <w:lang w:val="en-US" w:eastAsia="zh-CN"/>
        </w:rPr>
        <w:t>市场营销</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产品</w:t>
      </w:r>
      <w:r>
        <w:rPr>
          <w:rFonts w:hint="eastAsia" w:ascii="宋体" w:hAnsi="宋体" w:eastAsia="宋体" w:cs="宋体"/>
          <w:color w:val="auto"/>
          <w:sz w:val="21"/>
          <w:szCs w:val="21"/>
          <w:lang w:val="en-US" w:eastAsia="zh-CN"/>
        </w:rPr>
        <w:t>运营等新业态实战；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教学适配性：标注案例难度等级（基础/进阶/挑战），匹配课程目标与学时分配；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数字化支持：建设交互式案例平台，集成视频解说、数据可视化工具、虚拟仿真模块，支持学生多维度拆解案例。</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3.数字教学资源配备基本要求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1</w:t>
      </w:r>
      <w:r>
        <w:rPr>
          <w:rFonts w:hint="eastAsia" w:ascii="宋体" w:hAnsi="宋体" w:eastAsia="宋体" w:cs="宋体"/>
          <w:color w:val="auto"/>
          <w:lang w:val="en-US" w:eastAsia="zh-CN"/>
        </w:rPr>
        <w:t>）学术期刊和数据库：提供市场营销领域的学术期刊和数据库，使学生可以获取最新的研究成果和市场趋势。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2</w:t>
      </w:r>
      <w:r>
        <w:rPr>
          <w:rFonts w:hint="eastAsia" w:ascii="宋体" w:hAnsi="宋体" w:eastAsia="宋体" w:cs="宋体"/>
          <w:color w:val="auto"/>
          <w:lang w:val="en-US" w:eastAsia="zh-CN"/>
        </w:rPr>
        <w:t>）在线课程和教学工具：提供在线课程和教学工具，如在线学习平台、模拟营销实验室等，帮助学生进行自主学习和实践操作。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除了上述要求，市场营销专业教学资源的选择还应考虑以下因素：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1</w:t>
      </w:r>
      <w:r>
        <w:rPr>
          <w:rFonts w:hint="eastAsia" w:ascii="宋体" w:hAnsi="宋体" w:eastAsia="宋体" w:cs="宋体"/>
          <w:color w:val="auto"/>
          <w:lang w:val="en-US" w:eastAsia="zh-CN"/>
        </w:rPr>
        <w:t>）多样性和包容性：教材和资源应兼顾不同学生的学习风格和背景，尽量提供多样化的教学资源，以满足不同学生的需求。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2</w:t>
      </w:r>
      <w:r>
        <w:rPr>
          <w:rFonts w:hint="eastAsia" w:ascii="宋体" w:hAnsi="宋体" w:eastAsia="宋体" w:cs="宋体"/>
          <w:color w:val="auto"/>
          <w:lang w:val="en-US" w:eastAsia="zh-CN"/>
        </w:rPr>
        <w:t>）实践性和案例分析：教学资源应注重实践性和案例分析，通过真实案例和实践操作，培养学生的问题解决能力和实际应用能力。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default" w:ascii="宋体" w:hAnsi="宋体" w:eastAsia="宋体" w:cs="宋体"/>
          <w:color w:val="auto"/>
          <w:lang w:val="en-US" w:eastAsia="zh-CN"/>
        </w:rPr>
        <w:t>3</w:t>
      </w:r>
      <w:r>
        <w:rPr>
          <w:rFonts w:hint="eastAsia" w:ascii="宋体" w:hAnsi="宋体" w:eastAsia="宋体" w:cs="宋体"/>
          <w:color w:val="auto"/>
          <w:lang w:val="en-US" w:eastAsia="zh-CN"/>
        </w:rPr>
        <w:t>）开放性和互动性：教学资源应具有开放性和互动性，鼓励学生积极参与讨论、交流和合作，促进学生的学习和成长。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市场营销专业的教学资源应当全面、实践导向，并结合最新的研究成果和实践经验。教材选用、图书文献配备和数字资源配备都应考虑多样性、实践性和开放性的要求，以满足学生的学习需求和发展潜能。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eastAsia="宋体" w:cs="Times New Roman"/>
          <w:b/>
          <w:bCs/>
          <w:color w:val="auto"/>
          <w:sz w:val="21"/>
          <w:szCs w:val="21"/>
          <w:lang w:eastAsia="zh-CN"/>
        </w:rPr>
      </w:pPr>
      <w:r>
        <w:rPr>
          <w:rFonts w:hint="eastAsia" w:eastAsia="宋体" w:cs="Times New Roman"/>
          <w:b/>
          <w:bCs/>
          <w:color w:val="auto"/>
          <w:sz w:val="21"/>
          <w:szCs w:val="21"/>
          <w:lang w:eastAsia="zh-CN"/>
        </w:rPr>
        <w:t>（四）教学方法（</w:t>
      </w:r>
      <w:r>
        <w:rPr>
          <w:rFonts w:hint="eastAsia" w:eastAsia="宋体" w:cs="Times New Roman"/>
          <w:b/>
          <w:bCs/>
          <w:color w:val="auto"/>
          <w:sz w:val="21"/>
          <w:szCs w:val="21"/>
          <w:lang w:val="en-US" w:eastAsia="zh-CN"/>
        </w:rPr>
        <w:t>思维导图</w:t>
      </w:r>
      <w:r>
        <w:rPr>
          <w:rFonts w:hint="eastAsia" w:eastAsia="宋体" w:cs="Times New Roman"/>
          <w:b/>
          <w:bCs/>
          <w:color w:val="auto"/>
          <w:sz w:val="21"/>
          <w:szCs w:val="21"/>
          <w:lang w:eastAsia="zh-CN"/>
        </w:rPr>
        <w:t>）</w:t>
      </w:r>
    </w:p>
    <w:p>
      <w:pPr>
        <w:jc w:val="center"/>
        <w:rPr>
          <w:rFonts w:hint="eastAsia" w:eastAsia="宋体" w:cs="Times New Roman"/>
          <w:color w:val="auto"/>
          <w:sz w:val="21"/>
          <w:szCs w:val="21"/>
          <w:lang w:eastAsia="zh-CN"/>
        </w:rPr>
      </w:pPr>
      <w:r>
        <w:rPr>
          <w:rFonts w:hint="eastAsia" w:ascii="宋体" w:hAnsi="宋体" w:eastAsia="宋体" w:cs="宋体"/>
          <w:b/>
          <w:bCs/>
          <w:color w:val="auto"/>
          <w:kern w:val="0"/>
          <w:sz w:val="24"/>
          <w:highlight w:val="none"/>
          <w:lang w:eastAsia="zh-CN"/>
        </w:rPr>
        <w:drawing>
          <wp:inline distT="0" distB="0" distL="114300" distR="114300">
            <wp:extent cx="3790315" cy="2673350"/>
            <wp:effectExtent l="0" t="0" r="4445" b="8890"/>
            <wp:docPr id="7" name="图片 7" descr="97cee365a9f9260957cecda047c6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7cee365a9f9260957cecda047c6b06"/>
                    <pic:cNvPicPr>
                      <a:picLocks noChangeAspect="1"/>
                    </pic:cNvPicPr>
                  </pic:nvPicPr>
                  <pic:blipFill>
                    <a:blip r:embed="rId11"/>
                    <a:stretch>
                      <a:fillRect/>
                    </a:stretch>
                  </pic:blipFill>
                  <pic:spPr>
                    <a:xfrm>
                      <a:off x="0" y="0"/>
                      <a:ext cx="3790315" cy="2673350"/>
                    </a:xfrm>
                    <a:prstGeom prst="rect">
                      <a:avLst/>
                    </a:prstGeom>
                  </pic:spPr>
                </pic:pic>
              </a:graphicData>
            </a:graphic>
          </wp:inline>
        </w:drawing>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1.多元化教学方法：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（1）授课讲解：教师可以采用讲解、演示等方式，向学生传授市场营销理论和实践知识。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（2）实践操作：通过实践项目、案例分析、市场调研等活动，让学生亲身体验市场营销的实际操作和问题解决过程。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（3）小组讨论：组织学生进行小组讨论，探讨市场营销案例、解决问题，促进学生的合作能力和批判思维。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（4）案例教学：利用真实或模拟的市场营销案例，引导学生分析和解决实际问题，培养学生的决策能力和实践技能。</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2. 实践导向的教学方法：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（1）实习和实训：为学生提供实习和实训机会，让他们在真实的市场环境中应用所学知识，提升实践操作能力。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（2）校企合作：与企业合作开展项目、竞赛或实践活动，让学生与实际市场环境接触，了解行业实践和发展趋势。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（3）实地考察：组织学生进行企业考察和市场调研，深入了解市场运作和消费者行为，培养学生的观察和分析能力。</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3. 信息技术支持的教学方法：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（1）数字化教学工具：利用多媒体、在线学习平台等数字化工具，丰富教学内容和资源，提高学生的学习效果和参与度。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（2）数据分析软件：教授学生使用数据分析工具，如SPSS、Excel等，进行市场数据的收集、整理和分析。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（3）远程教学：利用远程教学技术，开设在线课程或远程讲座，拓展学生的学习渠道和交流平台。</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4.创新和团队合作的教学方法：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（1）创新项目：鼓励学生参与市场营销创新项目，培养创新思维和创业能力，如设计营销计划、推出新产品等。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（2）团队合作：组织学生进行团队项目，培养学生的协作能力和领导能力，模拟市场团队的工作模式。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市场营销专业的教学方法应采取多元化、实践导向、信息技术支持的方式，并注重创新和团队合作的教学方法，以培养学生的综合能力和创新精神。</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w:t>
      </w:r>
      <w:r>
        <w:rPr>
          <w:rFonts w:hint="eastAsia" w:eastAsia="宋体" w:cs="Times New Roman"/>
          <w:color w:val="auto"/>
          <w:sz w:val="21"/>
          <w:szCs w:val="21"/>
          <w:lang w:val="en-US" w:eastAsia="zh-CN"/>
        </w:rPr>
        <w:t>五</w:t>
      </w:r>
      <w:r>
        <w:rPr>
          <w:rFonts w:hint="eastAsia" w:eastAsia="宋体" w:cs="Times New Roman"/>
          <w:color w:val="auto"/>
          <w:sz w:val="21"/>
          <w:szCs w:val="21"/>
          <w:lang w:eastAsia="zh-CN"/>
        </w:rPr>
        <w:t>）学习评价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市场营销专业学习评价旨在客观、全面地评估学生在知识、能力和素质等方面的学习成果。以下是对学生学习评价的方式和方法的要求和建议：</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1.多元化评价方式：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（1）学术考核：采用考试、论文写作、课堂作业等方式，评估学生对市场营销理论和概念的掌握程度。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（2）实践项目评估：通过实践项目的报告、策划方案、展示演讲等，评估学生在实际操作和解决问题方面的能力。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（3）案例分析评估：以个人或小组形式对市场营销案例进行分析和解决方案提出评价，考察学生的分析思维和决策能力。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（4）口头演示评估：要求学生进行口头演示，展示对市场营销问题的理解和解决方案，评估其沟通和表达能力。</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2.综合评价学生能力：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（1）知识掌握：评估学生对市场营销理论、概念和实践的理解和掌握程度。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（2）实践操作：评估学生在实际市场环境中应用所学知识和技能的能力，如市场调研、策划方案实施等。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（3）问题解决能力：评估学生分析和解决市场营销问题的能力，包括问题诊断、方案设计和评估能力。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（4）团队合作能力：评估学生在团队项目中的协作、沟通和领导能力，能否有效地与他人合作完成任务。</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3.反馈和指导：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（1）及时反馈：在学习过程中及时给予学生反馈，指出其学习成果和发展方向，帮助他们进行自我调整和改进。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（2）个性化指导：根据学生的个体差异，给予个性化的学习指导和建议，激发其潜力和发展空间。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（3）目标设定：与学生共同制定学习目标和评价标准，使学生有明确的目标和方向，增加学习的动力和效果。</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4.综合素质评价：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（1）信息素养：评估学生的信息获取、处理和应用能力，包括数据分析、市场调研和数字营销等方面。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（2）创新思维：评估学生的创新思维能力，包括创意发展、创新项目和解决问题的创新性。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（3）职业素养：评估学生的职业道德、沟通技巧和团队合作能力，考察其在职业环境中的表现和素养。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市场营销专业学习评价应采用多元化的方式，评估学生的知识、能力和素质，并提供及时的反馈和指导，以促进学生全面发展和提高学习效果。</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eastAsia="zh-CN"/>
        </w:rPr>
      </w:pPr>
      <w:r>
        <w:rPr>
          <w:rFonts w:hint="eastAsia" w:eastAsia="宋体" w:cs="Times New Roman"/>
          <w:color w:val="auto"/>
          <w:sz w:val="21"/>
          <w:szCs w:val="21"/>
          <w:lang w:eastAsia="zh-CN"/>
        </w:rPr>
        <w:t>（六）质量管理</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zh-CN" w:eastAsia="zh-CN"/>
        </w:rPr>
      </w:pPr>
      <w:r>
        <w:rPr>
          <w:rFonts w:hint="eastAsia" w:eastAsia="宋体" w:cs="Times New Roman"/>
          <w:color w:val="auto"/>
          <w:sz w:val="21"/>
          <w:szCs w:val="21"/>
          <w:lang w:val="en-US" w:eastAsia="zh-CN"/>
        </w:rPr>
        <w:t>1.</w:t>
      </w:r>
      <w:r>
        <w:rPr>
          <w:rFonts w:hint="eastAsia" w:eastAsia="宋体" w:cs="Times New Roman"/>
          <w:color w:val="auto"/>
          <w:sz w:val="21"/>
          <w:szCs w:val="21"/>
          <w:lang w:val="zh-CN" w:eastAsia="zh-CN"/>
        </w:rPr>
        <w:t>建立组织体系，成立教学质量保证机构</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val="zh-CN" w:eastAsia="zh-CN"/>
        </w:rPr>
        <w:t>教学质量管理委员会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由学校分管教学的副校长担任主任，市场营销专业所在院系院长（主任）担任副主任，成员包括市场营销专业带头人、骨干教师、企业营销高管、行业专家以及教学管理人员。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制定市场营销专业教学质量管理的总体规划和政策，明确质量管理目标和方向</w:t>
      </w:r>
      <w:r>
        <w:rPr>
          <w:rFonts w:hint="eastAsia" w:ascii="宋体" w:hAnsi="宋体" w:cs="宋体"/>
          <w:color w:val="auto"/>
          <w:lang w:val="en-US" w:eastAsia="zh-CN"/>
        </w:rPr>
        <w:t>；</w:t>
      </w:r>
      <w:r>
        <w:rPr>
          <w:rFonts w:hint="eastAsia" w:ascii="宋体" w:hAnsi="宋体" w:eastAsia="宋体" w:cs="宋体"/>
          <w:color w:val="auto"/>
          <w:lang w:val="en-US" w:eastAsia="zh-CN"/>
        </w:rPr>
        <w:t>审议和批准市场营销专业人才培养方案、教学质量标准体系等重要文件</w:t>
      </w:r>
      <w:r>
        <w:rPr>
          <w:rFonts w:hint="eastAsia" w:ascii="宋体" w:hAnsi="宋体" w:cs="宋体"/>
          <w:color w:val="auto"/>
          <w:lang w:val="en-US" w:eastAsia="zh-CN"/>
        </w:rPr>
        <w:t>；</w:t>
      </w:r>
      <w:r>
        <w:rPr>
          <w:rFonts w:hint="eastAsia" w:ascii="宋体" w:hAnsi="宋体" w:eastAsia="宋体" w:cs="宋体"/>
          <w:color w:val="auto"/>
          <w:lang w:val="en-US" w:eastAsia="zh-CN"/>
        </w:rPr>
        <w:t>定期召开会议，研究解决教学质量管理中的重大问题，对教学质量进行宏观把控和决策。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教学质量监控中心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由教学经验丰富、熟悉教学质量管理流程的教师和教学管理人员组成，设主任一名，负责日常工作的组织和协调。具体实施教学质量监控工作，制定教学质量监控计划和工作流程</w:t>
      </w:r>
      <w:r>
        <w:rPr>
          <w:rFonts w:hint="eastAsia" w:ascii="宋体" w:hAnsi="宋体" w:cs="宋体"/>
          <w:color w:val="auto"/>
          <w:lang w:val="zh-CN" w:eastAsia="zh-CN"/>
        </w:rPr>
        <w:t>；</w:t>
      </w:r>
      <w:r>
        <w:rPr>
          <w:rFonts w:hint="eastAsia" w:ascii="宋体" w:hAnsi="宋体" w:eastAsia="宋体" w:cs="宋体"/>
          <w:color w:val="auto"/>
          <w:lang w:val="zh-CN" w:eastAsia="zh-CN"/>
        </w:rPr>
        <w:t>收集、整理和分析教学质量相关信息，为教学质量管理委员会提供决策依据</w:t>
      </w:r>
      <w:r>
        <w:rPr>
          <w:rFonts w:hint="eastAsia" w:ascii="宋体" w:hAnsi="宋体" w:cs="宋体"/>
          <w:color w:val="auto"/>
          <w:lang w:val="zh-CN" w:eastAsia="zh-CN"/>
        </w:rPr>
        <w:t>；</w:t>
      </w:r>
      <w:r>
        <w:rPr>
          <w:rFonts w:hint="eastAsia" w:ascii="宋体" w:hAnsi="宋体" w:eastAsia="宋体" w:cs="宋体"/>
          <w:color w:val="auto"/>
          <w:lang w:val="zh-CN" w:eastAsia="zh-CN"/>
        </w:rPr>
        <w:t>组织和协调教学检查、评估等工作，督促教学单位和教师改进教学质量。</w:t>
      </w:r>
    </w:p>
    <w:p>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zh-CN" w:eastAsia="zh-CN"/>
        </w:rPr>
        <w:t>专业教学指导委员会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邀请行业知名企业的营销总监、市场部经理、营销策划专家以及高校市场营销领域的资深教授组成。参与市场营销专业人才培养方案的制定和修订，提供行业最新动态和人才需求信息，确保人才培养方案与行业需求紧密对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对专业课程设置、教学内容、教学方法等提出指导意见，推动教学改革和创新</w:t>
      </w:r>
      <w:r>
        <w:rPr>
          <w:rFonts w:hint="eastAsia" w:ascii="宋体" w:hAnsi="宋体" w:cs="宋体"/>
          <w:color w:val="auto"/>
          <w:lang w:val="en-US" w:eastAsia="zh-CN"/>
        </w:rPr>
        <w:t>；</w:t>
      </w:r>
      <w:r>
        <w:rPr>
          <w:rFonts w:hint="eastAsia" w:ascii="宋体" w:hAnsi="宋体" w:eastAsia="宋体" w:cs="宋体"/>
          <w:color w:val="auto"/>
          <w:lang w:val="en-US" w:eastAsia="zh-CN"/>
        </w:rPr>
        <w:t>协助开展实践教学基地建设、师资队伍建设等工作，促进产学研深度融合。</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en-US" w:eastAsia="zh-CN"/>
        </w:rPr>
      </w:pPr>
      <w:r>
        <w:rPr>
          <w:rFonts w:hint="eastAsia" w:eastAsia="宋体" w:cs="Times New Roman"/>
          <w:color w:val="auto"/>
          <w:sz w:val="21"/>
          <w:szCs w:val="21"/>
          <w:lang w:val="en-US" w:eastAsia="zh-CN"/>
        </w:rPr>
        <w:t>2.建立健全教学质量标准体系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lang w:val="zh-CN" w:eastAsia="zh-CN" w:bidi="ar-SA"/>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zh-CN" w:eastAsia="zh-CN" w:bidi="ar-SA"/>
        </w:rPr>
        <w:t>课程体系的构建与课程标准的制定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课程体系构建：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学科基础课程：构建市场营销专业的学科基础课程体系，包括市场学、营销管理、市场调研、消费者行为等核心课程，建立知识结构和理论基础。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专业核心课程：设计市场营销专业的专业核心课程，涵盖市场策划、品牌管理、广告与促销、数字营销等，培养学生的专业能力和实践操作能力。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选修课程：提供丰富的选修课程，满足学生个性化发展需求，包括国际市场、社交媒体营销、市场数据分析等，拓宽学生的专业视野。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课程标准制定：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市场需求分析：根据市场营销行业的需求和趋势，进行市场需求分析，了解行业对市场营销人才的期望和要求。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目标和要求明确：基于市场需求分析，明确市场营销专业的培养目标和要求，确定学生应具备的知识、能力和素质。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内容与教学方法整合：将培养目标和要求转化为课程的内容和教学方法，确保课程的设计和教学过程能够达到预期的培养目标。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过程与评价关联：将课程的过程和评价相结合，设计相应的课程评估方式，确保教学过程和评价方式与培养目标相匹配。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zh-CN" w:eastAsia="zh-CN"/>
        </w:rPr>
        <w:t>（</w:t>
      </w:r>
      <w:r>
        <w:rPr>
          <w:rFonts w:hint="eastAsia" w:ascii="宋体" w:hAnsi="宋体" w:eastAsia="宋体" w:cs="宋体"/>
          <w:b w:val="0"/>
          <w:bCs w:val="0"/>
          <w:color w:val="auto"/>
          <w:lang w:val="en-US" w:eastAsia="zh-CN"/>
        </w:rPr>
        <w:t>2</w:t>
      </w:r>
      <w:r>
        <w:rPr>
          <w:rFonts w:hint="eastAsia" w:ascii="宋体" w:hAnsi="宋体" w:eastAsia="宋体" w:cs="宋体"/>
          <w:b w:val="0"/>
          <w:bCs w:val="0"/>
          <w:color w:val="auto"/>
          <w:lang w:val="zh-CN" w:eastAsia="zh-CN"/>
        </w:rPr>
        <w:t>）实践教学标准</w:t>
      </w:r>
      <w:r>
        <w:rPr>
          <w:rFonts w:hint="eastAsia" w:ascii="宋体" w:hAnsi="宋体" w:cs="宋体"/>
          <w:b w:val="0"/>
          <w:bCs w:val="0"/>
          <w:color w:val="auto"/>
          <w:lang w:val="en-US" w:eastAsia="zh-CN"/>
        </w:rPr>
        <w:t>设置与构建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zh-CN" w:eastAsia="zh-CN"/>
        </w:rPr>
      </w:pPr>
      <w:r>
        <w:rPr>
          <w:rFonts w:hint="eastAsia" w:ascii="宋体" w:hAnsi="宋体" w:eastAsia="宋体" w:cs="宋体"/>
          <w:color w:val="auto"/>
          <w:lang w:val="zh-CN" w:eastAsia="zh-CN"/>
        </w:rPr>
        <w:t>实践教学环节设置：构建包括课程实验、课程设计、实习实训、毕业设计（论文）等在内的实践教学体系。明确各实践教学环节的教学目标、教学内容、教学要求和教学时间安排。</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val="0"/>
          <w:color w:val="auto"/>
          <w:kern w:val="2"/>
          <w:sz w:val="21"/>
          <w:szCs w:val="24"/>
          <w:lang w:val="zh-CN" w:eastAsia="zh-CN" w:bidi="ar-SA"/>
        </w:rPr>
      </w:pPr>
      <w:r>
        <w:rPr>
          <w:rFonts w:hint="eastAsia" w:ascii="宋体" w:hAnsi="宋体" w:eastAsia="宋体" w:cs="宋体"/>
          <w:color w:val="auto"/>
          <w:lang w:val="zh-CN" w:eastAsia="zh-CN"/>
        </w:rPr>
        <w:t>实习实训标准：制定校外实习实训基地建设标准和管理办法，确保实习实训基地能够为学生提供真实的营销工作环境和实践机会。规定学生在实习实训期间应完成的任务和达到的目标，加强对实习实训过程的指导和考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lang w:val="en-US" w:eastAsia="zh-CN"/>
        </w:rPr>
      </w:pPr>
      <w:r>
        <w:rPr>
          <w:rFonts w:hint="eastAsia" w:ascii="宋体" w:hAnsi="宋体" w:cs="宋体"/>
          <w:b/>
          <w:bCs/>
          <w:color w:val="auto"/>
          <w:lang w:val="en-US" w:eastAsia="zh-CN"/>
        </w:rPr>
        <w:t>3</w:t>
      </w:r>
      <w:r>
        <w:rPr>
          <w:rFonts w:hint="eastAsia" w:ascii="宋体" w:hAnsi="宋体" w:eastAsia="宋体" w:cs="宋体"/>
          <w:b/>
          <w:bCs/>
          <w:color w:val="auto"/>
          <w:lang w:val="en-US" w:eastAsia="zh-CN"/>
        </w:rPr>
        <w:t>.完善教学管理制度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（1）教学计划管理制度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教学计划制定：根据专业人才培养目标和教学质量标准，制定科学合理的教学计划。教学计划应明确各学期的课程设置、教学进度、实践教学安排等内容，并经专业教学指导委员会审议通过后实施。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教学计划调整：建立教学计划动态调整机制，根据行业发展需求、教学反馈意见等因素，适时对教学计划进行调整和优化。教学计划的调整需经过严格的审批程序，确保调整的合理性和科学性。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（2）教学过程管理制度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教学常规管理：加强对教师备课、授课、作业批改、辅导答疑等教学常规环节的管理，制定详细的教学常规检查标准和考核办法。定期开展教学常规检查，及时发现和解决教学过程中存在的问题。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教学秩序管理：维护良好的教学秩序，严格执行教学纪律。对教师迟到、早退、旷课等教学事故进行严肃处理，对学生的学习纪律进行严格要求和监督。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（3）教师管理制度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教师资格与聘任：明确市场营销专业教师的任职资格条件，新入职教师应具备相关专业的硕士及以上学位，并有一定的企业实践经验。建立教师聘任制度，实行竞争上岗，选拔优秀教师担任教学任务。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师培训与发展：制定教师培训计划，定期组织教师参加专业培训、学术交流、企业实践等活动，不断提升教师的专业素养和教学能力。鼓励教师开展教学改革和研究，对取得优秀教学成果的教师给予表彰和奖励。</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（4）教学资源管理制度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教材选用与管理：建立教材选用制度，优先选用国家级规划教材、行业优秀教材和近三年出版的新教材。加强对教材使用情况的跟踪和评价，及时淘汰不合格教材。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设施与设备管理：加大对市场营销专业教学设施和设备的投入，建设现代化的营销模拟实验室、案例分析室、商务谈判室等实践教学场所。制定教学设施和设备管理制度，定期进行维护和更新，确保教学设施和设备的正常运行。</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lang w:val="en-US" w:eastAsia="zh-CN"/>
        </w:rPr>
      </w:pPr>
      <w:r>
        <w:rPr>
          <w:rFonts w:hint="eastAsia" w:ascii="宋体" w:hAnsi="宋体" w:cs="宋体"/>
          <w:b/>
          <w:bCs/>
          <w:color w:val="auto"/>
          <w:lang w:val="en-US" w:eastAsia="zh-CN"/>
        </w:rPr>
        <w:t>4.建立健全质量监控机制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（1）日常教学监控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检查：定期开展教学常规检查、专项教学检查和随机教学检查。教学常规检查包括教案检查、作业批改检查、听课评课等；专项教学检查针对某一教学环节或课程进行深入检查；随机教学检查则不定期进行，以了解教学的真实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教学督导：聘请教学经验丰富的退休教师或行业专家担任教学督导员，对教师的教学过程进行全程督导。教学督导员通过听课、查阅教学资料、与学生交流等方式，及时发现教学中存在的问题，并提出改进建议。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（2）课程考核监控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考核方式改革：推进课程考核方式改革，注重过程性考核与终结性考核相结合。增加平时作业、课堂表现、小组讨论、实践操作等在课程考核中的比重，全面评价学生的学习效果。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考务管理：加强考务管理，严格考试纪律。制定详细的考试命题、监考、阅卷、成绩评定等管理制度，确保考试工作的公平、公正、公开。对考试作弊等违规行为进行严肃处理。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（3）实践教学监控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实习实训过程监控：建立实习实训指导教师制度，为每个实习实训小组配备指导教师。指导教师定期到实习实训单位了解学生的实习实训情况，指导学生解决实习实训中遇到的问题。同时，要求学生定期提交实习实训报告，记录实习实训过程和收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毕业设计（论文）监控：加强对毕业设计（论文）选题、开题、中期检查、答辩等环节的管理。选题应紧密结合市场营销实际，具有一定的实用性和创新性。中期检查重点检查学生的毕业设计（论文）进展情况和存在的问题，及时给予指导和帮助。答辩环节应严格把关，确保毕业设计（论文）质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（4）教学质量评估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师教学质量评估：建立多元化的教师教学质量评估体系，包括学生评教、同行评教、专家评教和教学督导评教等。综合各方面评估结果，对教师的教学质量进行客观、公正的评价，并将评估结果与教师的绩效考核、职称评定等挂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专业教学质量评估：定期开展专业教学质量评估，从专业定位与培养目标、课程体系与教学内容、师资队伍、教学条件、教学管理、人才培养质量等方面对市场营销专业进行全面评估。根据评估结果，总结经验，发现问题，及时进行整改和改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lang w:val="en-US" w:eastAsia="zh-CN"/>
        </w:rPr>
      </w:pPr>
      <w:r>
        <w:rPr>
          <w:rFonts w:hint="eastAsia" w:ascii="宋体" w:hAnsi="宋体" w:cs="宋体"/>
          <w:b/>
          <w:bCs/>
          <w:color w:val="auto"/>
          <w:lang w:val="en-US" w:eastAsia="zh-CN"/>
        </w:rPr>
        <w:t>5.建立反馈机制及社会评价机制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（1）反馈机制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学生反馈：通过问卷调查、座谈会、在线评价等方式，定期收集学生对教学、管理、服务等方面的意见和建议。建立学生反馈信息处理机制，及时将学生反馈的问题反馈给相关部门和教师，并跟踪问题的解决情况，向学生反馈处理结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教师反馈：组织教师开展教学研讨活动，鼓励教师分享教学经验和教学中遇到的问题。建立教师教学反馈渠道，及时了解教师在教学过程中遇到的困难和需求，为教师提供必要的支持和帮助。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教学管理部门反馈：教学管理部门定期对教学质量监控和评估结果进行分析和总结，形成教学质量报告。将教学质量报告反馈给各教学单位和教师，督促教学单位和教师针对存在的问题进行整改和改进。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（2）社会评价机制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毕业生跟踪调查：建立毕业生跟踪调查制度，定期对毕业生的就业情况、职业发展情况、对学校教学质量的评价等进行调查。通过问卷调查、电话访谈、实地走访等方式，收集毕业生的反馈信息，了解社会对市场营销专业毕业生的需求和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用人单位评价：与用人单位保持密切联系，定期邀请用人单位对市场营销专业毕业生的工作表现、专业技能、综合素质等进行评价。通过用人单位的评价，了解学校人才培养与社会需求的契合度，为专业建设和教学改革提供参考依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行业评价：积极参与行业协会组织的活动，了解行业对市场营销专业人才的需求趋势和质量要求。邀请行业协会专家对市场营销专业的人才培养方案、教学质量等进行评估和指导，提升专业的行业影响力。</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r>
        <w:rPr>
          <w:rFonts w:hint="eastAsia" w:ascii="宋体" w:hAnsi="宋体" w:eastAsia="宋体" w:cs="宋体"/>
          <w:b/>
          <w:bCs/>
          <w:color w:val="auto"/>
          <w:sz w:val="21"/>
          <w:szCs w:val="21"/>
          <w:lang w:val="en-US" w:eastAsia="zh-CN"/>
        </w:rPr>
        <w:t>.制定专业人才培养方案指导性意见和范式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）指导性意见核心</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zCs w:val="21"/>
          <w:lang w:eastAsia="zh-CN"/>
        </w:rPr>
      </w:pPr>
      <w:r>
        <w:rPr>
          <w:rFonts w:hint="eastAsia" w:ascii="宋体" w:hAnsi="宋体" w:cs="宋体"/>
          <w:szCs w:val="21"/>
          <w:lang w:eastAsia="zh-CN"/>
        </w:rPr>
        <w:t>高职市场营销人才培养需锚定"实战型营销操盘手"定位，重点构建四大核心能力矩阵：市场洞察与分析（含消费者行为研究、竞品情报搜集）、品牌战略规划（涵盖品牌定位、VI系统设计）、数字营销执行（包含全媒体矩阵运营、精准广告投放）、客户关系管理（涉及客户生命周期价值挖掘、私域流量运营）。课程体系采用"25%通识基础+40%专业核心+25%项目实战+10%顶岗实习"的模块化设计，专业课程必须植入行业主流工具链（如SPSS市场调研系统、问卷星数据采集平台、Photoshop营销物料制作、CRM客户管理系统），方向课程分设"整合营销传播"与"消费者行为分析"双赛道，满足不同岗位群需求。</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）范式模板</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szCs w:val="21"/>
          <w:lang w:eastAsia="zh-CN"/>
        </w:rPr>
      </w:pPr>
      <w:r>
        <w:rPr>
          <w:rFonts w:hint="eastAsia" w:ascii="宋体" w:hAnsi="宋体" w:cs="宋体"/>
          <w:szCs w:val="21"/>
          <w:lang w:eastAsia="zh-CN"/>
        </w:rPr>
        <w:t>方案范式须明确：学制执行3年弹性学制，建立毕业能力指标量化体系（含市场分析报告撰写达标率、营销方案转化率、客户满意度等可量化指标），质量监控采用"双轨制考核"：过程性考核对接企业KPI（如新媒体账号增粉量、活动ROI），结果性考核验证商业价值创造能力。构建"需求响应-课程迭代"动态优化机制：每季度联动行业协会更新《市场营销技能图谱》，实时淘汰过时内容（如传统媒体投放课程），同步增设新兴领域课程（如AI营销工具应用、元宇宙场景营销），确保人才培养与行业需求同频共振，最终实现学生"毕业即能策划全案营销活动"、企业"入职即可承担专项营销任务"的零过渡目标。</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23" w:name="_Toc3539"/>
      <w:bookmarkStart w:id="24" w:name="_Toc18178"/>
      <w:r>
        <w:rPr>
          <w:rFonts w:hint="eastAsia"/>
          <w:color w:val="auto"/>
          <w:sz w:val="24"/>
          <w:szCs w:val="24"/>
          <w:lang w:val="en-US" w:eastAsia="zh-CN"/>
        </w:rPr>
        <w:t>九、毕业要求</w:t>
      </w:r>
      <w:bookmarkEnd w:id="23"/>
      <w:bookmarkEnd w:id="24"/>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毕业要求是学生通过规定年限的学习，须修满的专业人才培养方案所规定的学时学分，完成规定的教学活动，毕业时应达到的素质、知识和能力等方面要求。毕业要求应能支撑培养目标的有效达成。</w:t>
      </w:r>
    </w:p>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zh-CN" w:eastAsia="zh-CN"/>
        </w:rPr>
      </w:pPr>
      <w:r>
        <w:rPr>
          <w:rFonts w:hint="eastAsia" w:eastAsia="宋体" w:cs="Times New Roman"/>
          <w:color w:val="auto"/>
          <w:sz w:val="21"/>
          <w:szCs w:val="21"/>
          <w:lang w:val="zh-CN" w:eastAsia="zh-CN"/>
        </w:rPr>
        <w:t>(一)毕业学分要求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1.本专业修够</w:t>
      </w:r>
      <w:r>
        <w:rPr>
          <w:rFonts w:hint="eastAsia" w:ascii="宋体" w:hAnsi="宋体" w:cs="宋体"/>
          <w:color w:val="auto"/>
          <w:lang w:val="en-US" w:eastAsia="zh-CN"/>
        </w:rPr>
        <w:t>155</w:t>
      </w:r>
      <w:r>
        <w:rPr>
          <w:rFonts w:hint="eastAsia" w:ascii="宋体" w:hAnsi="宋体" w:eastAsia="宋体" w:cs="宋体"/>
          <w:color w:val="auto"/>
          <w:lang w:val="en-US" w:eastAsia="zh-CN"/>
        </w:rPr>
        <w:t>学分方能毕业。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2.公共必修课共4</w:t>
      </w:r>
      <w:r>
        <w:rPr>
          <w:rFonts w:hint="eastAsia" w:ascii="宋体" w:hAnsi="宋体" w:cs="宋体"/>
          <w:color w:val="auto"/>
          <w:lang w:val="en-US" w:eastAsia="zh-CN"/>
        </w:rPr>
        <w:t>8</w:t>
      </w:r>
      <w:r>
        <w:rPr>
          <w:rFonts w:hint="eastAsia" w:ascii="宋体" w:hAnsi="宋体" w:eastAsia="宋体" w:cs="宋体"/>
          <w:color w:val="auto"/>
          <w:lang w:val="en-US" w:eastAsia="zh-CN"/>
        </w:rPr>
        <w:t>学分。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3.专业必修课、专业技能课、专业限选课共</w:t>
      </w:r>
      <w:r>
        <w:rPr>
          <w:rFonts w:hint="eastAsia" w:ascii="宋体" w:hAnsi="宋体" w:cs="宋体"/>
          <w:color w:val="auto"/>
          <w:lang w:val="en-US" w:eastAsia="zh-CN"/>
        </w:rPr>
        <w:t>99</w:t>
      </w:r>
      <w:r>
        <w:rPr>
          <w:rFonts w:hint="eastAsia" w:ascii="宋体" w:hAnsi="宋体" w:eastAsia="宋体" w:cs="宋体"/>
          <w:color w:val="auto"/>
          <w:lang w:val="en-US" w:eastAsia="zh-CN"/>
        </w:rPr>
        <w:t>学分。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4.公共选修课</w:t>
      </w:r>
      <w:r>
        <w:rPr>
          <w:rFonts w:hint="eastAsia" w:ascii="宋体" w:hAnsi="宋体" w:cs="宋体"/>
          <w:color w:val="auto"/>
          <w:lang w:val="en-US" w:eastAsia="zh-CN"/>
        </w:rPr>
        <w:t>8</w:t>
      </w:r>
      <w:r>
        <w:rPr>
          <w:rFonts w:hint="eastAsia" w:ascii="宋体" w:hAnsi="宋体" w:eastAsia="宋体" w:cs="宋体"/>
          <w:color w:val="auto"/>
          <w:lang w:val="en-US" w:eastAsia="zh-CN"/>
        </w:rPr>
        <w:t>学分。</w:t>
      </w:r>
    </w:p>
    <w:tbl>
      <w:tblPr>
        <w:tblStyle w:val="12"/>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bCs/>
                <w:color w:val="auto"/>
                <w:sz w:val="18"/>
                <w:szCs w:val="18"/>
              </w:rPr>
            </w:pPr>
            <w:r>
              <w:rPr>
                <w:rFonts w:hint="eastAsia" w:ascii="宋体" w:hAnsi="宋体"/>
                <w:b/>
                <w:bCs/>
                <w:color w:val="auto"/>
                <w:sz w:val="18"/>
                <w:szCs w:val="18"/>
              </w:rPr>
              <w:t>序号</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bCs/>
                <w:color w:val="auto"/>
                <w:sz w:val="18"/>
                <w:szCs w:val="18"/>
              </w:rPr>
            </w:pPr>
            <w:r>
              <w:rPr>
                <w:rFonts w:hint="eastAsia" w:ascii="宋体" w:hAnsi="宋体"/>
                <w:b/>
                <w:bCs/>
                <w:color w:val="auto"/>
                <w:sz w:val="18"/>
                <w:szCs w:val="18"/>
              </w:rPr>
              <w:t>项目</w:t>
            </w:r>
          </w:p>
        </w:tc>
        <w:tc>
          <w:tcPr>
            <w:tcW w:w="2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bCs/>
                <w:color w:val="auto"/>
                <w:sz w:val="18"/>
                <w:szCs w:val="18"/>
              </w:rPr>
            </w:pPr>
            <w:r>
              <w:rPr>
                <w:rFonts w:hint="eastAsia" w:ascii="宋体" w:hAnsi="宋体"/>
                <w:b/>
                <w:bCs/>
                <w:color w:val="auto"/>
                <w:sz w:val="18"/>
                <w:szCs w:val="18"/>
              </w:rPr>
              <w:t>要求</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bCs/>
                <w:color w:val="auto"/>
                <w:sz w:val="18"/>
                <w:szCs w:val="18"/>
              </w:rPr>
            </w:pPr>
            <w:r>
              <w:rPr>
                <w:rFonts w:hint="eastAsia" w:ascii="宋体" w:hAnsi="宋体"/>
                <w:b/>
                <w:bCs/>
                <w:color w:val="auto"/>
                <w:sz w:val="18"/>
                <w:szCs w:val="18"/>
              </w:rPr>
              <w:t>学分</w:t>
            </w:r>
          </w:p>
        </w:tc>
        <w:tc>
          <w:tcPr>
            <w:tcW w:w="29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bCs/>
                <w:color w:val="auto"/>
                <w:sz w:val="18"/>
                <w:szCs w:val="18"/>
              </w:rPr>
            </w:pPr>
            <w:r>
              <w:rPr>
                <w:rFonts w:hint="eastAsia" w:ascii="宋体" w:hAnsi="宋体"/>
                <w:b/>
                <w:bCs/>
                <w:color w:val="auto"/>
                <w:sz w:val="18"/>
                <w:szCs w:val="18"/>
              </w:rPr>
              <w:t>替换的课程或课程类型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lang w:val="en-US"/>
              </w:rPr>
            </w:pPr>
            <w:r>
              <w:rPr>
                <w:rFonts w:hint="eastAsia" w:ascii="宋体" w:hAnsi="宋体" w:eastAsia="宋体" w:cs="宋体"/>
                <w:color w:val="auto"/>
                <w:szCs w:val="21"/>
                <w:lang w:val="en-US" w:eastAsia="zh-CN"/>
              </w:rPr>
              <w:t>经济技术资格证/数字营销技术应用/新媒体营销/网店运营推广/跨境电商 B2B 数据运营</w:t>
            </w:r>
          </w:p>
        </w:tc>
        <w:tc>
          <w:tcPr>
            <w:tcW w:w="2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通过考试并获得证书</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29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rPr>
            </w:pPr>
            <w:r>
              <w:rPr>
                <w:rFonts w:hint="eastAsia" w:ascii="宋体" w:hAnsi="宋体" w:eastAsia="宋体" w:cs="宋体"/>
                <w:color w:val="auto"/>
                <w:szCs w:val="21"/>
              </w:rPr>
              <w:t>专业</w:t>
            </w:r>
            <w:r>
              <w:rPr>
                <w:rFonts w:hint="eastAsia" w:ascii="宋体" w:hAnsi="宋体" w:eastAsia="宋体" w:cs="宋体"/>
                <w:color w:val="auto"/>
                <w:szCs w:val="21"/>
                <w:lang w:val="en-US" w:eastAsia="zh-CN"/>
              </w:rPr>
              <w:t>基础</w:t>
            </w:r>
            <w:r>
              <w:rPr>
                <w:rFonts w:hint="eastAsia" w:ascii="宋体" w:hAnsi="宋体" w:eastAsia="宋体" w:cs="宋体"/>
                <w:color w:val="auto"/>
                <w:szCs w:val="21"/>
              </w:rPr>
              <w:t>课</w:t>
            </w:r>
            <w:r>
              <w:rPr>
                <w:rFonts w:hint="eastAsia" w:ascii="宋体" w:hAnsi="宋体" w:cs="宋体"/>
                <w:color w:val="auto"/>
                <w:szCs w:val="21"/>
                <w:lang w:eastAsia="zh-CN"/>
              </w:rPr>
              <w:t>（</w:t>
            </w:r>
            <w:r>
              <w:rPr>
                <w:rFonts w:hint="eastAsia"/>
              </w:rPr>
              <w:t>市场营销基础</w:t>
            </w:r>
            <w:r>
              <w:rPr>
                <w:rFonts w:hint="eastAsia"/>
                <w:lang w:val="en-US" w:eastAsia="zh-CN"/>
              </w:rPr>
              <w:t>/</w:t>
            </w:r>
            <w:r>
              <w:rPr>
                <w:rFonts w:hint="eastAsia"/>
              </w:rPr>
              <w:t>经济学基础</w:t>
            </w:r>
            <w:r>
              <w:rPr>
                <w:rFonts w:hint="eastAsia"/>
                <w:lang w:val="en-US" w:eastAsia="zh-CN"/>
              </w:rPr>
              <w:t>/</w:t>
            </w:r>
            <w:r>
              <w:rPr>
                <w:rFonts w:hint="eastAsia"/>
              </w:rPr>
              <w:t>商品学基础</w:t>
            </w:r>
            <w:r>
              <w:rPr>
                <w:rFonts w:hint="eastAsia"/>
                <w:lang w:val="en-US" w:eastAsia="zh-CN"/>
              </w:rPr>
              <w:t>/</w:t>
            </w:r>
            <w:r>
              <w:rPr>
                <w:rFonts w:hint="eastAsia"/>
              </w:rPr>
              <w:t>中华商业文化</w:t>
            </w:r>
            <w:r>
              <w:rPr>
                <w:rFonts w:hint="eastAsia"/>
                <w:lang w:val="en-US" w:eastAsia="zh-CN"/>
              </w:rPr>
              <w:t>/</w:t>
            </w:r>
            <w:r>
              <w:rPr>
                <w:rFonts w:hint="eastAsia"/>
              </w:rPr>
              <w:t>统计基础</w:t>
            </w:r>
            <w:r>
              <w:rPr>
                <w:rFonts w:hint="eastAsia"/>
                <w:lang w:val="en-US" w:eastAsia="zh-CN"/>
              </w:rPr>
              <w:t>/</w:t>
            </w:r>
            <w:r>
              <w:rPr>
                <w:rFonts w:hint="eastAsia"/>
              </w:rPr>
              <w:t>管理学基础</w:t>
            </w:r>
            <w:r>
              <w:rPr>
                <w:rFonts w:hint="eastAsia" w:ascii="宋体" w:hAnsi="宋体" w:cs="宋体"/>
                <w:color w:val="auto"/>
                <w:szCs w:val="21"/>
                <w:lang w:eastAsia="zh-CN"/>
              </w:rPr>
              <w:t>）</w:t>
            </w:r>
            <w:r>
              <w:rPr>
                <w:rFonts w:hint="eastAsia" w:ascii="宋体" w:hAnsi="宋体" w:eastAsia="宋体" w:cs="宋体"/>
                <w:color w:val="auto"/>
                <w:lang w:val="en-US" w:eastAsia="zh-CN"/>
              </w:rPr>
              <w:t>中任意一门学科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8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职业技能竞赛/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学科竞赛</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国家级</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一等奖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2921" w:type="dxa"/>
            <w:vMerge w:val="restart"/>
            <w:vAlign w:val="center"/>
          </w:tcPr>
          <w:p>
            <w:pPr>
              <w:rPr>
                <w:rFonts w:hint="eastAsia" w:ascii="宋体" w:hAnsi="宋体" w:eastAsia="宋体" w:cs="宋体"/>
                <w:color w:val="auto"/>
                <w:szCs w:val="21"/>
              </w:rPr>
            </w:pPr>
            <w:r>
              <w:rPr>
                <w:rFonts w:hint="eastAsia" w:ascii="宋体" w:hAnsi="宋体" w:eastAsia="宋体" w:cs="宋体"/>
                <w:color w:val="auto"/>
                <w:szCs w:val="21"/>
              </w:rPr>
              <w:t>专业核心课</w:t>
            </w:r>
            <w:r>
              <w:rPr>
                <w:rFonts w:hint="eastAsia" w:ascii="宋体" w:hAnsi="宋体" w:cs="宋体"/>
                <w:color w:val="auto"/>
                <w:szCs w:val="21"/>
                <w:lang w:eastAsia="zh-CN"/>
              </w:rPr>
              <w:t>（</w:t>
            </w:r>
            <w:r>
              <w:rPr>
                <w:rFonts w:hint="eastAsia"/>
              </w:rPr>
              <w:t>销售与管理</w:t>
            </w:r>
            <w:r>
              <w:rPr>
                <w:rFonts w:hint="eastAsia"/>
                <w:lang w:val="en-US" w:eastAsia="zh-CN"/>
              </w:rPr>
              <w:t>/</w:t>
            </w:r>
            <w:r>
              <w:rPr>
                <w:rFonts w:hint="eastAsia"/>
              </w:rPr>
              <w:t>网络营销</w:t>
            </w:r>
            <w:r>
              <w:rPr>
                <w:rFonts w:hint="eastAsia"/>
                <w:lang w:val="en-US" w:eastAsia="zh-CN"/>
              </w:rPr>
              <w:t>/</w:t>
            </w:r>
            <w:r>
              <w:rPr>
                <w:rFonts w:hint="eastAsia"/>
              </w:rPr>
              <w:t>消费者心理分析</w:t>
            </w:r>
            <w:r>
              <w:rPr>
                <w:rFonts w:hint="eastAsia"/>
                <w:lang w:val="en-US" w:eastAsia="zh-CN"/>
              </w:rPr>
              <w:t>/</w:t>
            </w:r>
            <w:r>
              <w:rPr>
                <w:rFonts w:hint="eastAsia"/>
              </w:rPr>
              <w:t>服务营销</w:t>
            </w:r>
            <w:r>
              <w:rPr>
                <w:rFonts w:hint="eastAsia"/>
                <w:lang w:val="en-US" w:eastAsia="zh-CN"/>
              </w:rPr>
              <w:t>/</w:t>
            </w:r>
            <w:r>
              <w:rPr>
                <w:rFonts w:hint="eastAsia"/>
              </w:rPr>
              <w:t>商务礼仪与沟通</w:t>
            </w:r>
            <w:r>
              <w:rPr>
                <w:rFonts w:hint="eastAsia"/>
                <w:lang w:val="en-US" w:eastAsia="zh-CN"/>
              </w:rPr>
              <w:t>/</w:t>
            </w:r>
            <w:r>
              <w:rPr>
                <w:rFonts w:hint="eastAsia"/>
              </w:rPr>
              <w:t>品牌策划与推广</w:t>
            </w:r>
            <w:r>
              <w:rPr>
                <w:rFonts w:hint="eastAsia"/>
                <w:lang w:val="en-US" w:eastAsia="zh-CN"/>
              </w:rPr>
              <w:t>/</w:t>
            </w:r>
            <w:r>
              <w:rPr>
                <w:rFonts w:hint="eastAsia"/>
              </w:rPr>
              <w:t>商务数据分析</w:t>
            </w:r>
            <w:r>
              <w:rPr>
                <w:rFonts w:hint="eastAsia"/>
                <w:lang w:val="en-US" w:eastAsia="zh-CN"/>
              </w:rPr>
              <w:t>/</w:t>
            </w:r>
            <w:r>
              <w:rPr>
                <w:rFonts w:hint="eastAsia"/>
              </w:rPr>
              <w:t>客户服务与管理</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中任意一门学科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二等奖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三等奖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省级</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一等奖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二等奖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三等奖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地市或院级</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一等奖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292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专业拓展课</w:t>
            </w:r>
            <w:r>
              <w:rPr>
                <w:rFonts w:hint="eastAsia" w:ascii="宋体" w:hAnsi="宋体" w:cs="宋体"/>
                <w:color w:val="auto"/>
                <w:szCs w:val="21"/>
                <w:lang w:eastAsia="zh-CN"/>
              </w:rPr>
              <w:t>（</w:t>
            </w:r>
            <w:r>
              <w:rPr>
                <w:rFonts w:hint="eastAsia"/>
              </w:rPr>
              <w:t>Photoshop商务设计</w:t>
            </w:r>
            <w:r>
              <w:rPr>
                <w:rFonts w:hint="eastAsia"/>
                <w:lang w:val="en-US" w:eastAsia="zh-CN"/>
              </w:rPr>
              <w:t>/</w:t>
            </w:r>
            <w:r>
              <w:rPr>
                <w:rFonts w:hint="eastAsia"/>
              </w:rPr>
              <w:t>Python程序设计</w:t>
            </w:r>
            <w:r>
              <w:rPr>
                <w:rFonts w:hint="eastAsia"/>
                <w:lang w:val="en-US" w:eastAsia="zh-CN"/>
              </w:rPr>
              <w:t>/</w:t>
            </w:r>
            <w:r>
              <w:rPr>
                <w:rFonts w:hint="eastAsia"/>
              </w:rPr>
              <w:t>市场调查与预测</w:t>
            </w:r>
            <w:r>
              <w:rPr>
                <w:rFonts w:hint="eastAsia"/>
                <w:lang w:val="en-US" w:eastAsia="zh-CN"/>
              </w:rPr>
              <w:t>/</w:t>
            </w:r>
            <w:r>
              <w:rPr>
                <w:rFonts w:hint="eastAsia"/>
              </w:rPr>
              <w:t>营销策划</w:t>
            </w:r>
            <w:r>
              <w:rPr>
                <w:rFonts w:hint="eastAsia"/>
                <w:lang w:val="en-US" w:eastAsia="zh-CN"/>
              </w:rPr>
              <w:t>/</w:t>
            </w:r>
            <w:r>
              <w:rPr>
                <w:rFonts w:hint="eastAsia"/>
              </w:rPr>
              <w:t>Premiere视频剪辑</w:t>
            </w:r>
            <w:r>
              <w:rPr>
                <w:rFonts w:hint="eastAsia"/>
                <w:lang w:val="en-US" w:eastAsia="zh-CN"/>
              </w:rPr>
              <w:t>/</w:t>
            </w:r>
            <w:r>
              <w:rPr>
                <w:rFonts w:hint="eastAsia"/>
              </w:rPr>
              <w:t>推销技术</w:t>
            </w:r>
            <w:r>
              <w:rPr>
                <w:rFonts w:hint="eastAsia"/>
                <w:lang w:val="en-US" w:eastAsia="zh-CN"/>
              </w:rPr>
              <w:t>/</w:t>
            </w:r>
            <w:r>
              <w:rPr>
                <w:rFonts w:hint="eastAsia"/>
              </w:rPr>
              <w:t>营销渠道管理</w:t>
            </w:r>
            <w:r>
              <w:rPr>
                <w:rFonts w:hint="eastAsia"/>
                <w:lang w:val="en-US" w:eastAsia="zh-CN"/>
              </w:rPr>
              <w:t>/</w:t>
            </w:r>
            <w:r>
              <w:rPr>
                <w:rFonts w:hint="eastAsia"/>
              </w:rPr>
              <w:t>数字互动营销</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中任意一门学科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二等奖</w:t>
            </w:r>
          </w:p>
        </w:tc>
        <w:tc>
          <w:tcPr>
            <w:tcW w:w="96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8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公开发表作品</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期刊</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第一/二作者</w:t>
            </w:r>
          </w:p>
        </w:tc>
        <w:tc>
          <w:tcPr>
            <w:tcW w:w="9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292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专业拓展课</w:t>
            </w:r>
            <w:r>
              <w:rPr>
                <w:rFonts w:hint="eastAsia" w:ascii="宋体" w:hAnsi="宋体" w:cs="宋体"/>
                <w:color w:val="auto"/>
                <w:szCs w:val="21"/>
                <w:lang w:eastAsia="zh-CN"/>
              </w:rPr>
              <w:t>（</w:t>
            </w:r>
            <w:r>
              <w:rPr>
                <w:rFonts w:hint="eastAsia"/>
              </w:rPr>
              <w:t>Photoshop商务设计</w:t>
            </w:r>
            <w:r>
              <w:rPr>
                <w:rFonts w:hint="eastAsia"/>
                <w:lang w:val="en-US" w:eastAsia="zh-CN"/>
              </w:rPr>
              <w:t>/</w:t>
            </w:r>
            <w:r>
              <w:rPr>
                <w:rFonts w:hint="eastAsia"/>
              </w:rPr>
              <w:t>Python程序设计</w:t>
            </w:r>
            <w:r>
              <w:rPr>
                <w:rFonts w:hint="eastAsia"/>
                <w:lang w:val="en-US" w:eastAsia="zh-CN"/>
              </w:rPr>
              <w:t>/</w:t>
            </w:r>
            <w:r>
              <w:rPr>
                <w:rFonts w:hint="eastAsia"/>
              </w:rPr>
              <w:t>市场调查与预测</w:t>
            </w:r>
            <w:r>
              <w:rPr>
                <w:rFonts w:hint="eastAsia"/>
                <w:lang w:val="en-US" w:eastAsia="zh-CN"/>
              </w:rPr>
              <w:t>/</w:t>
            </w:r>
            <w:r>
              <w:rPr>
                <w:rFonts w:hint="eastAsia"/>
              </w:rPr>
              <w:t>营销策划</w:t>
            </w:r>
            <w:r>
              <w:rPr>
                <w:rFonts w:hint="eastAsia"/>
                <w:lang w:val="en-US" w:eastAsia="zh-CN"/>
              </w:rPr>
              <w:t>/</w:t>
            </w:r>
            <w:r>
              <w:rPr>
                <w:rFonts w:hint="eastAsia"/>
              </w:rPr>
              <w:t>Premiere视频剪辑</w:t>
            </w:r>
            <w:r>
              <w:rPr>
                <w:rFonts w:hint="eastAsia"/>
                <w:lang w:val="en-US" w:eastAsia="zh-CN"/>
              </w:rPr>
              <w:t>/</w:t>
            </w:r>
            <w:r>
              <w:rPr>
                <w:rFonts w:hint="eastAsia"/>
              </w:rPr>
              <w:t>推销技术</w:t>
            </w:r>
            <w:r>
              <w:rPr>
                <w:rFonts w:hint="eastAsia"/>
                <w:lang w:val="en-US" w:eastAsia="zh-CN"/>
              </w:rPr>
              <w:t>/</w:t>
            </w:r>
            <w:r>
              <w:rPr>
                <w:rFonts w:hint="eastAsia"/>
              </w:rPr>
              <w:t>营销渠道管理</w:t>
            </w:r>
            <w:r>
              <w:rPr>
                <w:rFonts w:hint="eastAsia"/>
                <w:lang w:val="en-US" w:eastAsia="zh-CN"/>
              </w:rPr>
              <w:t>/</w:t>
            </w:r>
            <w:r>
              <w:rPr>
                <w:rFonts w:hint="eastAsia"/>
              </w:rPr>
              <w:t>数字互动营销</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中任意一门学科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学报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第一/二作者</w:t>
            </w:r>
          </w:p>
        </w:tc>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著作</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第一/二作者</w:t>
            </w:r>
          </w:p>
        </w:tc>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c>
          <w:tcPr>
            <w:tcW w:w="29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18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发明专利</w:t>
            </w:r>
          </w:p>
        </w:tc>
        <w:tc>
          <w:tcPr>
            <w:tcW w:w="2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发明授权</w:t>
            </w:r>
          </w:p>
        </w:tc>
        <w:tc>
          <w:tcPr>
            <w:tcW w:w="9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292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专业拓展课</w:t>
            </w:r>
            <w:r>
              <w:rPr>
                <w:rFonts w:hint="eastAsia" w:ascii="宋体" w:hAnsi="宋体" w:cs="宋体"/>
                <w:color w:val="auto"/>
                <w:szCs w:val="21"/>
                <w:lang w:eastAsia="zh-CN"/>
              </w:rPr>
              <w:t>（</w:t>
            </w:r>
            <w:r>
              <w:rPr>
                <w:rFonts w:hint="eastAsia"/>
              </w:rPr>
              <w:t>Photoshop商务设计</w:t>
            </w:r>
            <w:r>
              <w:rPr>
                <w:rFonts w:hint="eastAsia"/>
                <w:lang w:val="en-US" w:eastAsia="zh-CN"/>
              </w:rPr>
              <w:t>/</w:t>
            </w:r>
            <w:r>
              <w:rPr>
                <w:rFonts w:hint="eastAsia"/>
              </w:rPr>
              <w:t>Python程序设计</w:t>
            </w:r>
            <w:r>
              <w:rPr>
                <w:rFonts w:hint="eastAsia"/>
                <w:lang w:val="en-US" w:eastAsia="zh-CN"/>
              </w:rPr>
              <w:t>/</w:t>
            </w:r>
            <w:r>
              <w:rPr>
                <w:rFonts w:hint="eastAsia"/>
              </w:rPr>
              <w:t>市场调查与预测</w:t>
            </w:r>
            <w:r>
              <w:rPr>
                <w:rFonts w:hint="eastAsia"/>
                <w:lang w:val="en-US" w:eastAsia="zh-CN"/>
              </w:rPr>
              <w:t>/</w:t>
            </w:r>
            <w:r>
              <w:rPr>
                <w:rFonts w:hint="eastAsia"/>
              </w:rPr>
              <w:t>营销策划</w:t>
            </w:r>
            <w:r>
              <w:rPr>
                <w:rFonts w:hint="eastAsia"/>
                <w:lang w:val="en-US" w:eastAsia="zh-CN"/>
              </w:rPr>
              <w:t>/</w:t>
            </w:r>
            <w:r>
              <w:rPr>
                <w:rFonts w:hint="eastAsia"/>
              </w:rPr>
              <w:t>Premiere视频剪辑</w:t>
            </w:r>
            <w:r>
              <w:rPr>
                <w:rFonts w:hint="eastAsia"/>
                <w:lang w:val="en-US" w:eastAsia="zh-CN"/>
              </w:rPr>
              <w:t>/</w:t>
            </w:r>
            <w:r>
              <w:rPr>
                <w:rFonts w:hint="eastAsia"/>
              </w:rPr>
              <w:t>推销技术</w:t>
            </w:r>
            <w:r>
              <w:rPr>
                <w:rFonts w:hint="eastAsia"/>
                <w:lang w:val="en-US" w:eastAsia="zh-CN"/>
              </w:rPr>
              <w:t>/</w:t>
            </w:r>
            <w:r>
              <w:rPr>
                <w:rFonts w:hint="eastAsia"/>
              </w:rPr>
              <w:t>营销渠道管理</w:t>
            </w:r>
            <w:r>
              <w:rPr>
                <w:rFonts w:hint="eastAsia"/>
                <w:lang w:val="en-US" w:eastAsia="zh-CN"/>
              </w:rPr>
              <w:t>/</w:t>
            </w:r>
            <w:r>
              <w:rPr>
                <w:rFonts w:hint="eastAsia"/>
              </w:rPr>
              <w:t>数字互动营销</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中任意一门学科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rPr>
            </w:pPr>
          </w:p>
        </w:tc>
        <w:tc>
          <w:tcPr>
            <w:tcW w:w="18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Cs w:val="21"/>
              </w:rPr>
            </w:pPr>
          </w:p>
        </w:tc>
        <w:tc>
          <w:tcPr>
            <w:tcW w:w="2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实用新型</w:t>
            </w:r>
          </w:p>
        </w:tc>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rPr>
            </w:pPr>
          </w:p>
        </w:tc>
        <w:tc>
          <w:tcPr>
            <w:tcW w:w="2921" w:type="dxa"/>
            <w:vMerge w:val="continue"/>
            <w:vAlign w:val="center"/>
          </w:tcPr>
          <w:p>
            <w:pPr>
              <w:spacing w:line="20" w:lineRule="atLeast"/>
              <w:jc w:val="center"/>
              <w:rPr>
                <w:rFonts w:ascii="宋体" w:hAnsi="宋体"/>
                <w:color w:val="auto"/>
                <w:szCs w:val="21"/>
              </w:rPr>
            </w:pPr>
          </w:p>
        </w:tc>
      </w:tr>
    </w:tbl>
    <w:p>
      <w:pPr>
        <w:pStyle w:val="3"/>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22" w:firstLineChars="200"/>
        <w:textAlignment w:val="auto"/>
        <w:rPr>
          <w:rFonts w:hint="eastAsia" w:eastAsia="宋体" w:cs="Times New Roman"/>
          <w:color w:val="auto"/>
          <w:sz w:val="21"/>
          <w:szCs w:val="21"/>
          <w:lang w:val="zh-CN" w:eastAsia="zh-CN"/>
        </w:rPr>
      </w:pPr>
      <w:r>
        <w:rPr>
          <w:rFonts w:hint="eastAsia" w:eastAsia="宋体" w:cs="Times New Roman"/>
          <w:color w:val="auto"/>
          <w:sz w:val="21"/>
          <w:szCs w:val="21"/>
          <w:lang w:val="zh-CN" w:eastAsia="zh-CN"/>
        </w:rPr>
        <w:t>（二）毕业标准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学生思想品德符合要求，修完本专业人才培养方案规定的全部课程，完成各教育教学环节，考核成绩合格，修满规定课程学分和素质学分，准予毕业。</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exact"/>
        <w:ind w:firstLine="482"/>
        <w:textAlignment w:val="auto"/>
        <w:rPr>
          <w:rFonts w:hint="eastAsia"/>
          <w:color w:val="auto"/>
          <w:sz w:val="24"/>
          <w:szCs w:val="24"/>
          <w:lang w:val="en-US" w:eastAsia="zh-CN"/>
        </w:rPr>
      </w:pPr>
      <w:bookmarkStart w:id="25" w:name="_Toc18890"/>
      <w:bookmarkStart w:id="26" w:name="_Toc29754"/>
      <w:r>
        <w:rPr>
          <w:rFonts w:hint="eastAsia"/>
          <w:color w:val="auto"/>
          <w:sz w:val="24"/>
          <w:szCs w:val="24"/>
          <w:lang w:val="en-US" w:eastAsia="zh-CN"/>
        </w:rPr>
        <w:t>十、附录</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1.人才培养方案专业建设委员会审核意见表</w:t>
      </w:r>
    </w:p>
    <w:p>
      <w:pPr>
        <w:keepNext w:val="0"/>
        <w:keepLines w:val="0"/>
        <w:pageBreakBefore w:val="0"/>
        <w:widowControl w:val="0"/>
        <w:kinsoku/>
        <w:wordWrap/>
        <w:overflowPunct/>
        <w:topLinePunct w:val="0"/>
        <w:autoSpaceDE/>
        <w:autoSpaceDN/>
        <w:bidi w:val="0"/>
        <w:adjustRightInd w:val="0"/>
        <w:snapToGrid w:val="0"/>
        <w:spacing w:line="360" w:lineRule="exact"/>
        <w:ind w:right="0"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2.人才培养方案校级审定意见表</w:t>
      </w:r>
    </w:p>
    <w:p>
      <w:pPr>
        <w:keepNext w:val="0"/>
        <w:keepLines w:val="0"/>
        <w:pageBreakBefore w:val="0"/>
        <w:widowControl w:val="0"/>
        <w:kinsoku/>
        <w:wordWrap/>
        <w:overflowPunct/>
        <w:topLinePunct w:val="0"/>
        <w:autoSpaceDE/>
        <w:autoSpaceDN/>
        <w:bidi w:val="0"/>
        <w:spacing w:line="360" w:lineRule="auto"/>
        <w:textAlignment w:val="auto"/>
        <w:rPr>
          <w:rFonts w:hint="eastAsia" w:ascii="黑体" w:eastAsia="黑体" w:cs="黑体"/>
          <w:b w:val="0"/>
          <w:bCs w:val="0"/>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编制人：施展、</w:t>
      </w:r>
      <w:r>
        <w:rPr>
          <w:rFonts w:hint="eastAsia" w:ascii="宋体" w:hAnsi="宋体" w:cs="宋体"/>
          <w:color w:val="auto"/>
          <w:lang w:val="en-US" w:eastAsia="zh-CN"/>
        </w:rPr>
        <w:t>樊周祥、杨璐璐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行业企业名称：河南世纪香食用菌开发有限公司、河南博欣调味品有限公司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行业企业人员：孙仕洋、周高丽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院部领导（审核）：吕惠珠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教务处领导（审定）：郭磊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主管院长（批准执行）：冯朝印</w:t>
      </w:r>
    </w:p>
    <w:p>
      <w:pPr>
        <w:spacing w:line="360" w:lineRule="auto"/>
        <w:rPr>
          <w:rFonts w:hint="eastAsia" w:ascii="黑体" w:eastAsia="黑体" w:cs="黑体"/>
          <w:b/>
          <w:bCs/>
          <w:color w:val="auto"/>
          <w:sz w:val="32"/>
          <w:szCs w:val="40"/>
          <w:highlight w:val="none"/>
          <w:lang w:val="en-US" w:eastAsia="zh-CN"/>
        </w:rPr>
      </w:pPr>
      <w:r>
        <w:rPr>
          <w:rFonts w:hint="eastAsia" w:ascii="黑体" w:eastAsia="黑体" w:cs="黑体"/>
          <w:b/>
          <w:bCs/>
          <w:color w:val="auto"/>
          <w:sz w:val="32"/>
          <w:szCs w:val="40"/>
          <w:highlight w:val="none"/>
          <w:lang w:val="en-US" w:eastAsia="zh-CN"/>
        </w:rPr>
        <w:t xml:space="preserve"> </w:t>
      </w:r>
    </w:p>
    <w:p>
      <w:pPr>
        <w:spacing w:line="360" w:lineRule="auto"/>
        <w:rPr>
          <w:rFonts w:hint="eastAsia" w:ascii="黑体" w:hAnsi="黑体" w:eastAsia="黑体" w:cs="黑体"/>
          <w:b w:val="0"/>
          <w:bCs/>
          <w:color w:val="auto"/>
          <w:sz w:val="32"/>
          <w:szCs w:val="32"/>
          <w:lang w:val="en-US" w:eastAsia="zh-CN"/>
        </w:rPr>
      </w:pPr>
    </w:p>
    <w:p>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br w:type="page"/>
      </w:r>
    </w:p>
    <w:p>
      <w:pPr>
        <w:spacing w:line="360" w:lineRule="auto"/>
        <w:rPr>
          <w:rFonts w:hint="default" w:ascii="黑体" w:eastAsia="黑体" w:cs="黑体"/>
          <w:b/>
          <w:bCs/>
          <w:color w:val="auto"/>
          <w:sz w:val="32"/>
          <w:szCs w:val="40"/>
          <w:highlight w:val="none"/>
          <w:lang w:val="en-US" w:eastAsia="zh-CN"/>
        </w:rPr>
      </w:pPr>
      <w:r>
        <w:rPr>
          <w:rFonts w:hint="eastAsia" w:ascii="黑体" w:hAnsi="黑体" w:eastAsia="黑体" w:cs="黑体"/>
          <w:b w:val="0"/>
          <w:bCs/>
          <w:color w:val="auto"/>
          <w:sz w:val="32"/>
          <w:szCs w:val="32"/>
          <w:lang w:val="en-US" w:eastAsia="zh-CN"/>
        </w:rPr>
        <w:t>附录 1</w:t>
      </w:r>
    </w:p>
    <w:p>
      <w:pPr>
        <w:pStyle w:val="16"/>
        <w:rPr>
          <w:rFonts w:hint="default"/>
          <w:color w:val="auto"/>
          <w:lang w:val="en-US" w:eastAsia="zh-CN"/>
        </w:rPr>
      </w:pPr>
    </w:p>
    <w:p>
      <w:pPr>
        <w:rPr>
          <w:rFonts w:hint="eastAsia" w:eastAsia="宋体"/>
          <w:color w:val="auto"/>
          <w:lang w:eastAsia="zh-CN"/>
        </w:rPr>
      </w:pPr>
      <w:r>
        <w:rPr>
          <w:rFonts w:hint="eastAsia" w:eastAsia="宋体"/>
          <w:color w:val="auto"/>
          <w:lang w:eastAsia="zh-CN"/>
        </w:rPr>
        <w:drawing>
          <wp:inline distT="0" distB="0" distL="114300" distR="114300">
            <wp:extent cx="5753735" cy="8064500"/>
            <wp:effectExtent l="0" t="0" r="18415" b="12700"/>
            <wp:docPr id="1" name="图片 1" descr="市场营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场营销"/>
                    <pic:cNvPicPr>
                      <a:picLocks noChangeAspect="1"/>
                    </pic:cNvPicPr>
                  </pic:nvPicPr>
                  <pic:blipFill>
                    <a:blip r:embed="rId12"/>
                    <a:stretch>
                      <a:fillRect/>
                    </a:stretch>
                  </pic:blipFill>
                  <pic:spPr>
                    <a:xfrm>
                      <a:off x="0" y="0"/>
                      <a:ext cx="5753735" cy="8064500"/>
                    </a:xfrm>
                    <a:prstGeom prst="rect">
                      <a:avLst/>
                    </a:prstGeom>
                  </pic:spPr>
                </pic:pic>
              </a:graphicData>
            </a:graphic>
          </wp:inline>
        </w:drawing>
      </w:r>
    </w:p>
    <w:p>
      <w:pPr>
        <w:rPr>
          <w:rFonts w:hint="eastAsia" w:eastAsia="宋体"/>
          <w:color w:val="auto"/>
          <w:lang w:eastAsia="zh-CN"/>
        </w:rPr>
      </w:pPr>
      <w:r>
        <w:rPr>
          <w:rFonts w:hint="eastAsia" w:eastAsia="宋体"/>
          <w:color w:val="auto"/>
          <w:lang w:eastAsia="zh-CN"/>
        </w:rPr>
        <w:br w:type="page"/>
      </w:r>
    </w:p>
    <w:p>
      <w:pPr>
        <w:spacing w:line="360" w:lineRule="auto"/>
        <w:rPr>
          <w:rFonts w:hint="default" w:ascii="黑体" w:eastAsia="黑体" w:cs="黑体"/>
          <w:b/>
          <w:bCs/>
          <w:color w:val="auto"/>
          <w:sz w:val="32"/>
          <w:szCs w:val="40"/>
          <w:highlight w:val="none"/>
          <w:lang w:val="en-US" w:eastAsia="zh-CN"/>
        </w:rPr>
      </w:pPr>
      <w:r>
        <w:rPr>
          <w:rFonts w:hint="eastAsia" w:ascii="黑体" w:hAnsi="黑体" w:eastAsia="黑体" w:cs="黑体"/>
          <w:b w:val="0"/>
          <w:bCs/>
          <w:color w:val="auto"/>
          <w:sz w:val="32"/>
          <w:szCs w:val="32"/>
          <w:lang w:val="en-US" w:eastAsia="zh-CN"/>
        </w:rPr>
        <w:t>附录 2</w:t>
      </w:r>
    </w:p>
    <w:p>
      <w:pPr>
        <w:rPr>
          <w:rFonts w:hint="eastAsia" w:eastAsia="宋体"/>
          <w:color w:val="auto"/>
          <w:lang w:eastAsia="zh-CN"/>
        </w:rPr>
      </w:pPr>
      <w:r>
        <w:rPr>
          <w:rFonts w:hint="eastAsia" w:eastAsia="宋体"/>
          <w:color w:val="auto"/>
          <w:lang w:eastAsia="zh-CN"/>
        </w:rPr>
        <w:drawing>
          <wp:inline distT="0" distB="0" distL="114300" distR="114300">
            <wp:extent cx="5755640" cy="7684135"/>
            <wp:effectExtent l="0" t="0" r="16510" b="12065"/>
            <wp:docPr id="2" name="图片 2" descr="市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市营"/>
                    <pic:cNvPicPr>
                      <a:picLocks noChangeAspect="1"/>
                    </pic:cNvPicPr>
                  </pic:nvPicPr>
                  <pic:blipFill>
                    <a:blip r:embed="rId13"/>
                    <a:stretch>
                      <a:fillRect/>
                    </a:stretch>
                  </pic:blipFill>
                  <pic:spPr>
                    <a:xfrm>
                      <a:off x="0" y="0"/>
                      <a:ext cx="5755640" cy="7684135"/>
                    </a:xfrm>
                    <a:prstGeom prst="rect">
                      <a:avLst/>
                    </a:prstGeom>
                  </pic:spPr>
                </pic:pic>
              </a:graphicData>
            </a:graphic>
          </wp:inline>
        </w:drawing>
      </w:r>
    </w:p>
    <w:sectPr>
      <w:headerReference r:id="rId7" w:type="first"/>
      <w:footerReference r:id="rId9" w:type="first"/>
      <w:headerReference r:id="rId6" w:type="default"/>
      <w:footerReference r:id="rId8" w:type="default"/>
      <w:pgSz w:w="11906" w:h="16838"/>
      <w:pgMar w:top="1134" w:right="1417" w:bottom="1134" w:left="1417" w:header="851" w:footer="992" w:gutter="0"/>
      <w:pgNumType w:fmt="decimal"/>
      <w:cols w:space="0" w:num="1"/>
      <w:titlePg/>
      <w:rtlGutter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D">
      <wne:acd wne:acdName="acd0"/>
    </wne:keymap>
    <wne:keymap wne:kcmPrimary="064C">
      <wne:acd wne:acdName="acd1"/>
    </wne:keymap>
  </wne:keymaps>
  <wne:acds>
    <wne:acd wne:argValue="AgAyADAA" wne:acdName="acd0" wne:fciIndexBasedOn="0065"/>
    <wne:acd wne:argValue="AgA3aA9fM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fldChar w:fldCharType="begin"/>
                          </w:r>
                          <w:r>
                            <w:instrText xml:space="preserve">PAGE   \* MERGEFORMAT</w:instrText>
                          </w:r>
                          <w:r>
                            <w:fldChar w:fldCharType="separate"/>
                          </w:r>
                          <w:r>
                            <w:rPr>
                              <w:lang w:val="zh-CN" w:eastAsia="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FBQCskBAACd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qaEsctjvzy4/vl5+/Lr28k&#10;O1GiIUCDmfcBc9P41o+YvvgBnZn5qKLNX+REMI4Cn68CyzERkR+t6/W6wpDA2HJBfPbwPERI76S3&#10;JBstjTjBIiw/fYA0pS4puZrzd9qYMkXj/nIgZvaw3PvUY7bSuB9nQnvfnZHPgMNvqcNdp8S8d6ht&#10;3pPFiIuxX4xjiPrQl0XK9SC8OSZsovSWK0ywc2GcWmE3b1hei8f3kvXwV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UUFAKyQEAAJ0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rPr>
        <w:rFonts w:hint="eastAsia"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rPr>
        <w:rFonts w:hint="eastAsia" w:ascii="华文中宋" w:hAnsi="华文中宋" w:eastAsia="华文中宋" w:cs="华文中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5913"/>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DViNmM4NmQzNDYwYzBlNTIxYTZhMDRkYWUzYTMifQ=="/>
    <w:docVar w:name="KSO_WPS_MARK_KEY" w:val="bc2f769c-9e80-4412-b1cb-b02c93fe72c6"/>
  </w:docVars>
  <w:rsids>
    <w:rsidRoot w:val="00172A27"/>
    <w:rsid w:val="006D2A98"/>
    <w:rsid w:val="009D4E5C"/>
    <w:rsid w:val="012705BD"/>
    <w:rsid w:val="013D256B"/>
    <w:rsid w:val="01415CD2"/>
    <w:rsid w:val="015F33CC"/>
    <w:rsid w:val="017A7C7D"/>
    <w:rsid w:val="018E2A45"/>
    <w:rsid w:val="022A49B8"/>
    <w:rsid w:val="026B1259"/>
    <w:rsid w:val="02A24D72"/>
    <w:rsid w:val="02C11399"/>
    <w:rsid w:val="02C47780"/>
    <w:rsid w:val="0343188F"/>
    <w:rsid w:val="03A04F32"/>
    <w:rsid w:val="03B92498"/>
    <w:rsid w:val="03E90388"/>
    <w:rsid w:val="04041965"/>
    <w:rsid w:val="04512634"/>
    <w:rsid w:val="045C5590"/>
    <w:rsid w:val="04725752"/>
    <w:rsid w:val="04787C5D"/>
    <w:rsid w:val="047B4FD9"/>
    <w:rsid w:val="0493661B"/>
    <w:rsid w:val="04A24D7A"/>
    <w:rsid w:val="04A722F0"/>
    <w:rsid w:val="04E377CC"/>
    <w:rsid w:val="04EB2A8F"/>
    <w:rsid w:val="04F454DA"/>
    <w:rsid w:val="05065269"/>
    <w:rsid w:val="054A15F9"/>
    <w:rsid w:val="05A50F26"/>
    <w:rsid w:val="05F81BD0"/>
    <w:rsid w:val="060E1B8A"/>
    <w:rsid w:val="061E4663"/>
    <w:rsid w:val="063D2F0C"/>
    <w:rsid w:val="06865D09"/>
    <w:rsid w:val="06976AC0"/>
    <w:rsid w:val="073664FD"/>
    <w:rsid w:val="077E54A8"/>
    <w:rsid w:val="07E23013"/>
    <w:rsid w:val="07ED2710"/>
    <w:rsid w:val="080041F1"/>
    <w:rsid w:val="08053EFD"/>
    <w:rsid w:val="08236132"/>
    <w:rsid w:val="082779D0"/>
    <w:rsid w:val="085B3B1D"/>
    <w:rsid w:val="0891558C"/>
    <w:rsid w:val="089F7EAE"/>
    <w:rsid w:val="08B23AB6"/>
    <w:rsid w:val="08DD4D56"/>
    <w:rsid w:val="08FA1588"/>
    <w:rsid w:val="09300B06"/>
    <w:rsid w:val="099A6F0E"/>
    <w:rsid w:val="09B47989"/>
    <w:rsid w:val="09C81998"/>
    <w:rsid w:val="09CB471D"/>
    <w:rsid w:val="09EF39DF"/>
    <w:rsid w:val="0A0037CE"/>
    <w:rsid w:val="0A00672A"/>
    <w:rsid w:val="0A310FDA"/>
    <w:rsid w:val="0A7A46D0"/>
    <w:rsid w:val="0ADA341F"/>
    <w:rsid w:val="0AFD2C6A"/>
    <w:rsid w:val="0B2A3504"/>
    <w:rsid w:val="0B790C6D"/>
    <w:rsid w:val="0B8D2240"/>
    <w:rsid w:val="0B9009B7"/>
    <w:rsid w:val="0B987847"/>
    <w:rsid w:val="0BA15CEB"/>
    <w:rsid w:val="0BB35A1E"/>
    <w:rsid w:val="0BC13973"/>
    <w:rsid w:val="0BD0037E"/>
    <w:rsid w:val="0BEF2EFA"/>
    <w:rsid w:val="0C0F0EA7"/>
    <w:rsid w:val="0C420FA9"/>
    <w:rsid w:val="0C6531BD"/>
    <w:rsid w:val="0C720D19"/>
    <w:rsid w:val="0C8E1F2A"/>
    <w:rsid w:val="0CA24551"/>
    <w:rsid w:val="0CAC2B9A"/>
    <w:rsid w:val="0D02015C"/>
    <w:rsid w:val="0D0429D6"/>
    <w:rsid w:val="0D58687D"/>
    <w:rsid w:val="0D9000C1"/>
    <w:rsid w:val="0D9655F3"/>
    <w:rsid w:val="0DA41AC3"/>
    <w:rsid w:val="0DBE0DD6"/>
    <w:rsid w:val="0E4532A6"/>
    <w:rsid w:val="0E7711D0"/>
    <w:rsid w:val="0EAC50D3"/>
    <w:rsid w:val="0EAE44B0"/>
    <w:rsid w:val="0ECE16AA"/>
    <w:rsid w:val="0EFA3B04"/>
    <w:rsid w:val="0EFB5D2D"/>
    <w:rsid w:val="0FB93D33"/>
    <w:rsid w:val="101E3DAE"/>
    <w:rsid w:val="106B3E3D"/>
    <w:rsid w:val="10D0497D"/>
    <w:rsid w:val="10F845FF"/>
    <w:rsid w:val="11036B00"/>
    <w:rsid w:val="1109664E"/>
    <w:rsid w:val="118714DF"/>
    <w:rsid w:val="11973C54"/>
    <w:rsid w:val="11CD5727"/>
    <w:rsid w:val="11E34BA3"/>
    <w:rsid w:val="12064AFA"/>
    <w:rsid w:val="120D40DA"/>
    <w:rsid w:val="120E7E53"/>
    <w:rsid w:val="123A47A4"/>
    <w:rsid w:val="126A32DB"/>
    <w:rsid w:val="127858E9"/>
    <w:rsid w:val="127F48AC"/>
    <w:rsid w:val="12BE1B98"/>
    <w:rsid w:val="13495ABA"/>
    <w:rsid w:val="14213E6D"/>
    <w:rsid w:val="14215054"/>
    <w:rsid w:val="142179C9"/>
    <w:rsid w:val="144126D9"/>
    <w:rsid w:val="145C0341"/>
    <w:rsid w:val="14693DEC"/>
    <w:rsid w:val="148937C0"/>
    <w:rsid w:val="148D505F"/>
    <w:rsid w:val="14952621"/>
    <w:rsid w:val="1499481A"/>
    <w:rsid w:val="14B95E54"/>
    <w:rsid w:val="14BE5D79"/>
    <w:rsid w:val="14DE7716"/>
    <w:rsid w:val="15200B35"/>
    <w:rsid w:val="15545B7C"/>
    <w:rsid w:val="15BE479B"/>
    <w:rsid w:val="15F15AC1"/>
    <w:rsid w:val="160C0460"/>
    <w:rsid w:val="1695469E"/>
    <w:rsid w:val="16B62F30"/>
    <w:rsid w:val="16DA0303"/>
    <w:rsid w:val="16F56C5C"/>
    <w:rsid w:val="17342C9B"/>
    <w:rsid w:val="1777539B"/>
    <w:rsid w:val="17803C68"/>
    <w:rsid w:val="17981331"/>
    <w:rsid w:val="17C0574B"/>
    <w:rsid w:val="17DF02C7"/>
    <w:rsid w:val="17F6116D"/>
    <w:rsid w:val="182445A1"/>
    <w:rsid w:val="183B1621"/>
    <w:rsid w:val="18587C22"/>
    <w:rsid w:val="187379FD"/>
    <w:rsid w:val="187835F3"/>
    <w:rsid w:val="188A02F0"/>
    <w:rsid w:val="189D5A8C"/>
    <w:rsid w:val="18AD5A1F"/>
    <w:rsid w:val="18FA4C8D"/>
    <w:rsid w:val="1920600E"/>
    <w:rsid w:val="196D1903"/>
    <w:rsid w:val="197361BF"/>
    <w:rsid w:val="199C408D"/>
    <w:rsid w:val="1A55434C"/>
    <w:rsid w:val="1A693E78"/>
    <w:rsid w:val="1A703458"/>
    <w:rsid w:val="1A774C9C"/>
    <w:rsid w:val="1A8F0467"/>
    <w:rsid w:val="1AA60B5F"/>
    <w:rsid w:val="1ABB58BA"/>
    <w:rsid w:val="1AC339DA"/>
    <w:rsid w:val="1B39262E"/>
    <w:rsid w:val="1B756417"/>
    <w:rsid w:val="1B9F5C61"/>
    <w:rsid w:val="1BE107B4"/>
    <w:rsid w:val="1C177AE5"/>
    <w:rsid w:val="1C1B0031"/>
    <w:rsid w:val="1C827473"/>
    <w:rsid w:val="1C907DE2"/>
    <w:rsid w:val="1CEB5018"/>
    <w:rsid w:val="1CEC6F12"/>
    <w:rsid w:val="1CF55E97"/>
    <w:rsid w:val="1D677FC0"/>
    <w:rsid w:val="1D813BCE"/>
    <w:rsid w:val="1D866AE0"/>
    <w:rsid w:val="1DAB6A29"/>
    <w:rsid w:val="1DCD471E"/>
    <w:rsid w:val="1E081BFA"/>
    <w:rsid w:val="1E40290D"/>
    <w:rsid w:val="1E5C1674"/>
    <w:rsid w:val="1E6F1C79"/>
    <w:rsid w:val="1E7E6480"/>
    <w:rsid w:val="1F264A2D"/>
    <w:rsid w:val="1F596642"/>
    <w:rsid w:val="1F6139F7"/>
    <w:rsid w:val="1F66307C"/>
    <w:rsid w:val="1F6C5F75"/>
    <w:rsid w:val="1F830AA6"/>
    <w:rsid w:val="1F890B18"/>
    <w:rsid w:val="1F8B2AE2"/>
    <w:rsid w:val="1F9D7323"/>
    <w:rsid w:val="1FB060A5"/>
    <w:rsid w:val="1FC85AE5"/>
    <w:rsid w:val="1FE447FC"/>
    <w:rsid w:val="209D1097"/>
    <w:rsid w:val="20AF2801"/>
    <w:rsid w:val="21AA36F4"/>
    <w:rsid w:val="21B300CF"/>
    <w:rsid w:val="21D95D87"/>
    <w:rsid w:val="22196184"/>
    <w:rsid w:val="222772BE"/>
    <w:rsid w:val="226C1D22"/>
    <w:rsid w:val="22BD07D0"/>
    <w:rsid w:val="22C76548"/>
    <w:rsid w:val="22F64717"/>
    <w:rsid w:val="23322953"/>
    <w:rsid w:val="23563407"/>
    <w:rsid w:val="23953EC0"/>
    <w:rsid w:val="240F3CE2"/>
    <w:rsid w:val="246A2DA0"/>
    <w:rsid w:val="24883A94"/>
    <w:rsid w:val="24AA57B9"/>
    <w:rsid w:val="24B93C4E"/>
    <w:rsid w:val="24C50E97"/>
    <w:rsid w:val="24D92E22"/>
    <w:rsid w:val="24F2466B"/>
    <w:rsid w:val="24FE78B3"/>
    <w:rsid w:val="251D626C"/>
    <w:rsid w:val="25667D7D"/>
    <w:rsid w:val="257B0F03"/>
    <w:rsid w:val="25900E53"/>
    <w:rsid w:val="25A31187"/>
    <w:rsid w:val="25C64082"/>
    <w:rsid w:val="25E116AE"/>
    <w:rsid w:val="261B5CBC"/>
    <w:rsid w:val="2629095F"/>
    <w:rsid w:val="26B20955"/>
    <w:rsid w:val="26CB1F38"/>
    <w:rsid w:val="26DE1FB4"/>
    <w:rsid w:val="26E1123A"/>
    <w:rsid w:val="26F40F6D"/>
    <w:rsid w:val="270A0791"/>
    <w:rsid w:val="27174A9A"/>
    <w:rsid w:val="271A4C51"/>
    <w:rsid w:val="27315D1D"/>
    <w:rsid w:val="275D3973"/>
    <w:rsid w:val="27715C8F"/>
    <w:rsid w:val="27AE021F"/>
    <w:rsid w:val="280451E0"/>
    <w:rsid w:val="28136355"/>
    <w:rsid w:val="283917B1"/>
    <w:rsid w:val="28AA6E40"/>
    <w:rsid w:val="28C01A4F"/>
    <w:rsid w:val="28C07E6F"/>
    <w:rsid w:val="28E90AFF"/>
    <w:rsid w:val="28EC23E0"/>
    <w:rsid w:val="2910526F"/>
    <w:rsid w:val="2916554F"/>
    <w:rsid w:val="292518B2"/>
    <w:rsid w:val="293D6BFB"/>
    <w:rsid w:val="29634188"/>
    <w:rsid w:val="297E0FC2"/>
    <w:rsid w:val="298E08BA"/>
    <w:rsid w:val="29B42C36"/>
    <w:rsid w:val="29EC1836"/>
    <w:rsid w:val="29F574D6"/>
    <w:rsid w:val="2A12410F"/>
    <w:rsid w:val="2A197071"/>
    <w:rsid w:val="2A1F09F7"/>
    <w:rsid w:val="2A36189D"/>
    <w:rsid w:val="2A685EFA"/>
    <w:rsid w:val="2A8E3487"/>
    <w:rsid w:val="2ACA5612"/>
    <w:rsid w:val="2AEE344F"/>
    <w:rsid w:val="2AFD5955"/>
    <w:rsid w:val="2B3E6C5B"/>
    <w:rsid w:val="2B646453"/>
    <w:rsid w:val="2B885D8C"/>
    <w:rsid w:val="2BCE4854"/>
    <w:rsid w:val="2BD9775C"/>
    <w:rsid w:val="2C305E98"/>
    <w:rsid w:val="2C36164E"/>
    <w:rsid w:val="2C6D3C9C"/>
    <w:rsid w:val="2C9A4365"/>
    <w:rsid w:val="2CD61223"/>
    <w:rsid w:val="2CDC2BCF"/>
    <w:rsid w:val="2CE822BE"/>
    <w:rsid w:val="2D796670"/>
    <w:rsid w:val="2D956215"/>
    <w:rsid w:val="2DAD00C8"/>
    <w:rsid w:val="2DE6652B"/>
    <w:rsid w:val="2E501652"/>
    <w:rsid w:val="2E5473FF"/>
    <w:rsid w:val="2E9B1B3F"/>
    <w:rsid w:val="2ED00512"/>
    <w:rsid w:val="2F1F5CE7"/>
    <w:rsid w:val="2F4B7B98"/>
    <w:rsid w:val="2F8A246F"/>
    <w:rsid w:val="2F972DDE"/>
    <w:rsid w:val="2FE813FF"/>
    <w:rsid w:val="30442408"/>
    <w:rsid w:val="30523594"/>
    <w:rsid w:val="3078676B"/>
    <w:rsid w:val="308702E5"/>
    <w:rsid w:val="30B37DC0"/>
    <w:rsid w:val="311B2CAC"/>
    <w:rsid w:val="311B4B2E"/>
    <w:rsid w:val="313034EA"/>
    <w:rsid w:val="31453A15"/>
    <w:rsid w:val="31460307"/>
    <w:rsid w:val="31747589"/>
    <w:rsid w:val="31C2462F"/>
    <w:rsid w:val="31D6359F"/>
    <w:rsid w:val="31FC33CC"/>
    <w:rsid w:val="322F5738"/>
    <w:rsid w:val="32523601"/>
    <w:rsid w:val="32567B85"/>
    <w:rsid w:val="32913F5D"/>
    <w:rsid w:val="32C7235B"/>
    <w:rsid w:val="32D963A1"/>
    <w:rsid w:val="32E427DE"/>
    <w:rsid w:val="33234203"/>
    <w:rsid w:val="3332285D"/>
    <w:rsid w:val="3353526D"/>
    <w:rsid w:val="335A65FC"/>
    <w:rsid w:val="33607132"/>
    <w:rsid w:val="337D69FA"/>
    <w:rsid w:val="33800B73"/>
    <w:rsid w:val="33A813C3"/>
    <w:rsid w:val="345001BF"/>
    <w:rsid w:val="347A3591"/>
    <w:rsid w:val="348953EB"/>
    <w:rsid w:val="349D1AEE"/>
    <w:rsid w:val="34CB17DE"/>
    <w:rsid w:val="354B08F2"/>
    <w:rsid w:val="35D42696"/>
    <w:rsid w:val="35FE3BB6"/>
    <w:rsid w:val="3696710F"/>
    <w:rsid w:val="369D517D"/>
    <w:rsid w:val="36EA5EE9"/>
    <w:rsid w:val="375102D7"/>
    <w:rsid w:val="37CF2144"/>
    <w:rsid w:val="382E4D98"/>
    <w:rsid w:val="388610A1"/>
    <w:rsid w:val="38D63EA1"/>
    <w:rsid w:val="38E2331B"/>
    <w:rsid w:val="38F372D7"/>
    <w:rsid w:val="3901513F"/>
    <w:rsid w:val="3913458B"/>
    <w:rsid w:val="391F00CC"/>
    <w:rsid w:val="393A4F06"/>
    <w:rsid w:val="398919E9"/>
    <w:rsid w:val="3992755D"/>
    <w:rsid w:val="399860D0"/>
    <w:rsid w:val="39CE1AF2"/>
    <w:rsid w:val="3A23599A"/>
    <w:rsid w:val="3A466D00"/>
    <w:rsid w:val="3A543DA5"/>
    <w:rsid w:val="3A6366DE"/>
    <w:rsid w:val="3A790A95"/>
    <w:rsid w:val="3A9E3272"/>
    <w:rsid w:val="3AAA7E69"/>
    <w:rsid w:val="3AC727C9"/>
    <w:rsid w:val="3B225C51"/>
    <w:rsid w:val="3B8C30C5"/>
    <w:rsid w:val="3B9C7128"/>
    <w:rsid w:val="3BE35188"/>
    <w:rsid w:val="3BE62707"/>
    <w:rsid w:val="3C340332"/>
    <w:rsid w:val="3C366982"/>
    <w:rsid w:val="3C517860"/>
    <w:rsid w:val="3C601127"/>
    <w:rsid w:val="3C8B5A78"/>
    <w:rsid w:val="3CB21257"/>
    <w:rsid w:val="3CBC002D"/>
    <w:rsid w:val="3CD218F9"/>
    <w:rsid w:val="3D510A70"/>
    <w:rsid w:val="3D614D46"/>
    <w:rsid w:val="3D79717B"/>
    <w:rsid w:val="3D7B2BE4"/>
    <w:rsid w:val="3D9867A7"/>
    <w:rsid w:val="3DB25256"/>
    <w:rsid w:val="3DB95134"/>
    <w:rsid w:val="3DE02487"/>
    <w:rsid w:val="3E522CF1"/>
    <w:rsid w:val="3ED731F7"/>
    <w:rsid w:val="3EF618CF"/>
    <w:rsid w:val="3EFD6405"/>
    <w:rsid w:val="3F0A020C"/>
    <w:rsid w:val="3F2A486A"/>
    <w:rsid w:val="3F42229A"/>
    <w:rsid w:val="3F4563B2"/>
    <w:rsid w:val="3F5B3E28"/>
    <w:rsid w:val="3F7070CC"/>
    <w:rsid w:val="3FBF6165"/>
    <w:rsid w:val="3FD32078"/>
    <w:rsid w:val="3FDE1DBE"/>
    <w:rsid w:val="40283439"/>
    <w:rsid w:val="4045485F"/>
    <w:rsid w:val="40AD420F"/>
    <w:rsid w:val="41012329"/>
    <w:rsid w:val="41123B52"/>
    <w:rsid w:val="41391F47"/>
    <w:rsid w:val="417E2869"/>
    <w:rsid w:val="418C6D43"/>
    <w:rsid w:val="419C6607"/>
    <w:rsid w:val="41A6026A"/>
    <w:rsid w:val="41C71300"/>
    <w:rsid w:val="41C77552"/>
    <w:rsid w:val="42164036"/>
    <w:rsid w:val="425450BD"/>
    <w:rsid w:val="42862F6A"/>
    <w:rsid w:val="42D9753D"/>
    <w:rsid w:val="42DD7682"/>
    <w:rsid w:val="42E859D2"/>
    <w:rsid w:val="43375EC0"/>
    <w:rsid w:val="434370AD"/>
    <w:rsid w:val="43634ACC"/>
    <w:rsid w:val="43805B0C"/>
    <w:rsid w:val="4385631B"/>
    <w:rsid w:val="43B97E60"/>
    <w:rsid w:val="442A5B77"/>
    <w:rsid w:val="44315157"/>
    <w:rsid w:val="44387433"/>
    <w:rsid w:val="44421112"/>
    <w:rsid w:val="44862F50"/>
    <w:rsid w:val="44A41A84"/>
    <w:rsid w:val="45264590"/>
    <w:rsid w:val="452847AC"/>
    <w:rsid w:val="45800144"/>
    <w:rsid w:val="45885A62"/>
    <w:rsid w:val="45A13740"/>
    <w:rsid w:val="45B93B6C"/>
    <w:rsid w:val="460F188E"/>
    <w:rsid w:val="461F706E"/>
    <w:rsid w:val="463F1017"/>
    <w:rsid w:val="46537607"/>
    <w:rsid w:val="465C0C0B"/>
    <w:rsid w:val="466612B6"/>
    <w:rsid w:val="46F012F9"/>
    <w:rsid w:val="47061B1E"/>
    <w:rsid w:val="470A7D36"/>
    <w:rsid w:val="47465D04"/>
    <w:rsid w:val="477B2925"/>
    <w:rsid w:val="47B601A2"/>
    <w:rsid w:val="47EA53E4"/>
    <w:rsid w:val="47F266D9"/>
    <w:rsid w:val="47F77C7F"/>
    <w:rsid w:val="48325B24"/>
    <w:rsid w:val="48743864"/>
    <w:rsid w:val="48C22822"/>
    <w:rsid w:val="490C1CEF"/>
    <w:rsid w:val="49177005"/>
    <w:rsid w:val="49494CF1"/>
    <w:rsid w:val="49634005"/>
    <w:rsid w:val="499F2B63"/>
    <w:rsid w:val="49A01D61"/>
    <w:rsid w:val="4A057ACA"/>
    <w:rsid w:val="4A8A736F"/>
    <w:rsid w:val="4AB7666F"/>
    <w:rsid w:val="4ACB00B3"/>
    <w:rsid w:val="4AFF04D0"/>
    <w:rsid w:val="4B4845E1"/>
    <w:rsid w:val="4B4875C6"/>
    <w:rsid w:val="4B800CB7"/>
    <w:rsid w:val="4BB84D1D"/>
    <w:rsid w:val="4C02551A"/>
    <w:rsid w:val="4C435DBE"/>
    <w:rsid w:val="4C4D4AF8"/>
    <w:rsid w:val="4C4D6F48"/>
    <w:rsid w:val="4C612260"/>
    <w:rsid w:val="4C661100"/>
    <w:rsid w:val="4C720AE9"/>
    <w:rsid w:val="4C746529"/>
    <w:rsid w:val="4C885B30"/>
    <w:rsid w:val="4C8E3B1E"/>
    <w:rsid w:val="4CC0351C"/>
    <w:rsid w:val="4CC36B68"/>
    <w:rsid w:val="4D021D86"/>
    <w:rsid w:val="4D122BF3"/>
    <w:rsid w:val="4D2830E3"/>
    <w:rsid w:val="4D6C7200"/>
    <w:rsid w:val="4D8454D4"/>
    <w:rsid w:val="4DD23507"/>
    <w:rsid w:val="4DD54DA5"/>
    <w:rsid w:val="4DEC4170"/>
    <w:rsid w:val="4E1371C5"/>
    <w:rsid w:val="4EE236C1"/>
    <w:rsid w:val="4F195B19"/>
    <w:rsid w:val="4F301FFB"/>
    <w:rsid w:val="4F337FD5"/>
    <w:rsid w:val="4F343D7B"/>
    <w:rsid w:val="4F3F4BCC"/>
    <w:rsid w:val="4F851C94"/>
    <w:rsid w:val="4F8E345D"/>
    <w:rsid w:val="4FC472C9"/>
    <w:rsid w:val="4FC74BC1"/>
    <w:rsid w:val="4FE347CD"/>
    <w:rsid w:val="4FFA6D45"/>
    <w:rsid w:val="50002C9D"/>
    <w:rsid w:val="50313687"/>
    <w:rsid w:val="50556BE8"/>
    <w:rsid w:val="50722D7F"/>
    <w:rsid w:val="50AC6291"/>
    <w:rsid w:val="5100038B"/>
    <w:rsid w:val="5121482B"/>
    <w:rsid w:val="51226553"/>
    <w:rsid w:val="516017F7"/>
    <w:rsid w:val="518E70C9"/>
    <w:rsid w:val="51904BCA"/>
    <w:rsid w:val="51DC0B2E"/>
    <w:rsid w:val="51E36D18"/>
    <w:rsid w:val="520F18C0"/>
    <w:rsid w:val="524B4C1F"/>
    <w:rsid w:val="52931676"/>
    <w:rsid w:val="5298591B"/>
    <w:rsid w:val="52A03BD4"/>
    <w:rsid w:val="52A66D10"/>
    <w:rsid w:val="52B93555"/>
    <w:rsid w:val="52C84ED8"/>
    <w:rsid w:val="52FE197D"/>
    <w:rsid w:val="53177C0E"/>
    <w:rsid w:val="53206AC2"/>
    <w:rsid w:val="532F4F57"/>
    <w:rsid w:val="53530C46"/>
    <w:rsid w:val="539F032F"/>
    <w:rsid w:val="539F21DB"/>
    <w:rsid w:val="53E126F6"/>
    <w:rsid w:val="54071A30"/>
    <w:rsid w:val="54420CBA"/>
    <w:rsid w:val="54446ACD"/>
    <w:rsid w:val="54543237"/>
    <w:rsid w:val="545B3D2D"/>
    <w:rsid w:val="54CB4B93"/>
    <w:rsid w:val="54ED3248"/>
    <w:rsid w:val="54ED6E78"/>
    <w:rsid w:val="55264BBC"/>
    <w:rsid w:val="5534397E"/>
    <w:rsid w:val="5552317F"/>
    <w:rsid w:val="55540CA5"/>
    <w:rsid w:val="55A51337"/>
    <w:rsid w:val="55BA31FE"/>
    <w:rsid w:val="55DA38A0"/>
    <w:rsid w:val="561818C0"/>
    <w:rsid w:val="56540AFD"/>
    <w:rsid w:val="565536AC"/>
    <w:rsid w:val="56C47577"/>
    <w:rsid w:val="56C80241"/>
    <w:rsid w:val="56E16569"/>
    <w:rsid w:val="5704131B"/>
    <w:rsid w:val="573616E4"/>
    <w:rsid w:val="57660B24"/>
    <w:rsid w:val="57882E88"/>
    <w:rsid w:val="57DF758F"/>
    <w:rsid w:val="57E1101D"/>
    <w:rsid w:val="57E75E01"/>
    <w:rsid w:val="582B0612"/>
    <w:rsid w:val="583813E5"/>
    <w:rsid w:val="5866766D"/>
    <w:rsid w:val="58E23F55"/>
    <w:rsid w:val="59233F27"/>
    <w:rsid w:val="5954056B"/>
    <w:rsid w:val="596A4F3B"/>
    <w:rsid w:val="59943D66"/>
    <w:rsid w:val="59F73B23"/>
    <w:rsid w:val="5A3D7F5A"/>
    <w:rsid w:val="5A8E6A07"/>
    <w:rsid w:val="5AAC5686"/>
    <w:rsid w:val="5AAE0E58"/>
    <w:rsid w:val="5AB126F6"/>
    <w:rsid w:val="5AB26B9A"/>
    <w:rsid w:val="5ABA63FA"/>
    <w:rsid w:val="5ABD6EAE"/>
    <w:rsid w:val="5AE623A0"/>
    <w:rsid w:val="5B1A0180"/>
    <w:rsid w:val="5B2126CD"/>
    <w:rsid w:val="5B8E36FB"/>
    <w:rsid w:val="5BA109BC"/>
    <w:rsid w:val="5BA741CE"/>
    <w:rsid w:val="5BC874E6"/>
    <w:rsid w:val="5BD20B76"/>
    <w:rsid w:val="5C0B7B8B"/>
    <w:rsid w:val="5C421F35"/>
    <w:rsid w:val="5C9E08EF"/>
    <w:rsid w:val="5CC613FD"/>
    <w:rsid w:val="5CD27E40"/>
    <w:rsid w:val="5CD86B67"/>
    <w:rsid w:val="5CDA5F34"/>
    <w:rsid w:val="5D3D1852"/>
    <w:rsid w:val="5D4D55B1"/>
    <w:rsid w:val="5D75033A"/>
    <w:rsid w:val="5D850361"/>
    <w:rsid w:val="5D955261"/>
    <w:rsid w:val="5DD52AA9"/>
    <w:rsid w:val="5E023994"/>
    <w:rsid w:val="5E174F66"/>
    <w:rsid w:val="5E8E0B78"/>
    <w:rsid w:val="5EA306D2"/>
    <w:rsid w:val="5EF24446"/>
    <w:rsid w:val="5EFBB5EB"/>
    <w:rsid w:val="5F076D88"/>
    <w:rsid w:val="5F0D0843"/>
    <w:rsid w:val="5F2711D9"/>
    <w:rsid w:val="5F426012"/>
    <w:rsid w:val="5F4619C0"/>
    <w:rsid w:val="5F661D01"/>
    <w:rsid w:val="5F7408C2"/>
    <w:rsid w:val="5F744235"/>
    <w:rsid w:val="5FBF72BB"/>
    <w:rsid w:val="5FC55091"/>
    <w:rsid w:val="5FE21F51"/>
    <w:rsid w:val="603C552C"/>
    <w:rsid w:val="606E3563"/>
    <w:rsid w:val="60DF0EEF"/>
    <w:rsid w:val="60E122C6"/>
    <w:rsid w:val="60E7004C"/>
    <w:rsid w:val="6138147B"/>
    <w:rsid w:val="61A74903"/>
    <w:rsid w:val="620F6680"/>
    <w:rsid w:val="622A07A5"/>
    <w:rsid w:val="623600B0"/>
    <w:rsid w:val="629A7D9A"/>
    <w:rsid w:val="63736A93"/>
    <w:rsid w:val="638327C8"/>
    <w:rsid w:val="638D663E"/>
    <w:rsid w:val="63AE29CA"/>
    <w:rsid w:val="63F54E1C"/>
    <w:rsid w:val="63FD0DA3"/>
    <w:rsid w:val="642A77A1"/>
    <w:rsid w:val="64414AEB"/>
    <w:rsid w:val="64462101"/>
    <w:rsid w:val="647C5B23"/>
    <w:rsid w:val="64CB2B18"/>
    <w:rsid w:val="65696DB0"/>
    <w:rsid w:val="65CB7A81"/>
    <w:rsid w:val="65E00408"/>
    <w:rsid w:val="661751F7"/>
    <w:rsid w:val="664A412A"/>
    <w:rsid w:val="666E3C48"/>
    <w:rsid w:val="66BB5028"/>
    <w:rsid w:val="66D02156"/>
    <w:rsid w:val="66E04A8F"/>
    <w:rsid w:val="66E30F07"/>
    <w:rsid w:val="66F45E44"/>
    <w:rsid w:val="670267B3"/>
    <w:rsid w:val="670818F0"/>
    <w:rsid w:val="67762844"/>
    <w:rsid w:val="67BF1DE9"/>
    <w:rsid w:val="67C30030"/>
    <w:rsid w:val="67C972D1"/>
    <w:rsid w:val="67CE160F"/>
    <w:rsid w:val="682B1D3A"/>
    <w:rsid w:val="68EC771B"/>
    <w:rsid w:val="69194543"/>
    <w:rsid w:val="69592E49"/>
    <w:rsid w:val="695A688E"/>
    <w:rsid w:val="69825452"/>
    <w:rsid w:val="698E2580"/>
    <w:rsid w:val="698F6CBE"/>
    <w:rsid w:val="69A106E7"/>
    <w:rsid w:val="69C252AE"/>
    <w:rsid w:val="69FC1BE0"/>
    <w:rsid w:val="6A060B8B"/>
    <w:rsid w:val="6A1862EE"/>
    <w:rsid w:val="6A3149C7"/>
    <w:rsid w:val="6A724EAF"/>
    <w:rsid w:val="6B19314A"/>
    <w:rsid w:val="6B2E5B70"/>
    <w:rsid w:val="6B305FA4"/>
    <w:rsid w:val="6B3709F5"/>
    <w:rsid w:val="6B6421C7"/>
    <w:rsid w:val="6B6A7665"/>
    <w:rsid w:val="6B7D6F7B"/>
    <w:rsid w:val="6B8960C0"/>
    <w:rsid w:val="6BBB33D4"/>
    <w:rsid w:val="6BCE0E69"/>
    <w:rsid w:val="6BDB3A77"/>
    <w:rsid w:val="6C236458"/>
    <w:rsid w:val="6C5D0692"/>
    <w:rsid w:val="6C8D40DA"/>
    <w:rsid w:val="6CFB0F22"/>
    <w:rsid w:val="6D0715D4"/>
    <w:rsid w:val="6D74000E"/>
    <w:rsid w:val="6D8A751D"/>
    <w:rsid w:val="6DAF26FE"/>
    <w:rsid w:val="6DDF784E"/>
    <w:rsid w:val="6E1A20B1"/>
    <w:rsid w:val="6E2C75C7"/>
    <w:rsid w:val="6E677844"/>
    <w:rsid w:val="6E6C09B6"/>
    <w:rsid w:val="6E6C6C08"/>
    <w:rsid w:val="6E737F96"/>
    <w:rsid w:val="6E7B2D0E"/>
    <w:rsid w:val="6E7F06E9"/>
    <w:rsid w:val="6EA004FE"/>
    <w:rsid w:val="6EC407F2"/>
    <w:rsid w:val="6EFF2481"/>
    <w:rsid w:val="6F4F630E"/>
    <w:rsid w:val="6FBA156C"/>
    <w:rsid w:val="6FC600D2"/>
    <w:rsid w:val="6FFB40CB"/>
    <w:rsid w:val="70465254"/>
    <w:rsid w:val="7055204A"/>
    <w:rsid w:val="70651B61"/>
    <w:rsid w:val="706C2EEF"/>
    <w:rsid w:val="707D6EAA"/>
    <w:rsid w:val="70812754"/>
    <w:rsid w:val="70D8620A"/>
    <w:rsid w:val="71236A2B"/>
    <w:rsid w:val="71383CAE"/>
    <w:rsid w:val="713F6856"/>
    <w:rsid w:val="71557E27"/>
    <w:rsid w:val="718A7AD1"/>
    <w:rsid w:val="71957A02"/>
    <w:rsid w:val="71C57FD5"/>
    <w:rsid w:val="71F51076"/>
    <w:rsid w:val="720A032C"/>
    <w:rsid w:val="72331F17"/>
    <w:rsid w:val="723F1D61"/>
    <w:rsid w:val="72800017"/>
    <w:rsid w:val="728948C1"/>
    <w:rsid w:val="72991D8B"/>
    <w:rsid w:val="72B92290"/>
    <w:rsid w:val="72ED47BB"/>
    <w:rsid w:val="73071CE5"/>
    <w:rsid w:val="730B2E93"/>
    <w:rsid w:val="731004AA"/>
    <w:rsid w:val="73102258"/>
    <w:rsid w:val="733A72D5"/>
    <w:rsid w:val="73C47EE0"/>
    <w:rsid w:val="73D10333"/>
    <w:rsid w:val="74024296"/>
    <w:rsid w:val="74170FB1"/>
    <w:rsid w:val="744C7BA3"/>
    <w:rsid w:val="74B64312"/>
    <w:rsid w:val="74BF5CE3"/>
    <w:rsid w:val="74F6547D"/>
    <w:rsid w:val="75023E22"/>
    <w:rsid w:val="75AF6552"/>
    <w:rsid w:val="76114C42"/>
    <w:rsid w:val="76557E54"/>
    <w:rsid w:val="76CF2909"/>
    <w:rsid w:val="76DE455C"/>
    <w:rsid w:val="77127AA7"/>
    <w:rsid w:val="771722B7"/>
    <w:rsid w:val="771C455E"/>
    <w:rsid w:val="77AB69F3"/>
    <w:rsid w:val="77C20C06"/>
    <w:rsid w:val="77DC0632"/>
    <w:rsid w:val="781C5117"/>
    <w:rsid w:val="78340796"/>
    <w:rsid w:val="7843349B"/>
    <w:rsid w:val="787F4944"/>
    <w:rsid w:val="78DA7590"/>
    <w:rsid w:val="792F6708"/>
    <w:rsid w:val="795F5CE7"/>
    <w:rsid w:val="79825DBF"/>
    <w:rsid w:val="79EF7BFF"/>
    <w:rsid w:val="7A415E3A"/>
    <w:rsid w:val="7A796935"/>
    <w:rsid w:val="7A8D0A1E"/>
    <w:rsid w:val="7ABD1233"/>
    <w:rsid w:val="7AD1051F"/>
    <w:rsid w:val="7ADF45DA"/>
    <w:rsid w:val="7AEF2DA3"/>
    <w:rsid w:val="7B032925"/>
    <w:rsid w:val="7B2719A3"/>
    <w:rsid w:val="7B976F1B"/>
    <w:rsid w:val="7BF81544"/>
    <w:rsid w:val="7C0F670C"/>
    <w:rsid w:val="7C3A0345"/>
    <w:rsid w:val="7CEC64F3"/>
    <w:rsid w:val="7D182F39"/>
    <w:rsid w:val="7D1E3461"/>
    <w:rsid w:val="7D4A45B8"/>
    <w:rsid w:val="7D5917D1"/>
    <w:rsid w:val="7D641B1E"/>
    <w:rsid w:val="7D6768E5"/>
    <w:rsid w:val="7DEB5F45"/>
    <w:rsid w:val="7E2E2694"/>
    <w:rsid w:val="7E6E3C2E"/>
    <w:rsid w:val="7E8B3042"/>
    <w:rsid w:val="7EEE1A0D"/>
    <w:rsid w:val="7EFC7B34"/>
    <w:rsid w:val="7F0B407F"/>
    <w:rsid w:val="7F0D421A"/>
    <w:rsid w:val="7F2A28F3"/>
    <w:rsid w:val="7FC05006"/>
    <w:rsid w:val="A93F0A56"/>
    <w:rsid w:val="B3FEAA07"/>
    <w:rsid w:val="F5D7AE3F"/>
    <w:rsid w:val="FB1F8849"/>
    <w:rsid w:val="FBFD2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3">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列出段落1"/>
    <w:basedOn w:val="1"/>
    <w:qFormat/>
    <w:uiPriority w:val="0"/>
    <w:pPr>
      <w:widowControl/>
      <w:ind w:firstLine="420" w:firstLineChars="200"/>
      <w:jc w:val="left"/>
    </w:pPr>
    <w:rPr>
      <w:rFonts w:ascii="宋体" w:hAnsi="宋体" w:cs="宋体"/>
      <w:kern w:val="0"/>
      <w:sz w:val="24"/>
    </w:rPr>
  </w:style>
  <w:style w:type="table" w:customStyle="1" w:styleId="1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8">
    <w:name w:val="font71"/>
    <w:basedOn w:val="14"/>
    <w:qFormat/>
    <w:uiPriority w:val="0"/>
    <w:rPr>
      <w:rFonts w:hint="eastAsia" w:ascii="宋体" w:hAnsi="宋体" w:eastAsia="宋体" w:cs="宋体"/>
      <w:color w:val="0000FF"/>
      <w:sz w:val="13"/>
      <w:szCs w:val="13"/>
      <w:u w:val="none"/>
    </w:rPr>
  </w:style>
  <w:style w:type="character" w:customStyle="1" w:styleId="19">
    <w:name w:val="font11"/>
    <w:basedOn w:val="14"/>
    <w:qFormat/>
    <w:uiPriority w:val="0"/>
    <w:rPr>
      <w:rFonts w:hint="default" w:ascii="Times New Roman" w:hAnsi="Times New Roman" w:cs="Times New Roman"/>
      <w:color w:val="000000"/>
      <w:sz w:val="13"/>
      <w:szCs w:val="13"/>
      <w:u w:val="none"/>
    </w:rPr>
  </w:style>
  <w:style w:type="character" w:customStyle="1" w:styleId="20">
    <w:name w:val="font31"/>
    <w:basedOn w:val="14"/>
    <w:qFormat/>
    <w:uiPriority w:val="0"/>
    <w:rPr>
      <w:rFonts w:hint="eastAsia" w:ascii="宋体" w:hAnsi="宋体" w:eastAsia="宋体" w:cs="宋体"/>
      <w:color w:val="000000"/>
      <w:sz w:val="13"/>
      <w:szCs w:val="13"/>
      <w:u w:val="none"/>
    </w:rPr>
  </w:style>
  <w:style w:type="paragraph" w:customStyle="1" w:styleId="21">
    <w:name w:val="Table Text"/>
    <w:basedOn w:val="1"/>
    <w:qFormat/>
    <w:uiPriority w:val="0"/>
    <w:rPr>
      <w:rFonts w:ascii="Arial" w:hAnsi="Arial" w:eastAsia="Arial" w:cs="Arial"/>
      <w:sz w:val="18"/>
      <w:szCs w:val="18"/>
      <w:lang w:eastAsia="en-US"/>
    </w:rPr>
  </w:style>
  <w:style w:type="character" w:customStyle="1" w:styleId="22">
    <w:name w:val="font51"/>
    <w:basedOn w:val="14"/>
    <w:qFormat/>
    <w:uiPriority w:val="0"/>
    <w:rPr>
      <w:rFonts w:hint="default" w:ascii="Times New Roman" w:hAnsi="Times New Roman" w:cs="Times New Roman"/>
      <w:color w:val="000000"/>
      <w:sz w:val="13"/>
      <w:szCs w:val="13"/>
      <w:u w:val="none"/>
    </w:rPr>
  </w:style>
  <w:style w:type="character" w:customStyle="1" w:styleId="23">
    <w:name w:val="font41"/>
    <w:basedOn w:val="14"/>
    <w:qFormat/>
    <w:uiPriority w:val="0"/>
    <w:rPr>
      <w:rFonts w:hint="eastAsia" w:ascii="宋体" w:hAnsi="宋体" w:eastAsia="宋体" w:cs="宋体"/>
      <w:color w:val="000000"/>
      <w:sz w:val="13"/>
      <w:szCs w:val="13"/>
      <w:u w:val="none"/>
    </w:rPr>
  </w:style>
  <w:style w:type="character" w:customStyle="1" w:styleId="24">
    <w:name w:val="font81"/>
    <w:basedOn w:val="14"/>
    <w:qFormat/>
    <w:uiPriority w:val="0"/>
    <w:rPr>
      <w:rFonts w:hint="default" w:ascii="Times New Roman" w:hAnsi="Times New Roman" w:cs="Times New Roman"/>
      <w:color w:val="000000"/>
      <w:sz w:val="13"/>
      <w:szCs w:val="13"/>
      <w:u w:val="none"/>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character" w:customStyle="1" w:styleId="26">
    <w:name w:val="font21"/>
    <w:basedOn w:val="14"/>
    <w:qFormat/>
    <w:uiPriority w:val="0"/>
    <w:rPr>
      <w:rFonts w:hint="default" w:ascii="Times New Roman" w:hAnsi="Times New Roman" w:cs="Times New Roman"/>
      <w:color w:val="000000"/>
      <w:sz w:val="12"/>
      <w:szCs w:val="12"/>
      <w:u w:val="none"/>
    </w:rPr>
  </w:style>
  <w:style w:type="paragraph" w:customStyle="1" w:styleId="27">
    <w:name w:val="20"/>
    <w:qFormat/>
    <w:uiPriority w:val="0"/>
    <w:pPr>
      <w:widowControl/>
      <w:spacing w:line="400" w:lineRule="exact"/>
      <w:ind w:firstLine="420" w:firstLineChars="200"/>
      <w:jc w:val="left"/>
    </w:pPr>
    <w:rPr>
      <w:rFonts w:hint="eastAsia" w:ascii="Arial" w:hAnsi="Arial" w:eastAsiaTheme="minorEastAsia" w:cstheme="minorBidi"/>
      <w:bCs/>
      <w:color w:val="000000"/>
      <w:szCs w:val="21"/>
    </w:rPr>
  </w:style>
  <w:style w:type="paragraph" w:customStyle="1" w:styleId="28">
    <w:name w:val="样式1"/>
    <w:basedOn w:val="1"/>
    <w:qFormat/>
    <w:uiPriority w:val="0"/>
    <w:pPr>
      <w:adjustRightInd w:val="0"/>
      <w:snapToGrid w:val="0"/>
      <w:spacing w:line="400" w:lineRule="exact"/>
      <w:ind w:firstLine="420" w:firstLineChars="200"/>
    </w:pPr>
    <w:rPr>
      <w:rFonts w:hint="eastAsia" w:ascii="宋体" w:hAnsi="宋体" w:cs="宋体"/>
      <w:color w:val="auto"/>
      <w:szCs w:val="21"/>
    </w:rPr>
  </w:style>
  <w:style w:type="paragraph" w:customStyle="1" w:styleId="29">
    <w:name w:val="表内容"/>
    <w:next w:val="1"/>
    <w:qFormat/>
    <w:uiPriority w:val="0"/>
    <w:pPr>
      <w:spacing w:line="360" w:lineRule="exact"/>
    </w:pPr>
    <w:rPr>
      <w:rFonts w:hint="eastAsia" w:ascii="宋体" w:hAnsi="宋体" w:eastAsia="宋体" w:cstheme="minorBidi"/>
      <w:bCs/>
      <w:color w:val="000000"/>
      <w:sz w:val="1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6684</Words>
  <Characters>6828</Characters>
  <Lines>0</Lines>
  <Paragraphs>0</Paragraphs>
  <TotalTime>0</TotalTime>
  <ScaleCrop>false</ScaleCrop>
  <LinksUpToDate>false</LinksUpToDate>
  <CharactersWithSpaces>6918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2024-08-30T01:38:00Z</dcterms:created>
  <dc:creator>m1785</dc:creator>
  <cp:lastModifiedBy>.</cp:lastModifiedBy>
  <dcterms:modified xsi:type="dcterms:W3CDTF">2025-09-19T08:56:10Z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3614E53CAB8C4F038252F662B3EEDBD8_13</vt:lpwstr>
  </property>
  <property fmtid="{D5CDD505-2E9C-101B-9397-08002B2CF9AE}" pid="4" name="KSOTemplateDocerSaveRecord">
    <vt:lpwstr>eyJoZGlkIjoiNGRiMjY2YTg5NGYwMjlmMWJiNDIxNjM2MGUyNzMwMDkiLCJ1c2VySWQiOiIxNDQ2NzgyMzMyIn0=</vt:lpwstr>
  </property>
</Properties>
</file>