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4FBBC17">
      <w:pPr>
        <w:ind w:right="-94" w:rightChars="0"/>
        <w:jc w:val="center"/>
        <w:rPr>
          <w:rFonts w:hint="eastAsia" w:ascii="黑体" w:hAnsi="黑体" w:eastAsia="黑体" w:cs="黑体"/>
          <w:b/>
          <w:bCs w:val="0"/>
          <w:sz w:val="44"/>
          <w:szCs w:val="44"/>
        </w:rPr>
      </w:pPr>
      <w:r>
        <w:rPr>
          <w:rFonts w:hint="eastAsia" w:ascii="黑体" w:hAnsi="黑体" w:eastAsia="黑体" w:cs="黑体"/>
          <w:b/>
          <w:bCs w:val="0"/>
          <w:sz w:val="44"/>
          <w:szCs w:val="44"/>
          <w:lang w:val="en-US" w:eastAsia="zh-CN"/>
        </w:rPr>
        <w:t>许昌陶瓷职业学院</w:t>
      </w:r>
    </w:p>
    <w:p w14:paraId="4FA9FF5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313" w:afterLines="100"/>
        <w:ind w:right="-94" w:rightChars="0"/>
        <w:jc w:val="center"/>
        <w:textAlignment w:val="auto"/>
        <w:rPr>
          <w:rFonts w:hint="eastAsia" w:ascii="黑体" w:hAnsi="黑体" w:eastAsia="黑体" w:cs="黑体"/>
          <w:b/>
          <w:bCs w:val="0"/>
          <w:sz w:val="44"/>
          <w:szCs w:val="44"/>
        </w:rPr>
      </w:pPr>
      <w:r>
        <w:rPr>
          <w:rFonts w:hint="eastAsia" w:ascii="黑体" w:hAnsi="黑体" w:eastAsia="黑体" w:cs="黑体"/>
          <w:b/>
          <w:bCs w:val="0"/>
          <w:sz w:val="44"/>
          <w:szCs w:val="44"/>
        </w:rPr>
        <w:t>职业技能等级认定</w:t>
      </w:r>
      <w:r>
        <w:rPr>
          <w:rFonts w:hint="eastAsia" w:ascii="黑体" w:hAnsi="黑体" w:eastAsia="黑体" w:cs="黑体"/>
          <w:b/>
          <w:bCs w:val="0"/>
          <w:sz w:val="44"/>
          <w:szCs w:val="44"/>
          <w:lang w:val="en-US" w:eastAsia="zh-CN"/>
        </w:rPr>
        <w:t>评审</w:t>
      </w:r>
      <w:r>
        <w:rPr>
          <w:rFonts w:hint="eastAsia" w:ascii="黑体" w:hAnsi="黑体" w:eastAsia="黑体" w:cs="黑体"/>
          <w:b/>
          <w:bCs w:val="0"/>
          <w:sz w:val="44"/>
          <w:szCs w:val="44"/>
        </w:rPr>
        <w:t>表</w:t>
      </w:r>
    </w:p>
    <w:tbl>
      <w:tblPr>
        <w:tblStyle w:val="5"/>
        <w:tblW w:w="8976" w:type="dxa"/>
        <w:tblInd w:w="-23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88"/>
        <w:gridCol w:w="3324"/>
        <w:gridCol w:w="1044"/>
        <w:gridCol w:w="960"/>
        <w:gridCol w:w="2160"/>
      </w:tblGrid>
      <w:tr w14:paraId="62370D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2" w:hRule="atLeast"/>
        </w:trPr>
        <w:tc>
          <w:tcPr>
            <w:tcW w:w="1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8686E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  <w:lang w:val="en-US" w:eastAsia="zh-CN"/>
              </w:rPr>
              <w:t>申报考生专业</w:t>
            </w:r>
          </w:p>
        </w:tc>
        <w:tc>
          <w:tcPr>
            <w:tcW w:w="33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6CC50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职业（工种）</w:t>
            </w:r>
          </w:p>
        </w:tc>
        <w:tc>
          <w:tcPr>
            <w:tcW w:w="10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D91E9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等级</w:t>
            </w: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07D96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人数</w:t>
            </w:r>
          </w:p>
        </w:tc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74945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认定方式</w:t>
            </w:r>
          </w:p>
        </w:tc>
      </w:tr>
      <w:tr w14:paraId="084116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</w:trPr>
        <w:tc>
          <w:tcPr>
            <w:tcW w:w="1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1DF94A">
            <w:pPr>
              <w:jc w:val="center"/>
            </w:pPr>
          </w:p>
        </w:tc>
        <w:tc>
          <w:tcPr>
            <w:tcW w:w="33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B2188B">
            <w:pPr>
              <w:jc w:val="center"/>
            </w:pPr>
          </w:p>
        </w:tc>
        <w:tc>
          <w:tcPr>
            <w:tcW w:w="10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6E0F8B">
            <w:pPr>
              <w:jc w:val="center"/>
              <w:rPr>
                <w:rFonts w:hint="eastAsia" w:eastAsia="宋体"/>
                <w:lang w:val="en-US" w:eastAsia="zh-CN"/>
              </w:rPr>
            </w:pP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3FDCB2">
            <w:pPr>
              <w:jc w:val="center"/>
              <w:rPr>
                <w:rFonts w:ascii="Cambria Math" w:hAnsi="Cambria Math"/>
                <w:oMath/>
              </w:rPr>
            </w:pPr>
          </w:p>
        </w:tc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C38256">
            <w:pPr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18"/>
                <w:sz w:val="24"/>
                <w:szCs w:val="24"/>
                <w:lang w:val="en-US" w:eastAsia="zh-CN"/>
              </w:rPr>
              <w:t>过程性考核认定</w:t>
            </w:r>
          </w:p>
        </w:tc>
      </w:tr>
      <w:tr w14:paraId="2B48F3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</w:trPr>
        <w:tc>
          <w:tcPr>
            <w:tcW w:w="1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784364">
            <w:pPr>
              <w:jc w:val="center"/>
            </w:pPr>
          </w:p>
        </w:tc>
        <w:tc>
          <w:tcPr>
            <w:tcW w:w="33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8BCF04">
            <w:pPr>
              <w:jc w:val="center"/>
            </w:pPr>
          </w:p>
        </w:tc>
        <w:tc>
          <w:tcPr>
            <w:tcW w:w="10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EE4841">
            <w:pPr>
              <w:jc w:val="center"/>
            </w:pP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6113E2">
            <w:pPr>
              <w:jc w:val="center"/>
              <w:rPr>
                <w:rFonts w:ascii="Cambria Math" w:hAnsi="Cambria Math"/>
                <w:oMath/>
              </w:rPr>
            </w:pPr>
          </w:p>
        </w:tc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18A7CC">
            <w:pPr>
              <w:jc w:val="center"/>
            </w:pPr>
          </w:p>
        </w:tc>
      </w:tr>
      <w:tr w14:paraId="5E8703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2" w:hRule="atLeast"/>
        </w:trPr>
        <w:tc>
          <w:tcPr>
            <w:tcW w:w="1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0D178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lang w:val="en-US" w:eastAsia="zh-CN"/>
              </w:rPr>
              <w:t>申报条件</w:t>
            </w:r>
          </w:p>
        </w:tc>
        <w:tc>
          <w:tcPr>
            <w:tcW w:w="748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F21C6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57" w:afterLines="50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请在符合的条件前打</w:t>
            </w:r>
            <w:r>
              <w:rPr>
                <w:rFonts w:hint="default" w:ascii="Arial" w:hAnsi="Arial" w:eastAsia="仿宋" w:cs="Arial"/>
                <w:sz w:val="24"/>
                <w:szCs w:val="24"/>
                <w:vertAlign w:val="baseline"/>
                <w:lang w:val="en-US" w:eastAsia="zh-CN"/>
              </w:rPr>
              <w:t>√</w:t>
            </w:r>
          </w:p>
          <w:p w14:paraId="29E62409">
            <w:pPr>
              <w:wordWrap/>
              <w:jc w:val="left"/>
              <w:rPr>
                <w:rFonts w:hint="default" w:ascii="宋体" w:hAnsi="宋体" w:eastAsia="宋体"/>
                <w:b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b/>
                <w:sz w:val="24"/>
              </w:rPr>
              <w:t xml:space="preserve">□ </w:t>
            </w:r>
            <w:r>
              <w:rPr>
                <w:rFonts w:hint="eastAsia" w:ascii="宋体" w:hAnsi="宋体"/>
                <w:b/>
                <w:sz w:val="24"/>
                <w:lang w:val="en-US" w:eastAsia="zh-CN"/>
              </w:rPr>
              <w:t>在我校注册学籍，在读应届毕业生；</w:t>
            </w:r>
          </w:p>
          <w:p w14:paraId="5C2C1253">
            <w:pPr>
              <w:wordWrap/>
              <w:jc w:val="left"/>
              <w:rPr>
                <w:rFonts w:hint="default" w:ascii="宋体" w:hAnsi="宋体" w:eastAsia="宋体"/>
                <w:b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b/>
                <w:sz w:val="24"/>
              </w:rPr>
              <w:t xml:space="preserve">□ </w:t>
            </w:r>
            <w:r>
              <w:rPr>
                <w:rFonts w:hint="eastAsia" w:ascii="宋体" w:hAnsi="宋体"/>
                <w:b/>
                <w:sz w:val="24"/>
                <w:lang w:val="en-US" w:eastAsia="zh-CN"/>
              </w:rPr>
              <w:t>修满学分符合本专业毕业资格；</w:t>
            </w:r>
          </w:p>
          <w:p w14:paraId="11F10F31">
            <w:pPr>
              <w:wordWrap/>
              <w:jc w:val="left"/>
              <w:rPr>
                <w:rFonts w:hint="default" w:ascii="宋体" w:hAnsi="宋体" w:eastAsia="宋体"/>
                <w:b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b/>
                <w:sz w:val="24"/>
              </w:rPr>
              <w:t xml:space="preserve">□ </w:t>
            </w:r>
            <w:r>
              <w:rPr>
                <w:rFonts w:hint="eastAsia" w:ascii="宋体" w:hAnsi="宋体"/>
                <w:b/>
                <w:sz w:val="24"/>
                <w:lang w:val="en-US" w:eastAsia="zh-CN"/>
              </w:rPr>
              <w:t>未取得本职业相关国家职业资格证书。</w:t>
            </w:r>
          </w:p>
        </w:tc>
      </w:tr>
      <w:tr w14:paraId="78EC65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1" w:hRule="atLeast"/>
        </w:trPr>
        <w:tc>
          <w:tcPr>
            <w:tcW w:w="1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63A906">
            <w:pPr>
              <w:jc w:val="center"/>
              <w:rPr>
                <w:rFonts w:hint="eastAsia"/>
                <w:b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lang w:val="en-US" w:eastAsia="zh-CN"/>
              </w:rPr>
              <w:t>院（部）</w:t>
            </w:r>
          </w:p>
          <w:p w14:paraId="0870D310">
            <w:pPr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lang w:val="en-US" w:eastAsia="zh-CN"/>
              </w:rPr>
              <w:t>初审意见</w:t>
            </w:r>
          </w:p>
        </w:tc>
        <w:tc>
          <w:tcPr>
            <w:tcW w:w="748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B81D0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7" w:line="440" w:lineRule="exact"/>
              <w:ind w:right="408" w:firstLine="632" w:firstLineChars="200"/>
              <w:jc w:val="left"/>
              <w:textAlignment w:val="auto"/>
              <w:rPr>
                <w:rFonts w:hint="eastAsia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18"/>
                <w:sz w:val="28"/>
                <w:szCs w:val="28"/>
              </w:rPr>
              <w:t>经审核,该</w:t>
            </w:r>
            <w:r>
              <w:rPr>
                <w:rFonts w:hint="eastAsia" w:ascii="宋体" w:hAnsi="宋体" w:eastAsia="宋体" w:cs="宋体"/>
                <w:spacing w:val="18"/>
                <w:sz w:val="28"/>
                <w:szCs w:val="28"/>
                <w:lang w:val="en-US" w:eastAsia="zh-CN"/>
              </w:rPr>
              <w:t>认定批次</w:t>
            </w:r>
            <w:r>
              <w:rPr>
                <w:rFonts w:hint="eastAsia" w:ascii="宋体" w:hAnsi="宋体" w:cs="宋体"/>
                <w:spacing w:val="18"/>
                <w:sz w:val="28"/>
                <w:szCs w:val="28"/>
                <w:u w:val="none"/>
                <w:lang w:val="en-US" w:eastAsia="zh-CN"/>
              </w:rPr>
              <w:t>人员</w:t>
            </w:r>
            <w:r>
              <w:rPr>
                <w:rFonts w:hint="eastAsia" w:ascii="宋体" w:hAnsi="宋体" w:eastAsia="宋体" w:cs="宋体"/>
                <w:spacing w:val="18"/>
                <w:sz w:val="28"/>
                <w:szCs w:val="28"/>
              </w:rPr>
              <w:t>材料齐全,所填信息</w:t>
            </w:r>
            <w:r>
              <w:rPr>
                <w:rFonts w:hint="eastAsia" w:ascii="宋体" w:hAnsi="宋体" w:eastAsia="宋体" w:cs="宋体"/>
                <w:spacing w:val="18"/>
                <w:sz w:val="28"/>
                <w:szCs w:val="28"/>
                <w:lang w:val="en-US" w:eastAsia="zh-CN"/>
              </w:rPr>
              <w:t>真实有效，</w:t>
            </w:r>
            <w:r>
              <w:rPr>
                <w:rFonts w:hint="eastAsia" w:ascii="宋体" w:hAnsi="宋体" w:eastAsia="宋体" w:cs="宋体"/>
                <w:spacing w:val="18"/>
                <w:sz w:val="28"/>
                <w:szCs w:val="28"/>
              </w:rPr>
              <w:t>符合其申报</w:t>
            </w:r>
            <w:r>
              <w:rPr>
                <w:rFonts w:hint="eastAsia" w:ascii="宋体" w:hAnsi="宋体" w:eastAsia="宋体" w:cs="宋体"/>
                <w:spacing w:val="18"/>
                <w:sz w:val="28"/>
                <w:szCs w:val="28"/>
                <w:lang w:val="en-US" w:eastAsia="zh-CN"/>
              </w:rPr>
              <w:t>该</w:t>
            </w:r>
            <w:r>
              <w:rPr>
                <w:rFonts w:hint="eastAsia" w:ascii="宋体" w:hAnsi="宋体" w:eastAsia="宋体" w:cs="宋体"/>
                <w:spacing w:val="18"/>
                <w:sz w:val="28"/>
                <w:szCs w:val="28"/>
              </w:rPr>
              <w:t>职业级别申报条件,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>初审结果合格。</w:t>
            </w:r>
          </w:p>
          <w:p w14:paraId="6088E308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right"/>
              <w:textAlignment w:val="auto"/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  <w:p w14:paraId="3F44A539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right"/>
              <w:textAlignment w:val="auto"/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8"/>
                <w:szCs w:val="28"/>
                <w:vertAlign w:val="baseline"/>
                <w:lang w:val="en-US" w:eastAsia="zh-CN"/>
              </w:rPr>
              <w:t>院（部）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签字盖章</w:t>
            </w:r>
            <w:r>
              <w:rPr>
                <w:rFonts w:hint="eastAsia" w:ascii="宋体" w:hAnsi="宋体" w:cs="宋体"/>
                <w:sz w:val="28"/>
                <w:szCs w:val="28"/>
                <w:vertAlign w:val="baseline"/>
                <w:lang w:val="en-US" w:eastAsia="zh-CN"/>
              </w:rPr>
              <w:t xml:space="preserve">：                 </w:t>
            </w:r>
          </w:p>
          <w:p w14:paraId="6086607E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right"/>
              <w:textAlignment w:val="auto"/>
              <w:rPr>
                <w:rFonts w:hint="eastAsia" w:ascii="宋体" w:hAnsi="宋体" w:eastAsia="宋体" w:cs="宋体"/>
                <w:sz w:val="28"/>
                <w:szCs w:val="28"/>
                <w:lang w:val="en-US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 xml:space="preserve">年     月     日        </w:t>
            </w:r>
          </w:p>
        </w:tc>
      </w:tr>
      <w:tr w14:paraId="16E81B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43" w:hRule="atLeast"/>
        </w:trPr>
        <w:tc>
          <w:tcPr>
            <w:tcW w:w="1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B5DCE9">
            <w:pPr>
              <w:jc w:val="center"/>
              <w:rPr>
                <w:rFonts w:hint="eastAsia"/>
                <w:b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lang w:val="en-US" w:eastAsia="zh-CN"/>
              </w:rPr>
              <w:t>认定中心</w:t>
            </w:r>
          </w:p>
          <w:p w14:paraId="2B8B61C6">
            <w:pPr>
              <w:jc w:val="center"/>
              <w:rPr>
                <w:rFonts w:hint="eastAsia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lang w:val="en-US" w:eastAsia="zh-CN"/>
              </w:rPr>
              <w:t>评审意见</w:t>
            </w:r>
          </w:p>
        </w:tc>
        <w:tc>
          <w:tcPr>
            <w:tcW w:w="7488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21514B8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7" w:line="440" w:lineRule="exact"/>
              <w:ind w:right="408" w:firstLine="632" w:firstLineChars="200"/>
              <w:jc w:val="left"/>
              <w:textAlignment w:val="auto"/>
              <w:rPr>
                <w:rFonts w:hint="eastAsia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18"/>
                <w:sz w:val="28"/>
                <w:szCs w:val="28"/>
              </w:rPr>
              <w:t>经审核,该</w:t>
            </w:r>
            <w:r>
              <w:rPr>
                <w:rFonts w:hint="eastAsia" w:ascii="宋体" w:hAnsi="宋体" w:eastAsia="宋体" w:cs="宋体"/>
                <w:spacing w:val="18"/>
                <w:sz w:val="28"/>
                <w:szCs w:val="28"/>
                <w:lang w:val="en-US" w:eastAsia="zh-CN"/>
              </w:rPr>
              <w:t>批次</w:t>
            </w:r>
            <w:r>
              <w:rPr>
                <w:rFonts w:hint="eastAsia" w:ascii="宋体" w:hAnsi="宋体" w:cs="宋体"/>
                <w:spacing w:val="18"/>
                <w:sz w:val="28"/>
                <w:szCs w:val="28"/>
                <w:lang w:val="en-US" w:eastAsia="zh-CN"/>
              </w:rPr>
              <w:t>认定</w:t>
            </w:r>
            <w:r>
              <w:rPr>
                <w:rFonts w:hint="eastAsia" w:ascii="宋体" w:hAnsi="宋体" w:eastAsia="宋体" w:cs="宋体"/>
                <w:spacing w:val="18"/>
                <w:sz w:val="28"/>
                <w:szCs w:val="28"/>
              </w:rPr>
              <w:t>信息</w:t>
            </w:r>
            <w:r>
              <w:rPr>
                <w:rFonts w:hint="eastAsia" w:ascii="宋体" w:hAnsi="宋体" w:eastAsia="宋体" w:cs="宋体"/>
                <w:spacing w:val="18"/>
                <w:sz w:val="28"/>
                <w:szCs w:val="28"/>
                <w:lang w:val="en-US" w:eastAsia="zh-CN"/>
              </w:rPr>
              <w:t>真实有效，</w:t>
            </w:r>
            <w:r>
              <w:rPr>
                <w:rFonts w:hint="eastAsia" w:ascii="宋体" w:hAnsi="宋体" w:eastAsia="宋体" w:cs="宋体"/>
                <w:spacing w:val="18"/>
                <w:sz w:val="28"/>
                <w:szCs w:val="28"/>
              </w:rPr>
              <w:t>符合其申报</w:t>
            </w:r>
            <w:r>
              <w:rPr>
                <w:rFonts w:hint="eastAsia" w:ascii="宋体" w:hAnsi="宋体" w:eastAsia="宋体" w:cs="宋体"/>
                <w:spacing w:val="18"/>
                <w:sz w:val="28"/>
                <w:szCs w:val="28"/>
                <w:lang w:val="en-US" w:eastAsia="zh-CN"/>
              </w:rPr>
              <w:t>该</w:t>
            </w:r>
            <w:r>
              <w:rPr>
                <w:rFonts w:hint="eastAsia" w:ascii="宋体" w:hAnsi="宋体" w:eastAsia="宋体" w:cs="宋体"/>
                <w:spacing w:val="18"/>
                <w:sz w:val="28"/>
                <w:szCs w:val="28"/>
              </w:rPr>
              <w:t>职业级别申报条件</w:t>
            </w:r>
            <w:r>
              <w:rPr>
                <w:rFonts w:hint="eastAsia" w:ascii="宋体" w:hAnsi="宋体" w:cs="宋体"/>
                <w:spacing w:val="18"/>
                <w:sz w:val="28"/>
                <w:szCs w:val="28"/>
                <w:lang w:eastAsia="zh-CN"/>
              </w:rPr>
              <w:t>，</w:t>
            </w:r>
            <w:r>
              <w:rPr>
                <w:rFonts w:hint="eastAsia" w:ascii="宋体" w:hAnsi="宋体" w:cs="宋体"/>
                <w:spacing w:val="18"/>
                <w:sz w:val="28"/>
                <w:szCs w:val="28"/>
                <w:lang w:val="en-US" w:eastAsia="zh-CN"/>
              </w:rPr>
              <w:t>最终</w:t>
            </w:r>
            <w:r>
              <w:rPr>
                <w:rFonts w:hint="eastAsia" w:ascii="宋体" w:hAnsi="宋体" w:eastAsia="宋体" w:cs="宋体"/>
                <w:spacing w:val="18"/>
                <w:sz w:val="28"/>
                <w:szCs w:val="28"/>
              </w:rPr>
              <w:t>审核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>结果合格。</w:t>
            </w:r>
          </w:p>
          <w:p w14:paraId="51C9312F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right"/>
              <w:textAlignment w:val="auto"/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bookmarkStart w:id="0" w:name="_GoBack"/>
            <w:bookmarkEnd w:id="0"/>
          </w:p>
          <w:p w14:paraId="6E3A2BF7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right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8"/>
                <w:szCs w:val="28"/>
                <w:vertAlign w:val="baseline"/>
                <w:lang w:val="en-US" w:eastAsia="zh-CN"/>
              </w:rPr>
              <w:t>负责人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 xml:space="preserve">签字盖章：               </w:t>
            </w:r>
          </w:p>
          <w:p w14:paraId="3285C8A1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right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 xml:space="preserve">年     月     日        </w:t>
            </w:r>
          </w:p>
        </w:tc>
      </w:tr>
    </w:tbl>
    <w:p w14:paraId="69C6AF8B">
      <w:pPr>
        <w:pStyle w:val="10"/>
        <w:ind w:firstLine="0" w:firstLineChars="0"/>
        <w:rPr>
          <w:rFonts w:hint="default" w:eastAsia="宋体"/>
          <w:lang w:val="en-US" w:eastAsia="zh-CN"/>
        </w:rPr>
      </w:pPr>
    </w:p>
    <w:sectPr>
      <w:headerReference r:id="rId3" w:type="default"/>
      <w:pgSz w:w="11906" w:h="16838"/>
      <w:pgMar w:top="1383" w:right="1800" w:bottom="1383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2E1BD21">
    <w:pPr>
      <w:pBdr>
        <w:bottom w:val="none" w:color="auto" w:sz="0" w:space="0"/>
      </w:pBdr>
      <w:ind w:right="720"/>
      <w:rPr>
        <w:rFonts w:hint="eastAsia" w:ascii="黑体" w:hAnsi="黑体" w:eastAsia="黑体" w:cs="黑体"/>
        <w:b/>
        <w:bCs w:val="0"/>
        <w:sz w:val="32"/>
        <w:szCs w:val="32"/>
        <w:lang w:eastAsia="zh-CN"/>
      </w:rPr>
    </w:pPr>
    <w:r>
      <w:rPr>
        <w:rFonts w:hint="eastAsia" w:ascii="黑体" w:hAnsi="黑体" w:eastAsia="黑体" w:cs="黑体"/>
        <w:b/>
        <w:bCs w:val="0"/>
        <w:sz w:val="32"/>
        <w:szCs w:val="32"/>
      </w:rPr>
      <w:t>附件</w:t>
    </w:r>
    <w:r>
      <w:rPr>
        <w:rFonts w:hint="eastAsia" w:ascii="黑体" w:hAnsi="黑体" w:eastAsia="黑体" w:cs="黑体"/>
        <w:b/>
        <w:bCs w:val="0"/>
        <w:sz w:val="32"/>
        <w:szCs w:val="32"/>
        <w:lang w:val="en-US" w:eastAsia="zh-CN"/>
      </w:rPr>
      <w:t>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kwMTdhM2ZkNWVmZGJkZjY2MmE4M2U5YzIwODU2OWEifQ=="/>
  </w:docVars>
  <w:rsids>
    <w:rsidRoot w:val="004722D1"/>
    <w:rsid w:val="00081251"/>
    <w:rsid w:val="000A3748"/>
    <w:rsid w:val="000C2CB5"/>
    <w:rsid w:val="000D0DD1"/>
    <w:rsid w:val="00177D5C"/>
    <w:rsid w:val="001D1FDD"/>
    <w:rsid w:val="004722D1"/>
    <w:rsid w:val="005A361B"/>
    <w:rsid w:val="00616451"/>
    <w:rsid w:val="0067127A"/>
    <w:rsid w:val="00762316"/>
    <w:rsid w:val="007B3DCE"/>
    <w:rsid w:val="00866D9D"/>
    <w:rsid w:val="008A2988"/>
    <w:rsid w:val="008B06D1"/>
    <w:rsid w:val="008B0FBB"/>
    <w:rsid w:val="008D76DB"/>
    <w:rsid w:val="00987DD9"/>
    <w:rsid w:val="00B16B68"/>
    <w:rsid w:val="00BD7FF1"/>
    <w:rsid w:val="00C109D6"/>
    <w:rsid w:val="00C952F5"/>
    <w:rsid w:val="00CD7C0A"/>
    <w:rsid w:val="00CE60B7"/>
    <w:rsid w:val="00CF1833"/>
    <w:rsid w:val="00D47C8E"/>
    <w:rsid w:val="00D977C9"/>
    <w:rsid w:val="00E16D85"/>
    <w:rsid w:val="00E81964"/>
    <w:rsid w:val="00F12959"/>
    <w:rsid w:val="00FD6BB2"/>
    <w:rsid w:val="03231B33"/>
    <w:rsid w:val="03DF4C59"/>
    <w:rsid w:val="05BE2D1B"/>
    <w:rsid w:val="0C463F0A"/>
    <w:rsid w:val="11CE1C3E"/>
    <w:rsid w:val="139C045E"/>
    <w:rsid w:val="15A9547F"/>
    <w:rsid w:val="17FC71C7"/>
    <w:rsid w:val="1DEF0B61"/>
    <w:rsid w:val="1EFA5738"/>
    <w:rsid w:val="20463ADE"/>
    <w:rsid w:val="24C642B6"/>
    <w:rsid w:val="2677018A"/>
    <w:rsid w:val="2E2418B3"/>
    <w:rsid w:val="31E50864"/>
    <w:rsid w:val="32677547"/>
    <w:rsid w:val="35BD2BA5"/>
    <w:rsid w:val="38F52883"/>
    <w:rsid w:val="390C65EA"/>
    <w:rsid w:val="395335A9"/>
    <w:rsid w:val="3A362570"/>
    <w:rsid w:val="3E1340B2"/>
    <w:rsid w:val="409347AC"/>
    <w:rsid w:val="46881E0E"/>
    <w:rsid w:val="48D95467"/>
    <w:rsid w:val="49CD76D0"/>
    <w:rsid w:val="50641C83"/>
    <w:rsid w:val="51C81F1F"/>
    <w:rsid w:val="51DF2DF1"/>
    <w:rsid w:val="549A6734"/>
    <w:rsid w:val="559519EA"/>
    <w:rsid w:val="58717913"/>
    <w:rsid w:val="591B72F1"/>
    <w:rsid w:val="5A0E3BCE"/>
    <w:rsid w:val="5A3C1755"/>
    <w:rsid w:val="5BEE4CF3"/>
    <w:rsid w:val="608508AD"/>
    <w:rsid w:val="62C9185B"/>
    <w:rsid w:val="6472739A"/>
    <w:rsid w:val="66393EEB"/>
    <w:rsid w:val="666C0620"/>
    <w:rsid w:val="6B0627A2"/>
    <w:rsid w:val="6B47294E"/>
    <w:rsid w:val="6E11379E"/>
    <w:rsid w:val="70BC4BCA"/>
    <w:rsid w:val="747F6275"/>
    <w:rsid w:val="75E65D37"/>
    <w:rsid w:val="75F25C45"/>
    <w:rsid w:val="766421CA"/>
    <w:rsid w:val="7B3919C7"/>
    <w:rsid w:val="7D452C3A"/>
    <w:rsid w:val="7DE27C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styleId="7">
    <w:name w:val="Hyperlink"/>
    <w:basedOn w:val="6"/>
    <w:autoRedefine/>
    <w:qFormat/>
    <w:uiPriority w:val="0"/>
    <w:rPr>
      <w:color w:val="0000FF"/>
      <w:u w:val="single"/>
    </w:rPr>
  </w:style>
  <w:style w:type="character" w:customStyle="1" w:styleId="8">
    <w:name w:val="页眉 字符"/>
    <w:basedOn w:val="6"/>
    <w:link w:val="4"/>
    <w:autoRedefine/>
    <w:semiHidden/>
    <w:qFormat/>
    <w:uiPriority w:val="99"/>
    <w:rPr>
      <w:sz w:val="18"/>
      <w:szCs w:val="18"/>
    </w:rPr>
  </w:style>
  <w:style w:type="character" w:customStyle="1" w:styleId="9">
    <w:name w:val="页脚 字符"/>
    <w:basedOn w:val="6"/>
    <w:link w:val="3"/>
    <w:autoRedefine/>
    <w:semiHidden/>
    <w:qFormat/>
    <w:uiPriority w:val="99"/>
    <w:rPr>
      <w:sz w:val="18"/>
      <w:szCs w:val="18"/>
    </w:rPr>
  </w:style>
  <w:style w:type="paragraph" w:styleId="10">
    <w:name w:val="List Paragraph"/>
    <w:basedOn w:val="1"/>
    <w:autoRedefine/>
    <w:qFormat/>
    <w:uiPriority w:val="34"/>
    <w:pPr>
      <w:ind w:firstLine="420" w:firstLineChars="200"/>
    </w:pPr>
  </w:style>
  <w:style w:type="character" w:customStyle="1" w:styleId="11">
    <w:name w:val="批注框文本 字符"/>
    <w:basedOn w:val="6"/>
    <w:link w:val="2"/>
    <w:autoRedefine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table" w:customStyle="1" w:styleId="12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256</Words>
  <Characters>256</Characters>
  <Lines>1</Lines>
  <Paragraphs>1</Paragraphs>
  <TotalTime>10</TotalTime>
  <ScaleCrop>false</ScaleCrop>
  <LinksUpToDate>false</LinksUpToDate>
  <CharactersWithSpaces>359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2018-01-08T02:03:00Z</dcterms:created>
  <dc:creator>JNZY</dc:creator>
  <cp:lastModifiedBy>魏那个什么哒</cp:lastModifiedBy>
  <dcterms:modified xsi:type="dcterms:W3CDTF">2025-02-25T08:42:43Z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34301D7C98354E3AAEED60BE90C9A026_13</vt:lpwstr>
  </property>
  <property fmtid="{D5CDD505-2E9C-101B-9397-08002B2CF9AE}" pid="4" name="KSOTemplateDocerSaveRecord">
    <vt:lpwstr>eyJoZGlkIjoiZTM5MDgwYjA5NjgyYzExNjgxNzZiNmZjMWY0NmY4ZjgiLCJ1c2VySWQiOiI1NjU0MDc0NzUifQ==</vt:lpwstr>
  </property>
</Properties>
</file>