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F7F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就业指导2025009：</w:t>
      </w:r>
    </w:p>
    <w:p w14:paraId="6A1ADD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许昌陶瓷职业学院</w:t>
      </w:r>
    </w:p>
    <w:p w14:paraId="361567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关于开展“毕业生就业工作宣传月”活动</w:t>
      </w:r>
    </w:p>
    <w:p w14:paraId="7F4E6C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材料收集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的通知</w:t>
      </w:r>
    </w:p>
    <w:p w14:paraId="6501BA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F8A51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各二级学院：</w:t>
      </w:r>
    </w:p>
    <w:p w14:paraId="60D68D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为贯彻落实党中央、国务院和省委、省政府关于促就业工作的决策部署，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根据《河南省教育厅办公室关于开展“全省高校毕业生就业工作宣传月”活动的通知》（教学函〔2025〕283号）文件要求，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“毕业生就业工作宣传月”活动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材料收集工作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。现通知如下：</w:t>
      </w:r>
    </w:p>
    <w:p w14:paraId="7B87DD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一、就业典型宣传季活动</w:t>
      </w:r>
    </w:p>
    <w:p w14:paraId="28BD2A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根据河南省教育厅办公室《关于开展“全省高校毕业生就业工作宣传月”活动的通知》（教学函〔2025〕283号）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要求，请各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按照“职业规划故事汇”微视频、“促进就业有妙招”公益广告、“宝藏职业大发现”社会实践等要求，充分组织动员师生参与活动，有组织地创作一批优秀微视频作品（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报送1个）、公益广告（视频类、动画类、平面海报类等各项至少报送1个），于2025年6月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日报送至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大学生就业服务指导中心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。“宝藏职业大发现”社会实践采风活动案例以通讯稿形式（至少报送1个）于2025年8月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日前报送至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大学生就业服务指导中心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xctcjyc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@163.com</w:t>
      </w:r>
    </w:p>
    <w:p w14:paraId="6CDD48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二、就业工作宣传月活动</w:t>
      </w:r>
    </w:p>
    <w:p w14:paraId="5A2DCF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开展就业政策宣传。国家大学生就业服务平台推出高校毕业生就业创业“政策地图”页面（https://www.cn/zchz），省教育厅在毕业生就业信息网开设就业创业政策专栏，请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宣传好中央及各地、各部门出台的促进高校毕业生就业政策，做好就业政策宣讲。在开展书记校长 “访企拓岗”行动和各类线下校园招聘活动中，要讲好政策，并充分用好新媒体，以及报纸、广播、电视等传统媒体，开展多渠道、立体化的政策宣传。各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收集汇总活动相关图片、视频、报道等材料，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活动总结，于2025年6月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日前报送至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大学生就业服务指导中心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xctcjyc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@163.com</w:t>
      </w:r>
    </w:p>
    <w:p w14:paraId="63C5F4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三、活动要求</w:t>
      </w:r>
    </w:p>
    <w:p w14:paraId="25E1E7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（一）精心组织，周密安排。各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要高度重视，围绕宣传核心任务，结合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特色和毕业生实际需求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精心组织部署宣传活动。</w:t>
      </w:r>
    </w:p>
    <w:p w14:paraId="518260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（二）做好遴选，广泛动员。各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要充分发挥典型案例的示范引领作用，聚焦就业典型案例，推广先进经验做法，促进就业工作交流互鉴，提升就业服务质量，更好促进毕业生高质量充分就业。</w:t>
      </w:r>
    </w:p>
    <w:p w14:paraId="6D6440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（三）持久宣传，突出实效。各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要构建长效化、精准化宣传机制，将宣传活动与就业工作相结合，坚持实事求是，充分利用多平台优势，扩大宣传覆盖面，切实提升宣传效果。</w:t>
      </w:r>
    </w:p>
    <w:p w14:paraId="518C72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F48F57-BD46-4C7F-BC99-FE347DD36C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3BF6FA0-941C-4349-853F-00A5DD6370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5A3B0C-D8D6-4E3A-8CED-371D39F83E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B5255C7-EBBB-4BE0-A032-B0A3122F5F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60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60BC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60BC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616C"/>
    <w:rsid w:val="0CA9616C"/>
    <w:rsid w:val="150D2DEC"/>
    <w:rsid w:val="17C26F0A"/>
    <w:rsid w:val="351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993</Characters>
  <Lines>0</Lines>
  <Paragraphs>0</Paragraphs>
  <TotalTime>2</TotalTime>
  <ScaleCrop>false</ScaleCrop>
  <LinksUpToDate>false</LinksUpToDate>
  <CharactersWithSpaces>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2025-06-16T02:14:00Z</dcterms:created>
  <dc:creator>Cherish</dc:creator>
  <cp:lastModifiedBy>OvO`</cp:lastModifiedBy>
  <dcterms:modified xsi:type="dcterms:W3CDTF">2025-06-17T01:13:18Z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3DB101C86BD549E185A87E39052D4B17_13</vt:lpwstr>
  </property>
  <property fmtid="{D5CDD505-2E9C-101B-9397-08002B2CF9AE}" pid="4" name="KSOTemplateDocerSaveRecord">
    <vt:lpwstr>eyJoZGlkIjoiOWE0NTQ4ZWNlOWQzZjMyMjQyMjIzNjkzZGQ2NTZiNmQiLCJ1c2VySWQiOiIzODQ4MTYwMjAifQ==</vt:lpwstr>
  </property>
</Properties>
</file>