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bookmarkStart w:id="0" w:name="_GoBack"/>
      <w:bookmarkEnd w:id="0"/>
      <w:r>
        <w:rPr>
          <w:rFonts w:ascii="黑体" w:eastAsia="黑体" w:hAnsi="宋体" w:cs="黑体"/>
          <w:color w:val="000000"/>
          <w:kern w:val="0"/>
          <w:sz w:val="31"/>
          <w:szCs w:val="31"/>
          <w:lang w:val="en-US" w:eastAsia="zh-CN"/>
        </w:rPr>
        <w:t xml:space="preserve">附件 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en-US" w:eastAsia="zh-CN"/>
        </w:rPr>
        <w:t xml:space="preserve">评 选 标 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一、文明班级标准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1.思想政治好。积极践行社会主义核心价值观。有政治坚定、团结协作、以身作则、乐于奉献、密切联系同学的班级领导核心；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2.班风学风好。有朝气蓬勃，积极上进，团结友爱，诚实守信，文明健康的良好班风；学习风气浓厚，有勤于学习、善于学习、刻苦钻研的优良学风，自觉遵守学习纪律，考试无作弊现象；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3.文明素养好。积极开展健康有益的文化科技活动和社会实践活动，组织同学参加各种文体活动和学雷锋志愿服务活动；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4.安全卫生好。保持良好的环境卫生和个人卫生，积极配合学校抗疫工作安排。无安全责任事故。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二、文明宿舍标准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1.思想政治好。宿舍成员思想进步、政治坚定、团结友爱， 有正确的世界观、人生观、价值观，积极传播正能量；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2.学风建设好。宿舍成员勤奋学习，共同进步，积极参加各类学术科研实践活动及文体运动，形成比、学、赶、帮、超的良好氛围，有成员获得校级以上奖学金，学习风气浓厚；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num="1" w:space="425"/>
          <w:docGrid w:type="lines" w:linePitch="312" w:charSpace="0"/>
        </w:sect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文明素养好。宿舍成员自觉遵守国法校纪和学校各项管理规定，有较强的责任意识和集体荣誉感，道德情操高尚，言谈举止文明、礼貌、得体；积极参加学校思想政治、素质教育、志愿服务等各项活动，有团队精神，互帮互助，共同进步，舍风优良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4.安全卫生好。宿舍整洁美观、格调高雅、布置合理，文化氛围浓厚。无乱摆、乱贴、乱倒、乱拉、乱钉、乱画等现象；宿舍成员安全意识强，无私拉乱接电线绳索现象。无火灾、刑事案件或治安案件发生。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三、文明社团标准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思想政治好。以习近平新时代中国特色社会主义思想为指导,遵循和贯彻党的教育方针，坚持立德树人的基本导向，团结凝聚广大青年学生，传播向上向善正能量，在繁荣校园文化、服务同学成长成才等方面发挥积极作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2.组织建设好。社团制度完善，党支部（团支部）政治引领好，有较强凝聚力，较好地实现了自我教育、自我管理的功能。已经在上级党团组织注册备案并运行 2 年以上，近 2 年内年审合格并获得过校级优秀社团称号。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活动开展好。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sectPr>
          <w:type w:val="nextPage"/>
          <w:pgSz w:w="11906" w:h="16838"/>
          <w:pgMar w:top="1440" w:right="1800" w:bottom="1440" w:left="1800" w:header="851" w:footer="992" w:gutter="0"/>
          <w:pgNumType w:start="2"/>
          <w:cols w:num="1" w:space="425"/>
          <w:titlePg w:val="0"/>
          <w:docGrid w:type="lines" w:linePitch="312" w:charSpace="0"/>
        </w:sect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4.成员培养好。注重培养学生的社会责任感、创新精神和实践能力，提升学生综合素质，促进学生成长成才。社团成员模范遵守社团工作相关管理规定，在社团中受教育、长才干、做贡献，无违法违纪行为。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四、文明教师标准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1.思想政治好。热爱祖国、热爱人民、热爱社会主义，拥护中国共产党的领导，具有坚定的政治信念，积极践行社会主义核心价值观，忠诚党和国家的教育事业；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2.工作业务好。热爱本职工作，有强烈的事业心和责任感，爱岗敬业，刻苦钻研，有较高的业务水平；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3.师德师风好。具有高尚的道德情操，教书育人，为人师表，关心集体，团结友善，爱护学生，兢兢业业，任劳任怨；严以律己，宽以待人，诚实守信，在师生中有较高威信；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4.文明素养好。在本单位群众性精神文明创建活动中，表现突出，成效显著；热心公益活动，热爱集体，乐于助人，无私奉献。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五、文明学生标准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 思想政治好。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sectPr>
          <w:type w:val="nextPage"/>
          <w:pgSz w:w="11906" w:h="16838"/>
          <w:pgMar w:top="1440" w:right="1800" w:bottom="1440" w:left="1800" w:header="851" w:footer="992" w:gutter="0"/>
          <w:pgNumType w:start="3"/>
          <w:cols w:num="1" w:space="425"/>
          <w:titlePg w:val="0"/>
          <w:docGrid w:type="lines" w:linePitch="312" w:charSpace="0"/>
        </w:sect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综合素质好。学习目的明确，学习态度端正，勤奋努力，成绩优良；积极参加学校组织的各项文体和科技活动，文化学习和体育锻炼协调发展，具有健康向上的审美趣味，格调高雅，情操高尚，心灵美好，文化自信；具有正确劳动价值观和奋发向上、顽强拼搏的意志品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3.卫生健康好。有良好的行为和卫生习惯，生活方式文明健康、绿色环保，有健康的身体素质和心理素质，崇尚科学、积极锻炼、尊重生命；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4.文明素养好。积极践行社会主义核心价值观，具有高尚的道德品质，尊敬师长，团结同学，遵纪守法，诚实守信，举止文明，爱护公物，勤俭节约，艰苦朴素；热心公益，热爱集体，乐于助人，无私奉献；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六、文明网民标准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1.思想政治好。热爱祖国、热爱人民、热爱社会主义，拥护中国共产党的领导，具有坚定正确的政治方向，善用网言网语传播社会主义核心价值观，传播正能量，弘扬主旋律。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2.网络素养好。以中国好网民“四有”标准为准绳，做到有 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sectPr>
          <w:type w:val="nextPage"/>
          <w:pgSz w:w="11906" w:h="16838"/>
          <w:pgMar w:top="1440" w:right="1800" w:bottom="1440" w:left="1800" w:header="851" w:footer="992" w:gutter="0"/>
          <w:pgNumType w:start="4"/>
          <w:cols w:num="1" w:space="425"/>
          <w:titlePg w:val="0"/>
          <w:docGrid w:type="lines" w:linePitch="312" w:charSpace="0"/>
        </w:sect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.阵地建设好。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4.引导能力好。积极参与省委教育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5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