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37"/>
        <w:gridCol w:w="1964"/>
        <w:gridCol w:w="2833"/>
        <w:gridCol w:w="3101"/>
        <w:gridCol w:w="198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8"/>
              </w:rPr>
              <w:t>许昌陶瓷职业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8"/>
              </w:rPr>
              <w:t>学院2022年秋季人才招聘计划表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班车司机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A1驾照，三年及以上驾龄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新闻中心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中文、新闻学、汉语言文学、广播电视编导等专业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1年以上媒体运营经历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宣传统战部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哲学、政治学、法学、教育学、中文、新闻学、汉语言文学等专业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理工科类专业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精通办公软件操作，写作能力强，1年以上教学管理工作经历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心理健康教育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具有心理咨询师三级及以上职业资格证书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宿管科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生活辅导员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教官兼辅导员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建筑与陶瓷设计学院</w:t>
            </w:r>
          </w:p>
        </w:tc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建筑学、土木工程、工程管理等相关专业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（郑州校区1人）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特别优秀者可放宽至本科学历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工程造价、工程管理等相关专业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（郑州校区1人）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特别优秀者可放宽至本科学历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建筑或陶瓷相关专业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教育与表演艺术学院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声乐相关专业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钢琴相关专业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学前教育专业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学前教育类、影视表演类、音乐类相关专业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信息与机电工程学院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计算机科学与技术、大数据、软件工程、通信工程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（郑州校区5人）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自动化、机械工程、电气工程、电子信息、工业机器人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车辆工程、汽车运用工程、新能源汽车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（郑州校区1人）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机械机电类、计算机类、汽车类相关专业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经贸与工商管理学院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电子商务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（郑州校区3人）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会计、财务管理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市场营销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（郑州校区1人）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烹调工艺与营养、食品科学与工程相关专业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具有中式烹饪、面点等技师职称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酒店管理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经济贸易类、管理类相关专业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思政部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哲学、历史学、法学、政治学、思想政治教育等相关专业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（郑州校区2名）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公共基础部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体育教育、运动训练等专业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（郑州校区3人）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公共基础部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公共基础部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书法教师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教育学、心理学、学前教育、书法等相关专业，基本功扎实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摄影教师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摄影专业，专业能力强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大学生创新创业与就业中心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对外合作办公室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汉语言文学、法学等相关专业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实习实训中心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信息管理与信息系统相关专业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总务处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（网络技术员）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网络技术、计算机科学与技术等相关专业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技术能力强，工作经验丰富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总务处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仓库管理员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会计专业、物流管理专业、仓库管理专业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保卫处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法律类、公共管理类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5D4724AB"/>
    <w:rsid w:val="5D4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2022-06-13T09:40:00Z</dcterms:created>
  <dc:creator>A-Lin</dc:creator>
  <cp:lastModifiedBy>A-Lin</cp:lastModifiedBy>
  <dcterms:modified xsi:type="dcterms:W3CDTF">2022-06-13T09:42:14Z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A38F0F598E594C079A492B74D005F8D9</vt:lpwstr>
  </property>
</Properties>
</file>