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ascii="黑体" w:hAnsi="宋体" w:eastAsia="黑体" w:cs="黑体"/>
          <w:color w:val="000000"/>
          <w:sz w:val="31"/>
          <w:szCs w:val="31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评 选 标 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一、文明班级标准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ascii="仿宋_GB2312" w:eastAsia="仿宋_GB2312" w:cs="仿宋_GB2312"/>
          <w:color w:val="000000"/>
          <w:sz w:val="31"/>
          <w:szCs w:val="31"/>
        </w:rPr>
        <w:t>积极践行社会主义核心价值观。有政治坚定、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团结协作、以身作则、乐于奉献、密切联系同学的班级领导核心；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2.班风学风好。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有朝气蓬勃，积极上进，团结友爱，诚实守信，文明健康的良好班风；学习风气浓厚，有勤于学习、善于学习、刻苦钻研的优良学风，自觉遵守学习纪律，考试无作弊现象；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积极开展健康有益的文化科技活动和社会实践活动，组织同学参加各种文体活动和学雷锋志愿服务活动；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4.安全卫生好。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保持良好的环境卫生和个人卫生，积极配合学校爱国卫生活动安排。无安全责任事故。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二、文明宿舍标准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宿舍成员思想进步、政治坚定、团结友爱，有正确的世界观、人生观、价值观，积极传播正能量；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2.学风建设好。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宿舍成员勤奋学习，共同进步，积极参加各类学术科研实践活动及文体运动，形成比、学、赶、帮、超的良好氛围，有成员获得校级以上奖学金，学习风气浓厚；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宿舍成员自觉遵守国法校纪和学校各项管理规定，有较强的责任意识和集体荣誉感，道德情操高尚，言谈举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止文明、礼貌、得体；积极参加学校思想政治、素质教育、志愿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服务等各项活动，有团队精神，互帮互助，共同进步，舍风优良；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4.安全卫生好。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宿舍整洁美观、格调高雅、布置合理，文化氛围浓厚。无乱摆、乱贴、乱倒、乱拉、乱钉、乱画等现象；宿舍成员安全意识强，无私拉乱接电线绳索现象。无火灾、刑事案件或治安案件发生。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三、文明社团标准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以习近平新时代中国特色社会主义思想为指导,遵循和贯彻党的教育方针，坚持立德树人的基本导向，团结凝聚广大青年学生，传播向上向善正能量，在繁荣校园文化、服务同学成长成才等方面发挥积极作用。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2.组织建设好。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社团制度完善，党支部（团支部）政治引领好，有较强凝聚力，较好地实现了自我教育、自我管理的功能。已经在上级党团组织注册备案并运行2年以上，近2年内年审合格并获得过校级优秀社团称号。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3.活动开展好。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坚持思想性、知识性、艺术性、多样性相统一，积极开展方向正确、健康向上、格调高雅、形式多样的社团活动，丰富课余生活，繁荣校园文化，促进学生德智体美劳全面发展。积极创新载体和形式，充分利用新媒体技术，社团活动有吸引力、感染力，在校内外有较大的影响力和知名度，无舆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4.成员培养好。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注重培养学生的社会责任感、创新精神和实践能力，提升学生综合素质，促进学生成长成才。社团成员模范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遵守社团工作相关管理规定，在社团中受教育、长才干、做贡献，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无违法违纪行为。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四、文明教师标准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热爱祖国、热爱人民、热爱社会主义，拥护中国共产党的领导，具有坚定的政治信念，积极践行社会主义核心价值观，忠诚党和国家的教育事业；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2.工作业务好。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热爱本职工作，有强烈的事业心和责任感，爱岗敬业，刻苦钻研，有较高的业务水平；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3.师德师风好。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具有高尚的道德情操，教书育人，为人师表，关心集体，团结友善，爱护学生，兢兢业业，任劳任怨；严以律己，宽以待人，诚实守信，在师生中有较高威信；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在本单位群众性精神文明创建活动中，表现突出，成效显著；热心公益活动，热爱集体，乐于助人，无私奉献。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五、文明学生标准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2.综合素质好。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学习目的明确，学习态度端正，勤奋努力，成绩优良；积极参加学校组织的各项文体和科技活动，文化学习和体育锻炼协调发展，具有健康向上的审美趣味，格调高雅，情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操高尚，心灵美好，文化自信；具有正确劳动价值观和奋发向上、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顽强拼搏的意志品质。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3.卫生健康好。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有良好的行为和卫生习惯，生活方式文明健康、绿色环保，有健康的身体素质和心理素质，崇尚科学、积极锻炼、尊重生命；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</w:t>
      </w:r>
      <w:bookmarkStart w:id="0" w:name="_GoBack"/>
      <w:bookmarkEnd w:id="0"/>
      <w:r>
        <w:rPr>
          <w:rFonts w:hint="eastAsia" w:ascii="楷体_GB2312" w:eastAsia="楷体_GB2312" w:cs="楷体_GB2312"/>
          <w:color w:val="000000"/>
          <w:sz w:val="31"/>
          <w:szCs w:val="31"/>
        </w:rPr>
        <w:t>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积极践行社会主义核心价值观，具有高尚的道德品质，尊敬师长，团结同学，遵纪守法，诚实守信，举止文明，爱护公物，勤俭节约，艰苦朴素；热心公益，热爱集体，乐于助人，无私奉献；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六、文明网民标准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热爱祖国、热爱人民、热爱社会主义，拥护中国共产党的领导，具有坚定正确的政治方向，善用网言网语传播社会主义核心价值观，传播正能量，弘扬主旋律。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2.网络素养好。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中国好网民“四有”标准为准绳，做到有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3.阵地建设好。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创建有个人新媒体信息发布平台账号，具有较高的更新频率和一定关注度，建设具有示范引领作用的网络育人阵地。热衷网络志愿服务或网络公益事业，组织卓有成效的网络正能量活动，在线上线下具有一定的人气和影响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4.引导能力好。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参与省委教育工委、省教育厅等组织开展的各类网络正能量宣传活动，具有较强的网络作品创作能力，运用微博、微信、微视频等方式展示身边的典型人、典型事，利用新媒体形式讲好河南教育故事，传播河南正能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41186246"/>
    <w:rsid w:val="411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2023-03-17T07:52:00Z</dcterms:created>
  <dc:creator>Administrator</dc:creator>
  <cp:lastModifiedBy>Administrator</cp:lastModifiedBy>
  <dcterms:modified xsi:type="dcterms:W3CDTF">2023-03-17T07:53:29Z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26CC348C73214F16A712CE8C9DBC5FB9</vt:lpwstr>
  </property>
</Properties>
</file>