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许昌陶瓷职业学院2023年秋季人才招聘计划表</w:t>
      </w:r>
    </w:p>
    <w:tbl>
      <w:tblPr>
        <w:tblStyle w:val="2"/>
        <w:tblW w:w="10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77"/>
        <w:gridCol w:w="845"/>
        <w:gridCol w:w="1842"/>
        <w:gridCol w:w="1276"/>
        <w:gridCol w:w="4111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招聘单位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学历要求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岗位要求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经贸与工商管理学院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工商管理类相关专业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硕士研究生及以上学历或讲师及以上职称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1.本科为电子商务相关专业，专业对口，专业知识扎实，实操动手能力强；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2.能够承担电商、物流类相关专业课程的教学工作和科研工作；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3.中共党员及有教育工作经验者优先考虑。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财会相关专业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1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1.专业对口，专业知识扎实，实操动手能力强；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2.能够承担对应专业相关课程的教学工作和科研工作；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3.中共党员及有教育工作经验者优先考虑。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市场营销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111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旅游管理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111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信息与机电工程学院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智能制造、自动化、工业机器人等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重点本科及以上学历或中级及以上职称</w:t>
            </w:r>
          </w:p>
        </w:tc>
        <w:tc>
          <w:tcPr>
            <w:tcW w:w="41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1.专业对口，专业知识扎实，实操动手能力强；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2.能够承担对应专业相关课程的教学工作和科研工作；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3.具备指导学生进行生产实践的能力；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4.中共党员及有教育工作经验或一线生产经验者优先考虑。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车辆工程、汽车服务工程等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111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宣统部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马克思主义理论、中文、教育管理、新闻传播等相关专业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硕士研究生及以上学历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一、岗位职责：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1.参与起草、修订、印发、归档各类相关材料；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2.统筹协调并具体落实意识形态、校园文化建设、精神文明建设、普法教育等相关工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作；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3.负责学校思想政治教育、理论学习中心组学习、党建、主题教育等的策划、组织、实施；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4.完成领导交办的其他工作。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二、岗位要求：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1.中共党员，政治立场坚定，坚持党的基本路线，贯彻党的教育方针；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2.具备较强的政治敏感性，扎实的理论素养，较好的文字写作、活动策划、沟通协调和抗压能力；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3.具有强烈的责任意识、服务意识、奉献精神和团队合作精神；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4.能够熟练使用办公系统软件及图文处理软件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5.有高校宣传思想工作经验或熟悉宣传工作业务知识、党的政策、方针及相关规定的优先；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6.特别优秀者学历可宽至本科。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组织部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行政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专业不限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硕士研究生及以上学历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1.中共党员；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.政治敏锐性高，责任感和大局意识强，坚持原则，作风正派，勤恳踏实，勇于担当，敢于奉献，能够全身心投入工作；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Cs w:val="21"/>
              </w:rPr>
              <w:t>.具有较强的保密意识、学习能力和沟通协调能力，较强的文字功底和写作水平，能熟练运用办公软件；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Cs w:val="21"/>
              </w:rPr>
              <w:t>.身心健康，品行端正，爱岗敬业，作风正派，具有较强责任感和团队协作精神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.有党委组织部门相关工作经验者优先。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2D8A183F"/>
    <w:rsid w:val="128B4FFF"/>
    <w:rsid w:val="16BC1C2B"/>
    <w:rsid w:val="1F291E28"/>
    <w:rsid w:val="279462AC"/>
    <w:rsid w:val="28180C8B"/>
    <w:rsid w:val="2D8A183F"/>
    <w:rsid w:val="3E015FF2"/>
    <w:rsid w:val="41D91034"/>
    <w:rsid w:val="593D137B"/>
    <w:rsid w:val="5CAA564F"/>
    <w:rsid w:val="63D51934"/>
    <w:rsid w:val="6C007039"/>
    <w:rsid w:val="764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947</Characters>
  <Lines>0</Lines>
  <Paragraphs>0</Paragraphs>
  <TotalTime>3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2023-08-07T07:39:00Z</dcterms:created>
  <dc:creator>Administrator</dc:creator>
  <cp:lastModifiedBy>Administrator</cp:lastModifiedBy>
  <dcterms:modified xsi:type="dcterms:W3CDTF">2023-08-07T08:18:28Z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E5F74BB0FD4F4B4081A714843E780DC2_11</vt:lpwstr>
  </property>
</Properties>
</file>