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widowControl/>
        <w:snapToGrid w:val="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河南省2022年度高校毕业生国家助学贷款代偿</w:t>
      </w:r>
    </w:p>
    <w:p>
      <w:pPr>
        <w:widowControl/>
        <w:snapToGrid w:val="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各市（县）配套资金落实情况统计表</w:t>
      </w:r>
    </w:p>
    <w:p>
      <w:pPr>
        <w:widowControl/>
        <w:snapToGrid w:val="0"/>
        <w:jc w:val="left"/>
        <w:rPr>
          <w:kern w:val="0"/>
          <w:sz w:val="28"/>
          <w:szCs w:val="28"/>
        </w:rPr>
      </w:pPr>
    </w:p>
    <w:p>
      <w:pPr>
        <w:widowControl/>
        <w:snapToGrid w:val="0"/>
        <w:ind w:firstLine="840" w:firstLineChars="300"/>
        <w:jc w:val="left"/>
        <w:rPr>
          <w:rFonts w:ascii="楷体_GB2312" w:eastAsia="楷体_GB2312"/>
          <w:color w:val="FF0000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填表单位名称（公章）：</w:t>
      </w:r>
      <w:r>
        <w:rPr>
          <w:rFonts w:hint="eastAsia" w:ascii="楷体_GB2312" w:eastAsia="楷体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楷体_GB2312" w:eastAsia="楷体_GB2312"/>
          <w:kern w:val="0"/>
          <w:sz w:val="28"/>
          <w:szCs w:val="28"/>
        </w:rPr>
        <w:t>教育局</w:t>
      </w:r>
    </w:p>
    <w:tbl>
      <w:tblPr>
        <w:tblStyle w:val="2"/>
        <w:tblW w:w="133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110"/>
        <w:gridCol w:w="1919"/>
        <w:gridCol w:w="1550"/>
        <w:gridCol w:w="1787"/>
        <w:gridCol w:w="1305"/>
        <w:gridCol w:w="1757"/>
        <w:gridCol w:w="1239"/>
        <w:gridCol w:w="11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94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代偿</w:t>
            </w:r>
            <w:r>
              <w:rPr>
                <w:rFonts w:eastAsia="黑体"/>
                <w:kern w:val="0"/>
                <w:sz w:val="24"/>
              </w:rPr>
              <w:t>年度</w:t>
            </w:r>
          </w:p>
        </w:tc>
        <w:tc>
          <w:tcPr>
            <w:tcW w:w="1919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代偿人数（人）</w:t>
            </w:r>
          </w:p>
        </w:tc>
        <w:tc>
          <w:tcPr>
            <w:tcW w:w="155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代偿总金额（元）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市级</w:t>
            </w: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配套资金（元）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下拨时间</w:t>
            </w:r>
          </w:p>
        </w:tc>
        <w:tc>
          <w:tcPr>
            <w:tcW w:w="175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县级</w:t>
            </w: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配套资金（元）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发放时间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94" w:type="dxa"/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省辖市合计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2022</w:t>
            </w:r>
          </w:p>
        </w:tc>
        <w:tc>
          <w:tcPr>
            <w:tcW w:w="1919" w:type="dxa"/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***</w:t>
            </w:r>
          </w:p>
        </w:tc>
        <w:tc>
          <w:tcPr>
            <w:tcW w:w="1550" w:type="dxa"/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***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***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——</w:t>
            </w:r>
          </w:p>
        </w:tc>
        <w:tc>
          <w:tcPr>
            <w:tcW w:w="1757" w:type="dxa"/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***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——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94" w:type="dxa"/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**县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2022</w:t>
            </w:r>
          </w:p>
        </w:tc>
        <w:tc>
          <w:tcPr>
            <w:tcW w:w="1919" w:type="dxa"/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30</w:t>
            </w:r>
          </w:p>
        </w:tc>
        <w:tc>
          <w:tcPr>
            <w:tcW w:w="1550" w:type="dxa"/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30000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12000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22.5.1</w:t>
            </w:r>
          </w:p>
        </w:tc>
        <w:tc>
          <w:tcPr>
            <w:tcW w:w="1757" w:type="dxa"/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6000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22.6.1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**县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19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0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57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94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**县</w:t>
            </w:r>
            <w:r>
              <w:rPr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-279400</wp:posOffset>
                      </wp:positionH>
                      <wp:positionV relativeFrom="paragraph">
                        <wp:posOffset>5591175</wp:posOffset>
                      </wp:positionV>
                      <wp:extent cx="1181100" cy="372745"/>
                      <wp:effectExtent l="5080" t="4445" r="13970" b="2286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2pt;margin-top:440.25pt;height:29.35pt;width:93pt;z-index:251659264;mso-width-relative:page;mso-height-relative:page;" coordsize="21600,21600" o:gfxdata="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4mYLaAAAACwEAAA8AAAAAAAAA&#10;AQAgAAAAIgAAAGRycy9kb3ducmV2LnhtbFBLAQIUABQAAAAIAIdO4kAgccSTDwIAAEQEAAAOAAAA&#10;AAAAAAEAIAAAACkBAABkcnMvZTJvRG9jLnhtbFBLBQYAAAAABgAGAFkBAACqBQAAAAA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19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0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57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94" w:type="dxa"/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……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19" w:type="dxa"/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……</w:t>
            </w:r>
          </w:p>
        </w:tc>
        <w:tc>
          <w:tcPr>
            <w:tcW w:w="1550" w:type="dxa"/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……</w:t>
            </w:r>
          </w:p>
        </w:tc>
        <w:tc>
          <w:tcPr>
            <w:tcW w:w="1787" w:type="dxa"/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……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……</w:t>
            </w:r>
          </w:p>
        </w:tc>
        <w:tc>
          <w:tcPr>
            <w:tcW w:w="1757" w:type="dxa"/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……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……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……</w:t>
            </w:r>
          </w:p>
        </w:tc>
      </w:tr>
    </w:tbl>
    <w:p>
      <w:pPr>
        <w:widowControl/>
        <w:ind w:firstLine="720" w:firstLineChars="300"/>
        <w:jc w:val="left"/>
        <w:rPr>
          <w:rFonts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>填表人（签字）：                 主管领导（签字）：</w:t>
      </w:r>
    </w:p>
    <w:p>
      <w:pPr>
        <w:rPr>
          <w:rFonts w:hint="eastAsia" w:ascii="楷体_GB2312" w:eastAsia="楷体_GB2312"/>
          <w:kern w:val="0"/>
          <w:sz w:val="24"/>
        </w:rPr>
      </w:pPr>
    </w:p>
    <w:p>
      <w:pPr>
        <w:ind w:firstLine="720" w:firstLineChars="300"/>
        <w:rPr>
          <w:rFonts w:hint="eastAsia"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>联系电话：</w:t>
      </w:r>
    </w:p>
    <w:p>
      <w:pPr>
        <w:ind w:firstLine="720" w:firstLineChars="300"/>
        <w:rPr>
          <w:rFonts w:hint="eastAsia" w:ascii="楷体_GB2312" w:eastAsia="楷体_GB2312"/>
          <w:kern w:val="0"/>
          <w:sz w:val="24"/>
        </w:rPr>
      </w:pPr>
    </w:p>
    <w:p>
      <w:pPr>
        <w:widowControl/>
        <w:snapToGrid w:val="0"/>
        <w:ind w:firstLine="720" w:firstLineChars="300"/>
        <w:jc w:val="left"/>
        <w:rPr>
          <w:rFonts w:ascii="楷体_GB2312" w:eastAsia="楷体_GB2312"/>
        </w:rPr>
      </w:pPr>
      <w:bookmarkStart w:id="0" w:name="_GoBack"/>
      <w:bookmarkEnd w:id="0"/>
      <w:r>
        <w:rPr>
          <w:rFonts w:hint="eastAsia" w:ascii="楷体_GB2312" w:eastAsia="楷体_GB2312"/>
          <w:sz w:val="24"/>
        </w:rPr>
        <w:t>注：由各省辖市教育局填写，加盖单位公章后，于11月17日前（含）通过联想网盘报送至省学生资助中心。</w:t>
      </w:r>
    </w:p>
    <w:p>
      <w:pPr>
        <w:ind w:firstLine="720" w:firstLineChars="300"/>
        <w:rPr>
          <w:rFonts w:hint="eastAsia" w:ascii="楷体_GB2312" w:eastAsia="楷体_GB2312"/>
          <w:kern w:val="0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0FB154B4"/>
    <w:rsid w:val="0FB1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2023-09-26T10:05:00Z</dcterms:created>
  <dc:creator>＿＿LUS</dc:creator>
  <cp:lastModifiedBy>＿＿LUS</cp:lastModifiedBy>
  <dcterms:modified xsi:type="dcterms:W3CDTF">2023-09-26T10:06:40Z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46D1D5454AA642969A9A0BDEAC1AB9DF_11</vt:lpwstr>
  </property>
</Properties>
</file>