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C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xx学院</w:t>
      </w:r>
    </w:p>
    <w:p w14:paraId="0AD71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20xx年心理危机研判会会议纪要</w:t>
      </w:r>
    </w:p>
    <w:p w14:paraId="3EDCB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05B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会议时间：</w:t>
      </w:r>
    </w:p>
    <w:p w14:paraId="270C2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会议地点：</w:t>
      </w:r>
    </w:p>
    <w:p w14:paraId="5054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会议主持：</w:t>
      </w:r>
      <w:bookmarkStart w:id="0" w:name="_GoBack"/>
      <w:bookmarkEnd w:id="0"/>
    </w:p>
    <w:p w14:paraId="6871A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出席人员：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（手签）</w:t>
      </w:r>
    </w:p>
    <w:p w14:paraId="3635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会议记录：</w:t>
      </w:r>
    </w:p>
    <w:p w14:paraId="58853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会议内容：</w:t>
      </w:r>
    </w:p>
    <w:p w14:paraId="417DE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会议背景</w:t>
      </w:r>
    </w:p>
    <w:p w14:paraId="3AB44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多起xxxx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的案例，为了及时研判当前心理危机形势，制定有效的干预措施，特召开此次心理危机研判会。</w:t>
      </w:r>
    </w:p>
    <w:p w14:paraId="7B8C6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会议内容及决议</w:t>
      </w:r>
    </w:p>
    <w:p w14:paraId="0EB84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学院辅导员、任课教师等人汇报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......(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近期学生心理状况及存在的问题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近期处理的危机事件及经验总结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心理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辅导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情况和典型案例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)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6AA6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2.与会人员典型案例进行深入分析，探讨原因和影响因素。（展开写）</w:t>
      </w:r>
    </w:p>
    <w:p w14:paraId="23527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3.明确心理健康工作领导小组各成员在心理危机干预中的职责和任务，讨论并确定下一步的工作计划和时间安排。</w:t>
      </w:r>
    </w:p>
    <w:p w14:paraId="64DA1DF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4.心理健康工作领导小组组长做总结发言：......</w:t>
      </w:r>
    </w:p>
    <w:sectPr>
      <w:headerReference r:id="rId3" w:type="default"/>
      <w:footerReference r:id="rId4" w:type="default"/>
      <w:pgSz w:w="11907" w:h="16840"/>
      <w:pgMar w:top="2098" w:right="1474" w:bottom="1984" w:left="1587" w:header="856" w:footer="992" w:gutter="0"/>
      <w:pgNumType w:fmt="numberInDash" w:start="1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36AF0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A2B06"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A2B06"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8EF5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jE3ZDgzMjVlMzc4MWE5Mjg0MzZiOWIxY2EzMzIifQ=="/>
  </w:docVars>
  <w:rsids>
    <w:rsidRoot w:val="758F7F9B"/>
    <w:rsid w:val="257022DE"/>
    <w:rsid w:val="26E90667"/>
    <w:rsid w:val="2AB5749C"/>
    <w:rsid w:val="33DA63AB"/>
    <w:rsid w:val="758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304</Characters>
  <Lines>0</Lines>
  <Paragraphs>0</Paragraphs>
  <TotalTime>0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2024-06-03T11:08:00Z</dcterms:created>
  <dc:creator>岳洁如</dc:creator>
  <cp:lastModifiedBy>好景可虚度</cp:lastModifiedBy>
  <dcterms:modified xsi:type="dcterms:W3CDTF">2025-08-26T01:31:57Z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CB115683CAFF4695B2766929783335C4_13</vt:lpwstr>
  </property>
  <property fmtid="{D5CDD505-2E9C-101B-9397-08002B2CF9AE}" pid="4" name="KSOTemplateDocerSaveRecord">
    <vt:lpwstr>eyJoZGlkIjoiMmFmZjE3ZDgzMjVlMzc4MWE5Mjg0MzZiOWIxY2EzMzIiLCJ1c2VySWQiOiIzMTQ5Nzc3NDYifQ==</vt:lpwstr>
  </property>
</Properties>
</file>