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ind w:right="1120"/>
        <w:rPr>
          <w:rFonts w:ascii="仿宋_GB2312" w:hAnsi="Yu Gothic UI Semiligh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Yu Gothic UI Semilight" w:eastAsia="仿宋_GB2312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360" w:lineRule="atLeast"/>
        <w:ind w:left="7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许昌陶瓷职业学院十佳心理干部</w:t>
      </w: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评选办法</w:t>
      </w:r>
    </w:p>
    <w:p>
      <w:pPr>
        <w:widowControl/>
        <w:spacing w:line="36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kern w:val="0"/>
          <w:sz w:val="28"/>
          <w:szCs w:val="28"/>
        </w:rPr>
        <w:t>各系部：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为了进一步加强和改进我院心理健康教育工作，调动心理干部的工作积极性，发挥广大学生自我教育、自我管理、自我服务的功能，提高学生的心理素质，增强心理调控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能力，引导学生健康成才，构建和谐校园文化，全面提升大学生心理素质，特拟定许昌陶瓷职业学院十佳心理干部评选办法，以遴选和表彰在心理健康教育工作中表现突出的优秀学生干部。</w:t>
      </w:r>
    </w:p>
    <w:p>
      <w:pPr>
        <w:widowControl/>
        <w:spacing w:line="405" w:lineRule="atLeast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一、评选对象</w:t>
      </w:r>
    </w:p>
    <w:p>
      <w:pPr>
        <w:widowControl/>
        <w:spacing w:line="360" w:lineRule="atLeast"/>
        <w:jc w:val="left"/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  <w:t>1、宿舍心理专干</w:t>
      </w:r>
    </w:p>
    <w:p>
      <w:pPr>
        <w:widowControl/>
        <w:spacing w:line="360" w:lineRule="atLeast"/>
        <w:jc w:val="left"/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  <w:t>2、班级心理委员</w:t>
      </w:r>
    </w:p>
    <w:p>
      <w:pPr>
        <w:widowControl/>
        <w:spacing w:line="360" w:lineRule="atLeast"/>
        <w:jc w:val="left"/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  <w:t>3、系心理信息部成员</w:t>
      </w:r>
    </w:p>
    <w:p>
      <w:pPr>
        <w:widowControl/>
        <w:spacing w:line="360" w:lineRule="atLeast"/>
        <w:jc w:val="left"/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  <w:t>4、心理协会干部</w:t>
      </w:r>
    </w:p>
    <w:p>
      <w:pPr>
        <w:widowControl/>
        <w:spacing w:line="360" w:lineRule="atLeast"/>
        <w:jc w:val="left"/>
        <w:rPr>
          <w:rFonts w:ascii="仿宋_GB2312" w:hAnsi="宋体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Times New Roman"/>
          <w:bCs/>
          <w:color w:val="000000"/>
          <w:kern w:val="0"/>
          <w:sz w:val="28"/>
          <w:szCs w:val="28"/>
        </w:rPr>
        <w:t>5、热爱心理学并积极投身心理健康工作并做出了优秀成绩的学生。</w:t>
      </w:r>
    </w:p>
    <w:p>
      <w:pPr>
        <w:widowControl/>
        <w:spacing w:line="405" w:lineRule="atLeast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二、评选条件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（一）思想品质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1、遵守校纪校规，未受纪律处分；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2、尊敬师长，团结同学，有良好的群众基础；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3、乐于助人，勤于奉献，有较高的思想境界；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4、热爱本职工作，工作踏实主动、积极肯干；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（二）工作能力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1、能处理好学习和工作的关系，学习成绩良好；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2、有较强的沟通协调能力，人际关系良好;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3、有较好的情绪调控能力，遇事沉着冷静；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4、有较强的组织与策划能力，活动效果良好；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（三）工作表现与成绩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1、自觉学习和宣传心理健康知识，具备一定的心理健康安全常识；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2、主动策划、组织和参加校级或系部心理健康教育活动；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3、协助系（部）做好新生心理普查和重点学生的排查工作；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4、积极关注班级和寝室同学的心理变化，对异常情况及时上报；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5、对存在心理困惑、需重点关注的同学进行持续关注和严密监控，并及时反映其动态；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6、能冷静应对突发事件，并及时上报重要信息，防止恶性事件发生；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7、坚持保密工作原则，不随意泄露同学隐私；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8、认真参加学院和系（部）组织的心理健康干部学习、培训和相关会议，不迟到、不早退、不缺席；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、十佳心理干部需获得朋辈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心理委员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结业证书；</w:t>
      </w:r>
    </w:p>
    <w:p>
      <w:pPr>
        <w:widowControl/>
        <w:spacing w:line="405" w:lineRule="atLeast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三、评选时间与名额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1、每年的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月评选并表彰一次；</w:t>
      </w:r>
    </w:p>
    <w:p>
      <w:pPr>
        <w:pStyle w:val="5"/>
        <w:widowControl/>
        <w:numPr>
          <w:ilvl w:val="0"/>
          <w:numId w:val="1"/>
        </w:numPr>
        <w:spacing w:line="405" w:lineRule="atLeast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十佳心理干部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10名，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每学部可各推荐上报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5-7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05" w:lineRule="atLeast"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四、评选程序及办法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1、学生自愿报名，填写并提交《许昌陶瓷职业学院十佳心理干部推荐汇总表》及个人优秀事迹材料报送系（部）；附朋辈心理委员结业证书扫描件；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2、系部根据本《评选办法》择优提名，在广泛征求学生意见的基础上，按要求上报大学生心理健康教育中心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李欢阳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老师邮箱：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836901972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@qq.com，并报送纸质档材料；</w:t>
      </w:r>
    </w:p>
    <w:p>
      <w:pPr>
        <w:widowControl/>
        <w:spacing w:line="405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3、大学生心理健康教育中心对系部提交的名单和事迹进行审核后，将名单报学生处部进行最终审定。</w:t>
      </w:r>
    </w:p>
    <w:p>
      <w:pPr>
        <w:widowControl/>
        <w:spacing w:line="40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9"/>
          <w:szCs w:val="29"/>
        </w:rPr>
        <w:t>本评选办法由大学生心理健康中心负责解释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。</w:t>
      </w:r>
    </w:p>
    <w:p>
      <w:pPr>
        <w:widowControl/>
        <w:spacing w:line="405" w:lineRule="atLeast"/>
        <w:jc w:val="left"/>
        <w:rPr>
          <w:rStyle w:val="4"/>
          <w:rFonts w:ascii="黑体" w:hAnsi="黑体" w:eastAsia="黑体" w:cs="宋体"/>
          <w:b w:val="0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9BA"/>
    <w:multiLevelType w:val="multilevel"/>
    <w:tmpl w:val="249179BA"/>
    <w:lvl w:ilvl="0" w:tentative="0">
      <w:start w:val="2"/>
      <w:numFmt w:val="decimal"/>
      <w:lvlText w:val="%1、"/>
      <w:lvlJc w:val="left"/>
      <w:pPr>
        <w:ind w:left="450" w:hanging="450"/>
      </w:pPr>
      <w:rPr>
        <w:rFonts w:hint="default" w:ascii="仿宋_GB2312" w:eastAsia="仿宋_GB2312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398A"/>
    <w:rsid w:val="2A7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2021-05-17T08:44:00Z</dcterms:created>
  <dc:creator>耳朵</dc:creator>
  <cp:lastModifiedBy>耳朵</cp:lastModifiedBy>
  <dcterms:modified xsi:type="dcterms:W3CDTF">2021-05-17T08:47:02Z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