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6AE89">
      <w:pPr>
        <w:rPr>
          <w:rFonts w:ascii="宋体" w:hAnsi="宋体"/>
          <w:b/>
          <w:color w:val="000000" w:themeColor="text1"/>
          <w:sz w:val="28"/>
          <w:szCs w:val="28"/>
          <w14:textFill>
            <w14:solidFill>
              <w14:schemeClr w14:val="tx1"/>
            </w14:solidFill>
          </w14:textFill>
        </w:rPr>
      </w:pPr>
      <w:bookmarkStart w:id="52" w:name="_GoBack"/>
      <w:bookmarkEnd w:id="52"/>
    </w:p>
    <w:p w14:paraId="35429536">
      <w:pPr>
        <w:rPr>
          <w:rFonts w:ascii="宋体" w:hAnsi="宋体"/>
          <w:b/>
          <w:color w:val="000000" w:themeColor="text1"/>
          <w:sz w:val="28"/>
          <w:szCs w:val="28"/>
          <w14:textFill>
            <w14:solidFill>
              <w14:schemeClr w14:val="tx1"/>
            </w14:solidFill>
          </w14:textFill>
        </w:rPr>
      </w:pPr>
    </w:p>
    <w:p w14:paraId="5663117B">
      <w:pPr>
        <w:rPr>
          <w:rFonts w:ascii="宋体" w:hAnsi="宋体"/>
          <w:b/>
          <w:color w:val="000000" w:themeColor="text1"/>
          <w:sz w:val="28"/>
          <w:szCs w:val="28"/>
          <w14:textFill>
            <w14:solidFill>
              <w14:schemeClr w14:val="tx1"/>
            </w14:solidFill>
          </w14:textFill>
        </w:rPr>
      </w:pPr>
    </w:p>
    <w:p w14:paraId="31A285DC">
      <w:pPr>
        <w:rPr>
          <w:rFonts w:ascii="宋体" w:hAnsi="宋体"/>
          <w:b/>
          <w:color w:val="000000" w:themeColor="text1"/>
          <w:sz w:val="28"/>
          <w:szCs w:val="28"/>
          <w14:textFill>
            <w14:solidFill>
              <w14:schemeClr w14:val="tx1"/>
            </w14:solidFill>
          </w14:textFill>
        </w:rPr>
      </w:pPr>
    </w:p>
    <w:p w14:paraId="42F60B29">
      <w:pPr>
        <w:rPr>
          <w:rFonts w:ascii="宋体" w:hAnsi="宋体"/>
          <w:b/>
          <w:color w:val="000000" w:themeColor="text1"/>
          <w:sz w:val="28"/>
          <w:szCs w:val="28"/>
          <w14:textFill>
            <w14:solidFill>
              <w14:schemeClr w14:val="tx1"/>
            </w14:solidFill>
          </w14:textFill>
        </w:rPr>
      </w:pPr>
    </w:p>
    <w:p w14:paraId="7416ED3F">
      <w:pPr>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许昌陶瓷职业学院</w:t>
      </w:r>
    </w:p>
    <w:p w14:paraId="2E98836C">
      <w:pPr>
        <w:jc w:val="center"/>
        <w:rPr>
          <w:rFonts w:ascii="宋体" w:hAnsi="宋体"/>
          <w:b/>
          <w:color w:val="000000" w:themeColor="text1"/>
          <w:sz w:val="48"/>
          <w:szCs w:val="48"/>
          <w14:textFill>
            <w14:solidFill>
              <w14:schemeClr w14:val="tx1"/>
            </w14:solidFill>
          </w14:textFill>
        </w:rPr>
      </w:pPr>
    </w:p>
    <w:p w14:paraId="2BF691B0">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新能源汽车技术专业人才培养方案</w:t>
      </w:r>
    </w:p>
    <w:p w14:paraId="2D3FE368">
      <w:pPr>
        <w:jc w:val="center"/>
        <w:rPr>
          <w:rFonts w:ascii="宋体" w:hAnsi="宋体"/>
          <w:b/>
          <w:color w:val="000000" w:themeColor="text1"/>
          <w:sz w:val="24"/>
          <w14:textFill>
            <w14:solidFill>
              <w14:schemeClr w14:val="tx1"/>
            </w14:solidFill>
          </w14:textFill>
        </w:rPr>
      </w:pPr>
    </w:p>
    <w:p w14:paraId="0703D7CA">
      <w:pPr>
        <w:jc w:val="center"/>
        <w:rPr>
          <w:rFonts w:ascii="宋体" w:hAnsi="宋体"/>
          <w:b/>
          <w:color w:val="000000" w:themeColor="text1"/>
          <w:sz w:val="44"/>
          <w:szCs w:val="44"/>
          <w14:textFill>
            <w14:solidFill>
              <w14:schemeClr w14:val="tx1"/>
            </w14:solidFill>
          </w14:textFill>
        </w:rPr>
      </w:pPr>
    </w:p>
    <w:p w14:paraId="397A0D0A">
      <w:pPr>
        <w:adjustRightInd w:val="0"/>
        <w:snapToGrid w:val="0"/>
        <w:spacing w:before="312" w:beforeLines="100" w:after="156" w:afterLines="50"/>
        <w:ind w:right="990" w:firstLine="1280" w:firstLineChars="400"/>
        <w:outlineLvl w:val="0"/>
        <w:rPr>
          <w:rFonts w:ascii="微软雅黑" w:hAnsi="微软雅黑" w:eastAsia="微软雅黑" w:cs="微软雅黑"/>
          <w:color w:val="000000" w:themeColor="text1"/>
          <w:sz w:val="32"/>
          <w:szCs w:val="32"/>
          <w:u w:val="single"/>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 xml:space="preserve">教 学 院 部： </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w:t>
      </w:r>
      <w:r>
        <w:rPr>
          <w:rFonts w:ascii="微软雅黑" w:hAnsi="微软雅黑" w:eastAsia="微软雅黑" w:cs="微软雅黑"/>
          <w:color w:val="000000" w:themeColor="text1"/>
          <w:sz w:val="32"/>
          <w:szCs w:val="32"/>
          <w:u w:val="single"/>
          <w14:textFill>
            <w14:solidFill>
              <w14:schemeClr w14:val="tx1"/>
            </w14:solidFill>
          </w14:textFill>
        </w:rPr>
        <w:t xml:space="preserve"> </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机电工程学院</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1A531C5D">
      <w:pPr>
        <w:adjustRightInd w:val="0"/>
        <w:snapToGrid w:val="0"/>
        <w:spacing w:before="312" w:beforeLines="100" w:after="156" w:afterLines="50"/>
        <w:ind w:firstLine="1280" w:firstLineChars="400"/>
        <w:outlineLvl w:val="0"/>
        <w:rPr>
          <w:rFonts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执  笔  人：</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w:t>
      </w:r>
      <w:r>
        <w:rPr>
          <w:rFonts w:ascii="微软雅黑" w:hAnsi="微软雅黑" w:eastAsia="微软雅黑" w:cs="微软雅黑"/>
          <w:color w:val="000000" w:themeColor="text1"/>
          <w:sz w:val="32"/>
          <w:szCs w:val="32"/>
          <w:u w:val="single"/>
          <w14:textFill>
            <w14:solidFill>
              <w14:schemeClr w14:val="tx1"/>
            </w14:solidFill>
          </w14:textFill>
        </w:rPr>
        <w:t xml:space="preserve"> </w:t>
      </w:r>
      <w:r>
        <w:rPr>
          <w:rFonts w:hint="eastAsia" w:ascii="微软雅黑" w:hAnsi="微软雅黑" w:eastAsia="微软雅黑" w:cs="微软雅黑"/>
          <w:color w:val="000000" w:themeColor="text1"/>
          <w:sz w:val="32"/>
          <w:szCs w:val="32"/>
          <w:u w:val="single"/>
          <w14:textFill>
            <w14:solidFill>
              <w14:schemeClr w14:val="tx1"/>
            </w14:solidFill>
          </w14:textFill>
        </w:rPr>
        <w:t>刘志豪</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0173EC90">
      <w:pPr>
        <w:adjustRightInd w:val="0"/>
        <w:snapToGrid w:val="0"/>
        <w:spacing w:before="312" w:beforeLines="100" w:after="156" w:afterLines="50"/>
        <w:ind w:firstLine="1280" w:firstLineChars="400"/>
        <w:outlineLvl w:val="0"/>
        <w:rPr>
          <w:rFonts w:ascii="微软雅黑" w:hAnsi="微软雅黑" w:eastAsia="微软雅黑" w:cs="微软雅黑"/>
          <w:color w:val="000000" w:themeColor="text1"/>
          <w:sz w:val="32"/>
          <w:szCs w:val="32"/>
          <w:u w:val="single"/>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编 制 团 队：</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刘志豪、徐亚龙、陈卓</w:t>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p>
    <w:p w14:paraId="50C7A457">
      <w:pPr>
        <w:adjustRightInd w:val="0"/>
        <w:snapToGrid w:val="0"/>
        <w:spacing w:before="312" w:beforeLines="100" w:after="156" w:afterLines="50"/>
        <w:ind w:left="3403" w:leftChars="607" w:hanging="2128" w:hangingChars="665"/>
        <w:outlineLvl w:val="0"/>
        <w:rPr>
          <w:rFonts w:ascii="微软雅黑" w:hAnsi="微软雅黑" w:eastAsia="微软雅黑" w:cs="微软雅黑"/>
          <w:color w:val="000000" w:themeColor="text1"/>
          <w:sz w:val="32"/>
          <w:szCs w:val="32"/>
          <w:u w:val="single"/>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参与行业企业：</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w:t>
      </w:r>
      <w:bookmarkStart w:id="0" w:name="_Hlk207874991"/>
      <w:r>
        <w:rPr>
          <w:rFonts w:hint="eastAsia" w:ascii="微软雅黑" w:hAnsi="微软雅黑" w:eastAsia="微软雅黑" w:cs="微软雅黑"/>
          <w:color w:val="000000" w:themeColor="text1"/>
          <w:sz w:val="32"/>
          <w:szCs w:val="32"/>
          <w:u w:val="single"/>
          <w14:textFill>
            <w14:solidFill>
              <w14:schemeClr w14:val="tx1"/>
            </w14:solidFill>
          </w14:textFill>
        </w:rPr>
        <w:t>河南宏瑞汽车科技有限公司</w:t>
      </w:r>
      <w:bookmarkEnd w:id="0"/>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p>
    <w:p w14:paraId="5746FC72">
      <w:pPr>
        <w:adjustRightInd w:val="0"/>
        <w:snapToGrid w:val="0"/>
        <w:spacing w:before="312" w:beforeLines="100" w:after="156" w:afterLines="50"/>
        <w:ind w:left="1275" w:leftChars="607" w:firstLine="2126"/>
        <w:outlineLvl w:val="0"/>
        <w:rPr>
          <w:rFonts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u w:val="single"/>
          <w14:textFill>
            <w14:solidFill>
              <w14:schemeClr w14:val="tx1"/>
            </w14:solidFill>
          </w14:textFill>
        </w:rPr>
        <w:t>许昌中锋精密机械制造有限公司</w:t>
      </w:r>
      <w:r>
        <w:rPr>
          <w:rFonts w:ascii="微软雅黑" w:hAnsi="微软雅黑" w:eastAsia="微软雅黑" w:cs="微软雅黑"/>
          <w:color w:val="000000" w:themeColor="text1"/>
          <w:sz w:val="32"/>
          <w:szCs w:val="32"/>
          <w:u w:val="single"/>
          <w14:textFill>
            <w14:solidFill>
              <w14:schemeClr w14:val="tx1"/>
            </w14:solidFill>
          </w14:textFill>
        </w:rPr>
        <w:tab/>
      </w:r>
    </w:p>
    <w:p w14:paraId="594F7ABB">
      <w:pPr>
        <w:adjustRightInd w:val="0"/>
        <w:snapToGrid w:val="0"/>
        <w:spacing w:before="312" w:beforeLines="100" w:after="156" w:afterLines="50"/>
        <w:ind w:firstLine="1280" w:firstLineChars="400"/>
        <w:outlineLvl w:val="0"/>
        <w:rPr>
          <w:rFonts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行业企业人员：</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元柱国、曹林森  </w:t>
      </w:r>
      <w:r>
        <w:rPr>
          <w:rFonts w:ascii="微软雅黑" w:hAnsi="微软雅黑" w:eastAsia="微软雅黑" w:cs="微软雅黑"/>
          <w:color w:val="000000" w:themeColor="text1"/>
          <w:sz w:val="32"/>
          <w:szCs w:val="32"/>
          <w:u w:val="single"/>
          <w14:textFill>
            <w14:solidFill>
              <w14:schemeClr w14:val="tx1"/>
            </w14:solidFill>
          </w14:textFill>
        </w:rPr>
        <w:tab/>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w:t>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p>
    <w:p w14:paraId="59242AA7">
      <w:pPr>
        <w:adjustRightInd w:val="0"/>
        <w:snapToGrid w:val="0"/>
        <w:spacing w:before="312" w:beforeLines="100" w:after="156" w:afterLines="50"/>
        <w:ind w:firstLine="1280" w:firstLineChars="400"/>
        <w:outlineLvl w:val="0"/>
        <w:rPr>
          <w:rFonts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编 制 日 期：</w:t>
      </w:r>
      <w:r>
        <w:rPr>
          <w:rFonts w:hint="eastAsia" w:ascii="微软雅黑" w:hAnsi="微软雅黑" w:eastAsia="微软雅黑" w:cs="微软雅黑"/>
          <w:color w:val="000000" w:themeColor="text1"/>
          <w:sz w:val="32"/>
          <w:szCs w:val="32"/>
          <w:u w:val="single"/>
          <w14:textFill>
            <w14:solidFill>
              <w14:schemeClr w14:val="tx1"/>
            </w14:solidFill>
          </w14:textFill>
        </w:rPr>
        <w:t xml:space="preserve">      </w:t>
      </w:r>
      <w:r>
        <w:rPr>
          <w:rFonts w:ascii="微软雅黑" w:hAnsi="微软雅黑" w:eastAsia="微软雅黑" w:cs="微软雅黑"/>
          <w:color w:val="000000" w:themeColor="text1"/>
          <w:sz w:val="32"/>
          <w:szCs w:val="32"/>
          <w:u w:val="single"/>
          <w14:textFill>
            <w14:solidFill>
              <w14:schemeClr w14:val="tx1"/>
            </w14:solidFill>
          </w14:textFill>
        </w:rPr>
        <w:t>2025</w:t>
      </w:r>
      <w:r>
        <w:rPr>
          <w:rFonts w:hint="eastAsia" w:ascii="微软雅黑" w:hAnsi="微软雅黑" w:eastAsia="微软雅黑" w:cs="微软雅黑"/>
          <w:color w:val="000000" w:themeColor="text1"/>
          <w:sz w:val="32"/>
          <w:szCs w:val="32"/>
          <w:u w:val="single"/>
          <w14:textFill>
            <w14:solidFill>
              <w14:schemeClr w14:val="tx1"/>
            </w14:solidFill>
          </w14:textFill>
        </w:rPr>
        <w:t>年</w:t>
      </w:r>
      <w:r>
        <w:rPr>
          <w:rFonts w:ascii="微软雅黑" w:hAnsi="微软雅黑" w:eastAsia="微软雅黑" w:cs="微软雅黑"/>
          <w:color w:val="000000" w:themeColor="text1"/>
          <w:sz w:val="32"/>
          <w:szCs w:val="32"/>
          <w:u w:val="single"/>
          <w14:textFill>
            <w14:solidFill>
              <w14:schemeClr w14:val="tx1"/>
            </w14:solidFill>
          </w14:textFill>
        </w:rPr>
        <w:t>6</w:t>
      </w:r>
      <w:r>
        <w:rPr>
          <w:rFonts w:hint="eastAsia" w:ascii="微软雅黑" w:hAnsi="微软雅黑" w:eastAsia="微软雅黑" w:cs="微软雅黑"/>
          <w:color w:val="000000" w:themeColor="text1"/>
          <w:sz w:val="32"/>
          <w:szCs w:val="32"/>
          <w:u w:val="single"/>
          <w14:textFill>
            <w14:solidFill>
              <w14:schemeClr w14:val="tx1"/>
            </w14:solidFill>
          </w14:textFill>
        </w:rPr>
        <w:t>月</w:t>
      </w:r>
      <w:r>
        <w:rPr>
          <w:rFonts w:ascii="宋体" w:hAnsi="宋体" w:cs="宋体"/>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r>
        <w:rPr>
          <w:rFonts w:ascii="微软雅黑" w:hAnsi="微软雅黑" w:eastAsia="微软雅黑" w:cs="微软雅黑"/>
          <w:color w:val="000000" w:themeColor="text1"/>
          <w:sz w:val="32"/>
          <w:szCs w:val="32"/>
          <w:u w:val="single"/>
          <w14:textFill>
            <w14:solidFill>
              <w14:schemeClr w14:val="tx1"/>
            </w14:solidFill>
          </w14:textFill>
        </w:rPr>
        <w:tab/>
      </w:r>
    </w:p>
    <w:p w14:paraId="5B8536E3">
      <w:pPr>
        <w:spacing w:before="312" w:beforeLines="100" w:after="156" w:afterLines="50" w:line="360" w:lineRule="auto"/>
        <w:rPr>
          <w:color w:val="000000" w:themeColor="text1"/>
          <w:sz w:val="32"/>
          <w:szCs w:val="32"/>
          <w14:textFill>
            <w14:solidFill>
              <w14:schemeClr w14:val="tx1"/>
            </w14:solidFill>
          </w14:textFill>
        </w:rPr>
      </w:pPr>
    </w:p>
    <w:p w14:paraId="6FA52134">
      <w:pPr>
        <w:adjustRightInd w:val="0"/>
        <w:snapToGrid w:val="0"/>
        <w:spacing w:before="156" w:beforeLines="50" w:line="360" w:lineRule="auto"/>
        <w:jc w:val="center"/>
        <w:outlineLvl w:val="0"/>
        <w:rPr>
          <w:b/>
          <w:bCs/>
          <w:color w:val="000000" w:themeColor="text1"/>
          <w:sz w:val="32"/>
          <w:szCs w:val="32"/>
          <w14:textFill>
            <w14:solidFill>
              <w14:schemeClr w14:val="tx1"/>
            </w14:solidFill>
          </w14:textFill>
        </w:rPr>
      </w:pPr>
      <w:bookmarkStart w:id="1" w:name="_Toc30766"/>
      <w:bookmarkStart w:id="2" w:name="_Toc12733"/>
      <w:bookmarkStart w:id="3" w:name="_Toc4414"/>
      <w:r>
        <w:rPr>
          <w:rFonts w:hint="eastAsia"/>
          <w:b/>
          <w:bCs/>
          <w:color w:val="000000" w:themeColor="text1"/>
          <w:sz w:val="32"/>
          <w:szCs w:val="32"/>
          <w14:textFill>
            <w14:solidFill>
              <w14:schemeClr w14:val="tx1"/>
            </w14:solidFill>
          </w14:textFill>
        </w:rPr>
        <w:t>教务处编</w:t>
      </w:r>
      <w:bookmarkEnd w:id="1"/>
      <w:bookmarkEnd w:id="2"/>
      <w:bookmarkEnd w:id="3"/>
    </w:p>
    <w:p w14:paraId="2CF7AF4B">
      <w:pPr>
        <w:spacing w:before="312" w:beforeLines="100" w:after="156" w:afterLines="50" w:line="360" w:lineRule="auto"/>
        <w:jc w:val="center"/>
        <w:outlineLvl w:val="0"/>
        <w:rPr>
          <w:b/>
          <w:bCs/>
          <w:color w:val="000000" w:themeColor="text1"/>
          <w:sz w:val="32"/>
          <w:szCs w:val="32"/>
          <w14:textFill>
            <w14:solidFill>
              <w14:schemeClr w14:val="tx1"/>
            </w14:solidFill>
          </w14:textFill>
        </w:rPr>
      </w:pPr>
      <w:bookmarkStart w:id="4" w:name="_Toc10876"/>
      <w:bookmarkStart w:id="5" w:name="_Toc5144"/>
      <w:r>
        <w:rPr>
          <w:rFonts w:hint="eastAsia"/>
          <w:b/>
          <w:bCs/>
          <w:color w:val="000000" w:themeColor="text1"/>
          <w:sz w:val="32"/>
          <w:szCs w:val="32"/>
          <w14:textFill>
            <w14:solidFill>
              <w14:schemeClr w14:val="tx1"/>
            </w14:solidFill>
          </w14:textFill>
        </w:rPr>
        <w:t>二〇二五年六月</w:t>
      </w:r>
      <w:bookmarkEnd w:id="4"/>
      <w:bookmarkEnd w:id="5"/>
    </w:p>
    <w:p w14:paraId="679DCE47">
      <w:pPr>
        <w:adjustRightInd w:val="0"/>
        <w:snapToGrid w:val="0"/>
        <w:spacing w:before="624" w:beforeLines="200" w:after="312" w:afterLines="100" w:line="400" w:lineRule="exact"/>
        <w:jc w:val="center"/>
        <w:rPr>
          <w:rFonts w:ascii="黑体" w:hAnsi="黑体" w:eastAsia="黑体" w:cs="黑体"/>
          <w:color w:val="000000" w:themeColor="text1"/>
          <w:sz w:val="44"/>
          <w:szCs w:val="44"/>
          <w14:textFill>
            <w14:solidFill>
              <w14:schemeClr w14:val="tx1"/>
            </w14:solidFill>
          </w14:textFill>
        </w:rPr>
        <w:sectPr>
          <w:headerReference r:id="rId3" w:type="default"/>
          <w:pgSz w:w="11906" w:h="16838"/>
          <w:pgMar w:top="1134" w:right="1418" w:bottom="1134" w:left="1418" w:header="851" w:footer="992" w:gutter="0"/>
          <w:pgNumType w:start="1"/>
          <w:cols w:space="720" w:num="1"/>
          <w:titlePg/>
          <w:docGrid w:type="lines" w:linePitch="312" w:charSpace="0"/>
        </w:sectPr>
      </w:pPr>
    </w:p>
    <w:p w14:paraId="3FF775E9">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许昌陶瓷职业学院</w:t>
      </w:r>
    </w:p>
    <w:p w14:paraId="137330F5">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2025级新能源汽车技术专业人才培养方案</w:t>
      </w:r>
    </w:p>
    <w:p w14:paraId="71C95130">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bookmarkStart w:id="6" w:name="_Toc26091"/>
      <w:bookmarkStart w:id="7" w:name="_Toc31560"/>
      <w:bookmarkStart w:id="8" w:name="_Toc20535"/>
      <w:bookmarkStart w:id="9" w:name="_Toc364078377"/>
      <w:r>
        <w:rPr>
          <w:rFonts w:ascii="Times New Roman" w:hAnsi="Times New Roman"/>
          <w:color w:val="000000" w:themeColor="text1"/>
          <w:kern w:val="2"/>
          <w:sz w:val="24"/>
          <w:szCs w:val="24"/>
          <w14:textFill>
            <w14:solidFill>
              <w14:schemeClr w14:val="tx1"/>
            </w14:solidFill>
          </w14:textFill>
        </w:rPr>
        <w:t>一、专业名称及专业代码</w:t>
      </w:r>
      <w:bookmarkEnd w:id="6"/>
      <w:bookmarkEnd w:id="7"/>
      <w:bookmarkEnd w:id="8"/>
    </w:p>
    <w:p w14:paraId="533C9F77">
      <w:pPr>
        <w:spacing w:line="360" w:lineRule="atLeast"/>
        <w:ind w:firstLine="420" w:firstLineChars="200"/>
        <w:rPr>
          <w:rFonts w:ascii="宋体" w:hAnsi="宋体" w:cs="宋体"/>
          <w:color w:val="000000" w:themeColor="text1"/>
          <w14:textFill>
            <w14:solidFill>
              <w14:schemeClr w14:val="tx1"/>
            </w14:solidFill>
          </w14:textFill>
        </w:rPr>
      </w:pPr>
      <w:bookmarkStart w:id="10" w:name="_Toc18827"/>
      <w:bookmarkStart w:id="11" w:name="_Toc15758"/>
      <w:bookmarkStart w:id="12" w:name="_Toc2265"/>
      <w:r>
        <w:rPr>
          <w:rFonts w:hint="eastAsia" w:ascii="宋体" w:hAnsi="宋体" w:cs="宋体"/>
          <w:color w:val="000000" w:themeColor="text1"/>
          <w14:textFill>
            <w14:solidFill>
              <w14:schemeClr w14:val="tx1"/>
            </w14:solidFill>
          </w14:textFill>
        </w:rPr>
        <w:t>专业名称：新能源汽车</w:t>
      </w:r>
      <w:r>
        <w:rPr>
          <w:rFonts w:hint="eastAsia" w:ascii="宋体" w:hAnsi="宋体" w:cs="宋体"/>
          <w:bCs/>
          <w:color w:val="000000" w:themeColor="text1"/>
          <w14:textFill>
            <w14:solidFill>
              <w14:schemeClr w14:val="tx1"/>
            </w14:solidFill>
          </w14:textFill>
        </w:rPr>
        <w:t>技术</w:t>
      </w:r>
    </w:p>
    <w:p w14:paraId="57BE69FA">
      <w:pPr>
        <w:widowControl/>
        <w:spacing w:line="360" w:lineRule="atLeas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专业代码：</w:t>
      </w:r>
      <w:r>
        <w:rPr>
          <w:rFonts w:hint="eastAsia" w:ascii="宋体" w:hAnsi="宋体" w:cs="宋体"/>
          <w:bCs/>
          <w:color w:val="000000" w:themeColor="text1"/>
          <w14:textFill>
            <w14:solidFill>
              <w14:schemeClr w14:val="tx1"/>
            </w14:solidFill>
          </w14:textFill>
        </w:rPr>
        <w:t>460</w:t>
      </w:r>
      <w:r>
        <w:rPr>
          <w:rFonts w:ascii="宋体" w:hAnsi="宋体" w:cs="宋体"/>
          <w:bCs/>
          <w:color w:val="000000" w:themeColor="text1"/>
          <w14:textFill>
            <w14:solidFill>
              <w14:schemeClr w14:val="tx1"/>
            </w14:solidFill>
          </w14:textFill>
        </w:rPr>
        <w:t>702</w:t>
      </w:r>
    </w:p>
    <w:p w14:paraId="3EF47C2E">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二、入学要求</w:t>
      </w:r>
      <w:bookmarkEnd w:id="10"/>
      <w:bookmarkEnd w:id="11"/>
      <w:bookmarkEnd w:id="12"/>
    </w:p>
    <w:bookmarkEnd w:id="9"/>
    <w:p w14:paraId="444CBAD1">
      <w:pPr>
        <w:widowControl/>
        <w:spacing w:line="360" w:lineRule="atLeas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中等职业学校毕业、普通高级中学毕业或具备同等学力</w:t>
      </w:r>
    </w:p>
    <w:p w14:paraId="03888DC7">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bookmarkStart w:id="13" w:name="_Toc20700"/>
      <w:bookmarkStart w:id="14" w:name="_Toc21516"/>
      <w:bookmarkStart w:id="15" w:name="_Toc17378"/>
      <w:r>
        <w:rPr>
          <w:rFonts w:ascii="Times New Roman" w:hAnsi="Times New Roman"/>
          <w:color w:val="000000" w:themeColor="text1"/>
          <w:kern w:val="2"/>
          <w:sz w:val="24"/>
          <w:szCs w:val="24"/>
          <w14:textFill>
            <w14:solidFill>
              <w14:schemeClr w14:val="tx1"/>
            </w14:solidFill>
          </w14:textFill>
        </w:rPr>
        <w:t>三、修业年限</w:t>
      </w:r>
      <w:bookmarkEnd w:id="13"/>
      <w:bookmarkEnd w:id="14"/>
      <w:bookmarkEnd w:id="15"/>
    </w:p>
    <w:p w14:paraId="28B3BB53">
      <w:pPr>
        <w:widowControl/>
        <w:spacing w:line="360" w:lineRule="atLeast"/>
        <w:ind w:firstLine="420" w:firstLineChars="200"/>
        <w:jc w:val="left"/>
        <w:rPr>
          <w:rFonts w:ascii="Arial" w:hAnsi="Arial"/>
          <w:bCs/>
          <w:color w:val="000000" w:themeColor="text1"/>
          <w:szCs w:val="21"/>
          <w14:textFill>
            <w14:solidFill>
              <w14:schemeClr w14:val="tx1"/>
            </w14:solidFill>
          </w14:textFill>
        </w:rPr>
      </w:pPr>
      <w:r>
        <w:rPr>
          <w:rFonts w:hint="eastAsia" w:ascii="Arial" w:hAnsi="Arial"/>
          <w:bCs/>
          <w:color w:val="000000" w:themeColor="text1"/>
          <w:szCs w:val="21"/>
          <w14:textFill>
            <w14:solidFill>
              <w14:schemeClr w14:val="tx1"/>
            </w14:solidFill>
          </w14:textFill>
        </w:rPr>
        <w:t>三年</w:t>
      </w:r>
    </w:p>
    <w:p w14:paraId="12262331">
      <w:pPr>
        <w:pStyle w:val="2"/>
        <w:spacing w:before="0" w:beforeLines="0" w:after="0" w:afterLines="0" w:line="360" w:lineRule="atLeast"/>
        <w:ind w:firstLine="482"/>
        <w:rPr>
          <w:rFonts w:hint="default" w:cs="宋体"/>
          <w:color w:val="000000" w:themeColor="text1"/>
          <w14:textFill>
            <w14:solidFill>
              <w14:schemeClr w14:val="tx1"/>
            </w14:solidFill>
          </w14:textFill>
        </w:rPr>
      </w:pPr>
      <w:bookmarkStart w:id="16" w:name="_Toc3032"/>
      <w:bookmarkStart w:id="17" w:name="_Toc9441"/>
      <w:bookmarkStart w:id="18" w:name="_Toc623"/>
      <w:r>
        <w:rPr>
          <w:rFonts w:ascii="Times New Roman" w:hAnsi="Times New Roman"/>
          <w:color w:val="000000" w:themeColor="text1"/>
          <w:kern w:val="2"/>
          <w:sz w:val="24"/>
          <w:szCs w:val="24"/>
          <w14:textFill>
            <w14:solidFill>
              <w14:schemeClr w14:val="tx1"/>
            </w14:solidFill>
          </w14:textFill>
        </w:rPr>
        <w:t>四、职业面向</w:t>
      </w:r>
      <w:bookmarkEnd w:id="16"/>
      <w:bookmarkEnd w:id="17"/>
      <w:bookmarkEnd w:id="18"/>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6769"/>
      </w:tblGrid>
      <w:tr w14:paraId="3862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5C20BF94">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所属专业大类（代码）</w:t>
            </w:r>
          </w:p>
        </w:tc>
        <w:tc>
          <w:tcPr>
            <w:tcW w:w="3644" w:type="pct"/>
            <w:tcBorders>
              <w:top w:val="single" w:color="auto" w:sz="4" w:space="0"/>
              <w:left w:val="single" w:color="auto" w:sz="4" w:space="0"/>
              <w:bottom w:val="single" w:color="auto" w:sz="4" w:space="0"/>
              <w:right w:val="single" w:color="auto" w:sz="4" w:space="0"/>
            </w:tcBorders>
            <w:vAlign w:val="center"/>
          </w:tcPr>
          <w:p w14:paraId="54CE8EE5">
            <w:p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装备制造大类(46)</w:t>
            </w:r>
          </w:p>
        </w:tc>
      </w:tr>
      <w:tr w14:paraId="7F808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2B021240">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所属专业类（代码）</w:t>
            </w:r>
          </w:p>
        </w:tc>
        <w:tc>
          <w:tcPr>
            <w:tcW w:w="3644" w:type="pct"/>
            <w:tcBorders>
              <w:top w:val="single" w:color="auto" w:sz="4" w:space="0"/>
              <w:left w:val="single" w:color="auto" w:sz="4" w:space="0"/>
              <w:bottom w:val="single" w:color="auto" w:sz="4" w:space="0"/>
              <w:right w:val="single" w:color="auto" w:sz="4" w:space="0"/>
            </w:tcBorders>
            <w:vAlign w:val="center"/>
          </w:tcPr>
          <w:p w14:paraId="050BA542">
            <w:pPr>
              <w:pStyle w:val="5"/>
              <w:keepNext w:val="0"/>
              <w:keepLines w:val="0"/>
              <w:spacing w:line="360" w:lineRule="atLeast"/>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pacing w:val="4"/>
                <w:sz w:val="18"/>
                <w:szCs w:val="18"/>
                <w14:textFill>
                  <w14:solidFill>
                    <w14:schemeClr w14:val="tx1"/>
                  </w14:solidFill>
                </w14:textFill>
              </w:rPr>
              <w:t>汽车制造类(4607)</w:t>
            </w:r>
          </w:p>
        </w:tc>
      </w:tr>
      <w:tr w14:paraId="4FDFA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0195CD44">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对应行业（代码）</w:t>
            </w:r>
          </w:p>
        </w:tc>
        <w:tc>
          <w:tcPr>
            <w:tcW w:w="3644" w:type="pct"/>
            <w:tcBorders>
              <w:top w:val="single" w:color="auto" w:sz="4" w:space="0"/>
              <w:left w:val="single" w:color="auto" w:sz="4" w:space="0"/>
              <w:bottom w:val="single" w:color="auto" w:sz="4" w:space="0"/>
              <w:right w:val="single" w:color="auto" w:sz="4" w:space="0"/>
            </w:tcBorders>
            <w:vAlign w:val="center"/>
          </w:tcPr>
          <w:p w14:paraId="795BDD29">
            <w:pPr>
              <w:pStyle w:val="5"/>
              <w:keepNext w:val="0"/>
              <w:keepLines w:val="0"/>
              <w:spacing w:line="360" w:lineRule="atLeast"/>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pacing w:val="3"/>
                <w:sz w:val="18"/>
                <w:szCs w:val="18"/>
                <w14:textFill>
                  <w14:solidFill>
                    <w14:schemeClr w14:val="tx1"/>
                  </w14:solidFill>
                </w14:textFill>
              </w:rPr>
              <w:t>新能源车整车制造(3612)</w:t>
            </w:r>
          </w:p>
        </w:tc>
      </w:tr>
      <w:tr w14:paraId="2DC0A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5277C389">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主要职业类别（代码）</w:t>
            </w:r>
          </w:p>
        </w:tc>
        <w:tc>
          <w:tcPr>
            <w:tcW w:w="3644" w:type="pct"/>
            <w:tcBorders>
              <w:top w:val="single" w:color="auto" w:sz="4" w:space="0"/>
              <w:left w:val="single" w:color="auto" w:sz="4" w:space="0"/>
              <w:bottom w:val="single" w:color="auto" w:sz="4" w:space="0"/>
              <w:right w:val="single" w:color="auto" w:sz="4" w:space="0"/>
            </w:tcBorders>
            <w:vAlign w:val="center"/>
          </w:tcPr>
          <w:p w14:paraId="02B60657">
            <w:pPr>
              <w:pStyle w:val="19"/>
              <w:rPr>
                <w:rFonts w:ascii="宋体" w:hAnsi="宋体" w:eastAsia="宋体"/>
                <w:bCs/>
                <w:color w:val="000000" w:themeColor="text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汽车整车制造人员</w:t>
            </w:r>
            <w:r>
              <w:rPr>
                <w:rFonts w:ascii="宋体" w:hAnsi="宋体" w:eastAsia="宋体"/>
                <w:bCs/>
                <w:color w:val="000000" w:themeColor="text1"/>
                <w:lang w:eastAsia="zh-CN"/>
                <w14:textFill>
                  <w14:solidFill>
                    <w14:schemeClr w14:val="tx1"/>
                  </w14:solidFill>
                </w14:textFill>
              </w:rPr>
              <w:t>(6-22-02)</w:t>
            </w:r>
          </w:p>
          <w:p w14:paraId="7A1C8A08">
            <w:pPr>
              <w:pStyle w:val="19"/>
              <w:rPr>
                <w:rFonts w:ascii="宋体" w:hAnsi="宋体" w:eastAsia="宋体"/>
                <w:bCs/>
                <w:color w:val="000000" w:themeColor="text1"/>
                <w:spacing w:val="-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汽车零部件、饰件生产加工人员</w:t>
            </w:r>
            <w:r>
              <w:rPr>
                <w:rFonts w:ascii="宋体" w:hAnsi="宋体" w:eastAsia="宋体"/>
                <w:bCs/>
                <w:color w:val="000000" w:themeColor="text1"/>
                <w:spacing w:val="-1"/>
                <w:lang w:eastAsia="zh-CN"/>
                <w14:textFill>
                  <w14:solidFill>
                    <w14:schemeClr w14:val="tx1"/>
                  </w14:solidFill>
                </w14:textFill>
              </w:rPr>
              <w:t>(6-22-01)</w:t>
            </w:r>
          </w:p>
          <w:p w14:paraId="5F0990F3">
            <w:pPr>
              <w:pStyle w:val="19"/>
              <w:rPr>
                <w:rFonts w:ascii="宋体" w:hAnsi="宋体" w:eastAsia="宋体"/>
                <w:bCs/>
                <w:color w:val="000000" w:themeColor="text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检验试验人员</w:t>
            </w:r>
            <w:r>
              <w:rPr>
                <w:rFonts w:ascii="宋体" w:hAnsi="宋体" w:eastAsia="宋体"/>
                <w:bCs/>
                <w:color w:val="000000" w:themeColor="text1"/>
                <w:lang w:eastAsia="zh-CN"/>
                <w14:textFill>
                  <w14:solidFill>
                    <w14:schemeClr w14:val="tx1"/>
                  </w14:solidFill>
                </w14:textFill>
              </w:rPr>
              <w:t>(6-31-03)</w:t>
            </w:r>
          </w:p>
          <w:p w14:paraId="5BE79175">
            <w:pPr>
              <w:pStyle w:val="19"/>
              <w:rPr>
                <w:rFonts w:ascii="宋体" w:hAnsi="宋体" w:eastAsia="宋体"/>
                <w:bCs/>
                <w:color w:val="000000" w:themeColor="text1"/>
                <w:lang w:eastAsia="zh-CN"/>
                <w14:textFill>
                  <w14:solidFill>
                    <w14:schemeClr w14:val="tx1"/>
                  </w14:solidFill>
                </w14:textFill>
              </w:rPr>
            </w:pPr>
            <w:r>
              <w:rPr>
                <w:rFonts w:hint="eastAsia" w:ascii="宋体" w:hAnsi="宋体" w:eastAsia="宋体" w:cs="微软雅黑"/>
                <w:bCs/>
                <w:color w:val="000000" w:themeColor="text1"/>
                <w:lang w:eastAsia="zh-CN"/>
                <w14:textFill>
                  <w14:solidFill>
                    <w14:schemeClr w14:val="tx1"/>
                  </w14:solidFill>
                </w14:textFill>
              </w:rPr>
              <w:t>汽车工程技术人员</w:t>
            </w:r>
            <w:r>
              <w:rPr>
                <w:rFonts w:ascii="宋体" w:hAnsi="宋体" w:eastAsia="宋体"/>
                <w:bCs/>
                <w:color w:val="000000" w:themeColor="text1"/>
                <w:lang w:eastAsia="zh-CN"/>
                <w14:textFill>
                  <w14:solidFill>
                    <w14:schemeClr w14:val="tx1"/>
                  </w14:solidFill>
                </w14:textFill>
              </w:rPr>
              <w:t>L(2-02-07-11)</w:t>
            </w:r>
          </w:p>
          <w:p w14:paraId="4417C612">
            <w:pPr>
              <w:spacing w:line="360" w:lineRule="atLeast"/>
              <w:jc w:val="left"/>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1"/>
                <w:sz w:val="18"/>
                <w:szCs w:val="18"/>
                <w14:textFill>
                  <w14:solidFill>
                    <w14:schemeClr w14:val="tx1"/>
                  </w14:solidFill>
                </w14:textFill>
              </w:rPr>
              <w:t>汽车摩托车修理技术服务人员(4-12-01)</w:t>
            </w:r>
          </w:p>
        </w:tc>
      </w:tr>
      <w:tr w14:paraId="04A31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539D729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主要岗位（群）或技术领域</w:t>
            </w:r>
          </w:p>
        </w:tc>
        <w:tc>
          <w:tcPr>
            <w:tcW w:w="3644" w:type="pct"/>
            <w:tcBorders>
              <w:top w:val="single" w:color="auto" w:sz="4" w:space="0"/>
              <w:left w:val="single" w:color="auto" w:sz="4" w:space="0"/>
              <w:bottom w:val="single" w:color="auto" w:sz="4" w:space="0"/>
              <w:right w:val="single" w:color="auto" w:sz="4" w:space="0"/>
            </w:tcBorders>
            <w:vAlign w:val="center"/>
          </w:tcPr>
          <w:p w14:paraId="7DC33D00">
            <w:pPr>
              <w:pStyle w:val="19"/>
              <w:rPr>
                <w:rFonts w:ascii="宋体" w:hAnsi="宋体" w:eastAsia="宋体"/>
                <w:color w:val="000000" w:themeColor="text1"/>
                <w:lang w:eastAsia="zh-CN"/>
                <w14:textFill>
                  <w14:solidFill>
                    <w14:schemeClr w14:val="tx1"/>
                  </w14:solidFill>
                </w14:textFill>
              </w:rPr>
            </w:pPr>
            <w:r>
              <w:rPr>
                <w:rFonts w:hint="eastAsia" w:ascii="宋体" w:hAnsi="宋体" w:eastAsia="宋体" w:cs="微软雅黑"/>
                <w:color w:val="000000" w:themeColor="text1"/>
                <w:lang w:eastAsia="zh-CN"/>
                <w14:textFill>
                  <w14:solidFill>
                    <w14:schemeClr w14:val="tx1"/>
                  </w14:solidFill>
                </w14:textFill>
              </w:rPr>
              <w:t>生产制造：新能源汽车整车及关键零部件装</w:t>
            </w:r>
            <w:r>
              <w:rPr>
                <w:rFonts w:hint="eastAsia" w:ascii="宋体" w:hAnsi="宋体" w:eastAsia="宋体" w:cs="微软雅黑"/>
                <w:color w:val="000000" w:themeColor="text1"/>
                <w:spacing w:val="-1"/>
                <w:lang w:eastAsia="zh-CN"/>
                <w14:textFill>
                  <w14:solidFill>
                    <w14:schemeClr w14:val="tx1"/>
                  </w14:solidFill>
                </w14:textFill>
              </w:rPr>
              <w:t>调、检测与质量检验，研</w:t>
            </w:r>
            <w:r>
              <w:rPr>
                <w:rFonts w:hint="eastAsia" w:ascii="宋体" w:hAnsi="宋体" w:eastAsia="宋体" w:cs="微软雅黑"/>
                <w:color w:val="000000" w:themeColor="text1"/>
                <w:lang w:eastAsia="zh-CN"/>
                <w14:textFill>
                  <w14:solidFill>
                    <w14:schemeClr w14:val="tx1"/>
                  </w14:solidFill>
                </w14:textFill>
              </w:rPr>
              <w:t>发辅助：新能源汽车整车及关键零部件试制试验、工艺</w:t>
            </w:r>
            <w:r>
              <w:rPr>
                <w:rFonts w:hint="eastAsia" w:ascii="宋体" w:hAnsi="宋体" w:eastAsia="宋体" w:cs="微软雅黑"/>
                <w:color w:val="000000" w:themeColor="text1"/>
                <w:spacing w:val="-1"/>
                <w:lang w:eastAsia="zh-CN"/>
                <w14:textFill>
                  <w14:solidFill>
                    <w14:schemeClr w14:val="tx1"/>
                  </w14:solidFill>
                </w14:textFill>
              </w:rPr>
              <w:t>设计及改进，营运服务：新能源汽车维修与服务</w:t>
            </w:r>
          </w:p>
        </w:tc>
      </w:tr>
      <w:tr w14:paraId="5C977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56" w:type="pct"/>
            <w:tcBorders>
              <w:top w:val="single" w:color="auto" w:sz="4" w:space="0"/>
              <w:left w:val="single" w:color="auto" w:sz="4" w:space="0"/>
              <w:bottom w:val="single" w:color="auto" w:sz="4" w:space="0"/>
              <w:right w:val="single" w:color="auto" w:sz="4" w:space="0"/>
            </w:tcBorders>
            <w:vAlign w:val="center"/>
          </w:tcPr>
          <w:p w14:paraId="00D14B08">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职业类证书举例</w:t>
            </w:r>
          </w:p>
        </w:tc>
        <w:tc>
          <w:tcPr>
            <w:tcW w:w="3644" w:type="pct"/>
            <w:tcBorders>
              <w:top w:val="single" w:color="auto" w:sz="4" w:space="0"/>
              <w:left w:val="single" w:color="auto" w:sz="4" w:space="0"/>
              <w:bottom w:val="single" w:color="auto" w:sz="4" w:space="0"/>
              <w:right w:val="single" w:color="auto" w:sz="4" w:space="0"/>
            </w:tcBorders>
            <w:vAlign w:val="center"/>
          </w:tcPr>
          <w:p w14:paraId="40D6F06F">
            <w:pPr>
              <w:pStyle w:val="19"/>
              <w:rPr>
                <w:rFonts w:ascii="宋体" w:hAnsi="宋体" w:eastAsia="宋体"/>
                <w:color w:val="000000" w:themeColor="text1"/>
                <w:lang w:eastAsia="zh-CN"/>
                <w14:textFill>
                  <w14:solidFill>
                    <w14:schemeClr w14:val="tx1"/>
                  </w14:solidFill>
                </w14:textFill>
              </w:rPr>
            </w:pPr>
            <w:r>
              <w:rPr>
                <w:rFonts w:hint="eastAsia" w:ascii="宋体" w:hAnsi="宋体" w:eastAsia="宋体" w:cs="微软雅黑"/>
                <w:color w:val="000000" w:themeColor="text1"/>
                <w:lang w:eastAsia="zh-CN"/>
                <w14:textFill>
                  <w14:solidFill>
                    <w14:schemeClr w14:val="tx1"/>
                  </w14:solidFill>
                </w14:textFill>
              </w:rPr>
              <w:t>特种作业人员、新能源汽车装调与测试、电动汽车高电压系统评测与</w:t>
            </w:r>
            <w:r>
              <w:rPr>
                <w:rFonts w:hint="eastAsia" w:ascii="宋体" w:hAnsi="宋体" w:eastAsia="宋体" w:cs="微软雅黑"/>
                <w:color w:val="000000" w:themeColor="text1"/>
                <w:spacing w:val="-1"/>
                <w:lang w:eastAsia="zh-CN"/>
                <w14:textFill>
                  <w14:solidFill>
                    <w14:schemeClr w14:val="tx1"/>
                  </w14:solidFill>
                </w14:textFill>
              </w:rPr>
              <w:t>维修、智能新能源汽车</w:t>
            </w:r>
            <w:r>
              <w:rPr>
                <w:rFonts w:ascii="宋体" w:hAnsi="宋体" w:eastAsia="宋体"/>
                <w:color w:val="000000" w:themeColor="text1"/>
                <w:spacing w:val="-73"/>
                <w:lang w:eastAsia="zh-CN"/>
                <w14:textFill>
                  <w14:solidFill>
                    <w14:schemeClr w14:val="tx1"/>
                  </w14:solidFill>
                </w14:textFill>
              </w:rPr>
              <w:t xml:space="preserve"> </w:t>
            </w:r>
          </w:p>
        </w:tc>
      </w:tr>
    </w:tbl>
    <w:p w14:paraId="2F643524">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五、培养目标与培养规格</w:t>
      </w:r>
    </w:p>
    <w:p w14:paraId="32577EA5">
      <w:pPr>
        <w:pStyle w:val="3"/>
        <w:adjustRightInd w:val="0"/>
        <w:snapToGrid w:val="0"/>
        <w:spacing w:before="0" w:beforeLines="0" w:after="0" w:afterLines="0" w:line="360" w:lineRule="atLeast"/>
        <w:ind w:firstLine="422" w:firstLineChars="200"/>
        <w:rPr>
          <w:rFonts w:ascii="宋体" w:hAnsi="宋体" w:cs="宋体"/>
          <w:color w:val="000000" w:themeColor="text1"/>
          <w:sz w:val="21"/>
          <w:szCs w:val="21"/>
          <w14:textFill>
            <w14:solidFill>
              <w14:schemeClr w14:val="tx1"/>
            </w14:solidFill>
          </w14:textFill>
        </w:rPr>
      </w:pPr>
      <w:bookmarkStart w:id="19" w:name="_Toc8908"/>
      <w:bookmarkStart w:id="20" w:name="_Toc31884"/>
      <w:r>
        <w:rPr>
          <w:rFonts w:hint="eastAsia" w:ascii="宋体" w:hAnsi="宋体" w:cs="宋体"/>
          <w:color w:val="000000" w:themeColor="text1"/>
          <w:sz w:val="21"/>
          <w:szCs w:val="21"/>
          <w14:textFill>
            <w14:solidFill>
              <w14:schemeClr w14:val="tx1"/>
            </w14:solidFill>
          </w14:textFill>
        </w:rPr>
        <w:t>（一）培养目标</w:t>
      </w:r>
      <w:bookmarkEnd w:id="19"/>
      <w:bookmarkEnd w:id="20"/>
    </w:p>
    <w:p w14:paraId="6871FFBE">
      <w:pPr>
        <w:adjustRightInd w:val="0"/>
        <w:snapToGrid w:val="0"/>
        <w:spacing w:line="3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的高技能人才。</w:t>
      </w:r>
    </w:p>
    <w:p w14:paraId="27B0DC0F">
      <w:pPr>
        <w:pStyle w:val="3"/>
        <w:keepNext w:val="0"/>
        <w:keepLines w:val="0"/>
        <w:adjustRightInd w:val="0"/>
        <w:snapToGrid w:val="0"/>
        <w:spacing w:before="0" w:beforeLines="0" w:after="0" w:afterLines="0" w:line="360" w:lineRule="atLeast"/>
        <w:ind w:firstLine="422" w:firstLineChars="200"/>
        <w:rPr>
          <w:rFonts w:ascii="宋体" w:hAnsi="宋体" w:cs="宋体"/>
          <w:color w:val="000000" w:themeColor="text1"/>
          <w:sz w:val="21"/>
          <w:szCs w:val="21"/>
          <w14:textFill>
            <w14:solidFill>
              <w14:schemeClr w14:val="tx1"/>
            </w14:solidFill>
          </w14:textFill>
        </w:rPr>
      </w:pPr>
      <w:bookmarkStart w:id="21" w:name="_Toc7335"/>
      <w:bookmarkStart w:id="22" w:name="_Toc25925"/>
      <w:r>
        <w:rPr>
          <w:rFonts w:hint="eastAsia" w:ascii="宋体" w:hAnsi="宋体" w:cs="宋体"/>
          <w:color w:val="000000" w:themeColor="text1"/>
          <w:sz w:val="21"/>
          <w:szCs w:val="21"/>
          <w14:textFill>
            <w14:solidFill>
              <w14:schemeClr w14:val="tx1"/>
            </w14:solidFill>
          </w14:textFill>
        </w:rPr>
        <w:t>（二）培养规格</w:t>
      </w:r>
      <w:bookmarkEnd w:id="21"/>
      <w:bookmarkEnd w:id="22"/>
    </w:p>
    <w:p w14:paraId="49B58494">
      <w:pPr>
        <w:adjustRightInd w:val="0"/>
        <w:snapToGrid w:val="0"/>
        <w:spacing w:line="360" w:lineRule="atLeas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本专业毕业生应在素质、知识和能力等方面达到以下要求。</w:t>
      </w:r>
    </w:p>
    <w:tbl>
      <w:tblPr>
        <w:tblStyle w:val="1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394"/>
      </w:tblGrid>
      <w:tr w14:paraId="398A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6BF735F6">
            <w:pPr>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培养规格</w:t>
            </w:r>
          </w:p>
        </w:tc>
        <w:tc>
          <w:tcPr>
            <w:tcW w:w="704" w:type="dxa"/>
            <w:vAlign w:val="center"/>
          </w:tcPr>
          <w:p w14:paraId="0B9AF42D">
            <w:pPr>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构成要素</w:t>
            </w:r>
          </w:p>
        </w:tc>
        <w:tc>
          <w:tcPr>
            <w:tcW w:w="5752" w:type="dxa"/>
            <w:vAlign w:val="center"/>
          </w:tcPr>
          <w:p w14:paraId="45B6AF47">
            <w:pPr>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目标与要求</w:t>
            </w:r>
          </w:p>
        </w:tc>
        <w:tc>
          <w:tcPr>
            <w:tcW w:w="2394" w:type="dxa"/>
            <w:vAlign w:val="center"/>
          </w:tcPr>
          <w:p w14:paraId="23A13215">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途径与措施</w:t>
            </w:r>
          </w:p>
        </w:tc>
      </w:tr>
      <w:tr w14:paraId="5A33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7AB9436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知</w:t>
            </w:r>
          </w:p>
          <w:p w14:paraId="4F63BC9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识</w:t>
            </w:r>
          </w:p>
          <w:p w14:paraId="032B7A1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结</w:t>
            </w:r>
          </w:p>
          <w:p w14:paraId="0B06E25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构</w:t>
            </w:r>
          </w:p>
          <w:p w14:paraId="56EDD266">
            <w:pPr>
              <w:spacing w:line="360" w:lineRule="atLeast"/>
              <w:jc w:val="center"/>
              <w:rPr>
                <w:rFonts w:ascii="宋体" w:hAnsi="宋体" w:cs="宋体"/>
                <w:b/>
                <w:bCs/>
                <w:color w:val="000000" w:themeColor="text1"/>
                <w:sz w:val="18"/>
                <w:szCs w:val="18"/>
                <w14:textFill>
                  <w14:solidFill>
                    <w14:schemeClr w14:val="tx1"/>
                  </w14:solidFill>
                </w14:textFill>
              </w:rPr>
            </w:pPr>
          </w:p>
        </w:tc>
        <w:tc>
          <w:tcPr>
            <w:tcW w:w="704" w:type="dxa"/>
            <w:vAlign w:val="center"/>
          </w:tcPr>
          <w:p w14:paraId="0D3DC4F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公</w:t>
            </w:r>
          </w:p>
          <w:p w14:paraId="5A459F1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共</w:t>
            </w:r>
          </w:p>
          <w:p w14:paraId="3283D37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基</w:t>
            </w:r>
          </w:p>
          <w:p w14:paraId="4AC8273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础</w:t>
            </w:r>
          </w:p>
          <w:p w14:paraId="59134C01">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知</w:t>
            </w:r>
          </w:p>
          <w:p w14:paraId="6C8F0AC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识</w:t>
            </w:r>
          </w:p>
        </w:tc>
        <w:tc>
          <w:tcPr>
            <w:tcW w:w="5752" w:type="dxa"/>
            <w:vAlign w:val="center"/>
          </w:tcPr>
          <w:p w14:paraId="676F432F">
            <w:pPr>
              <w:pStyle w:val="5"/>
              <w:keepNext w:val="0"/>
              <w:keepLines w:val="0"/>
              <w:numPr>
                <w:ilvl w:val="0"/>
                <w:numId w:val="1"/>
              </w:numPr>
              <w:spacing w:line="360" w:lineRule="atLeast"/>
              <w:jc w:val="left"/>
              <w:outlineLvl w:val="3"/>
              <w:rPr>
                <w:rFonts w:ascii="宋体" w:hAnsi="宋体"/>
                <w:b w:val="0"/>
                <w:color w:val="000000" w:themeColor="text1"/>
                <w:sz w:val="18"/>
                <w:szCs w:val="18"/>
                <w:highlight w:val="yellow"/>
                <w14:textFill>
                  <w14:solidFill>
                    <w14:schemeClr w14:val="tx1"/>
                  </w14:solidFill>
                </w14:textFill>
              </w:rPr>
            </w:pPr>
            <w:r>
              <w:rPr>
                <w:rFonts w:ascii="宋体" w:hAnsi="宋体"/>
                <w:b w:val="0"/>
                <w:color w:val="000000" w:themeColor="text1"/>
                <w:sz w:val="18"/>
                <w:szCs w:val="18"/>
                <w:highlight w:val="yellow"/>
                <w14:textFill>
                  <w14:solidFill>
                    <w14:schemeClr w14:val="tx1"/>
                  </w14:solidFill>
                </w14:textFill>
              </w:rPr>
              <w:t>掌握毛泽东思想、邓小平理论</w:t>
            </w:r>
            <w:r>
              <w:rPr>
                <w:rFonts w:hint="eastAsia" w:ascii="宋体" w:hAnsi="宋体"/>
                <w:b w:val="0"/>
                <w:color w:val="000000" w:themeColor="text1"/>
                <w:sz w:val="18"/>
                <w:szCs w:val="18"/>
                <w:highlight w:val="yellow"/>
                <w14:textFill>
                  <w14:solidFill>
                    <w14:schemeClr w14:val="tx1"/>
                  </w14:solidFill>
                </w14:textFill>
              </w:rPr>
              <w:t>、“三个代表”重要思想、科学发展观、习近平新时代</w:t>
            </w:r>
            <w:r>
              <w:rPr>
                <w:rFonts w:ascii="宋体" w:hAnsi="宋体"/>
                <w:b w:val="0"/>
                <w:color w:val="000000" w:themeColor="text1"/>
                <w:sz w:val="18"/>
                <w:szCs w:val="18"/>
                <w:highlight w:val="yellow"/>
                <w14:textFill>
                  <w14:solidFill>
                    <w14:schemeClr w14:val="tx1"/>
                  </w14:solidFill>
                </w14:textFill>
              </w:rPr>
              <w:t>中国特色社会主义</w:t>
            </w:r>
            <w:r>
              <w:rPr>
                <w:rFonts w:hint="eastAsia" w:ascii="宋体" w:hAnsi="宋体"/>
                <w:b w:val="0"/>
                <w:color w:val="000000" w:themeColor="text1"/>
                <w:sz w:val="18"/>
                <w:szCs w:val="18"/>
                <w:highlight w:val="yellow"/>
                <w14:textFill>
                  <w14:solidFill>
                    <w14:schemeClr w14:val="tx1"/>
                  </w14:solidFill>
                </w14:textFill>
              </w:rPr>
              <w:t>思想，</w:t>
            </w:r>
            <w:r>
              <w:rPr>
                <w:rFonts w:ascii="宋体" w:hAnsi="宋体"/>
                <w:b w:val="0"/>
                <w:color w:val="000000" w:themeColor="text1"/>
                <w:sz w:val="18"/>
                <w:szCs w:val="18"/>
                <w:highlight w:val="yellow"/>
                <w14:textFill>
                  <w14:solidFill>
                    <w14:schemeClr w14:val="tx1"/>
                  </w14:solidFill>
                </w14:textFill>
              </w:rPr>
              <w:t>了解党的路线、方针、政策</w:t>
            </w:r>
            <w:r>
              <w:rPr>
                <w:rFonts w:hint="eastAsia" w:ascii="宋体" w:hAnsi="宋体"/>
                <w:b w:val="0"/>
                <w:color w:val="000000" w:themeColor="text1"/>
                <w:sz w:val="18"/>
                <w:szCs w:val="18"/>
                <w:highlight w:val="yellow"/>
                <w14:textFill>
                  <w14:solidFill>
                    <w14:schemeClr w14:val="tx1"/>
                  </w14:solidFill>
                </w14:textFill>
              </w:rPr>
              <w:t>；</w:t>
            </w:r>
          </w:p>
          <w:p w14:paraId="65FCDFD2">
            <w:pPr>
              <w:numPr>
                <w:ilvl w:val="0"/>
                <w:numId w:val="1"/>
              </w:num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具有为国家富强、民族昌盛而努力奋斗的远大理想；</w:t>
            </w:r>
          </w:p>
          <w:p w14:paraId="7D4938CA">
            <w:pPr>
              <w:numPr>
                <w:ilvl w:val="0"/>
                <w:numId w:val="1"/>
              </w:num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具有求实创新的科学精神、刻苦钻研的实干精神、团结协作的团队精神；</w:t>
            </w:r>
          </w:p>
          <w:p w14:paraId="487AE020">
            <w:pPr>
              <w:numPr>
                <w:ilvl w:val="0"/>
                <w:numId w:val="1"/>
              </w:numPr>
              <w:spacing w:line="360" w:lineRule="atLeas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掌握信息技术基础知识，具有适应本行业数字化和智能化发展需求的数字技能</w:t>
            </w:r>
            <w:r>
              <w:rPr>
                <w:rFonts w:hint="eastAsia" w:ascii="宋体" w:hAnsi="宋体" w:cs="宋体"/>
                <w:color w:val="000000" w:themeColor="text1"/>
                <w:sz w:val="18"/>
                <w:szCs w:val="18"/>
                <w14:textFill>
                  <w14:solidFill>
                    <w14:schemeClr w14:val="tx1"/>
                  </w14:solidFill>
                </w14:textFill>
              </w:rPr>
              <w:t>。</w:t>
            </w:r>
          </w:p>
        </w:tc>
        <w:tc>
          <w:tcPr>
            <w:tcW w:w="2394" w:type="dxa"/>
            <w:vAlign w:val="center"/>
          </w:tcPr>
          <w:p w14:paraId="2170828D">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习近平新时代中国特色社会主义思想概论</w:t>
            </w:r>
          </w:p>
          <w:p w14:paraId="2FD3A81B">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毛泽东思想和中国特色社会主义理论体系概论</w:t>
            </w:r>
          </w:p>
          <w:p w14:paraId="20E2B083">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劳动教育与实践</w:t>
            </w:r>
          </w:p>
          <w:p w14:paraId="588DBAA5">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职业发展与就业指导</w:t>
            </w:r>
          </w:p>
          <w:p w14:paraId="3DD69940">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信息技术</w:t>
            </w:r>
          </w:p>
          <w:p w14:paraId="524EB7EB">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人工智能与应用</w:t>
            </w:r>
          </w:p>
        </w:tc>
      </w:tr>
      <w:tr w14:paraId="724F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0BD9C0FD">
            <w:pPr>
              <w:spacing w:line="360" w:lineRule="atLeast"/>
              <w:ind w:firstLine="422"/>
              <w:jc w:val="center"/>
              <w:rPr>
                <w:rFonts w:ascii="宋体" w:hAnsi="宋体" w:cs="宋体"/>
                <w:b/>
                <w:bCs/>
                <w:color w:val="000000" w:themeColor="text1"/>
                <w:sz w:val="18"/>
                <w:szCs w:val="18"/>
                <w14:textFill>
                  <w14:solidFill>
                    <w14:schemeClr w14:val="tx1"/>
                  </w14:solidFill>
                </w14:textFill>
              </w:rPr>
            </w:pPr>
          </w:p>
        </w:tc>
        <w:tc>
          <w:tcPr>
            <w:tcW w:w="704" w:type="dxa"/>
            <w:vAlign w:val="center"/>
          </w:tcPr>
          <w:p w14:paraId="792E520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w:t>
            </w:r>
          </w:p>
          <w:p w14:paraId="49AE9871">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业</w:t>
            </w:r>
          </w:p>
          <w:p w14:paraId="61EEE06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基</w:t>
            </w:r>
          </w:p>
          <w:p w14:paraId="46F62969">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础</w:t>
            </w:r>
          </w:p>
          <w:p w14:paraId="6DA3BEDD">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知</w:t>
            </w:r>
          </w:p>
          <w:p w14:paraId="0A84C195">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识</w:t>
            </w:r>
          </w:p>
        </w:tc>
        <w:tc>
          <w:tcPr>
            <w:tcW w:w="5752" w:type="dxa"/>
            <w:vAlign w:val="center"/>
          </w:tcPr>
          <w:p w14:paraId="7305263A">
            <w:pPr>
              <w:pStyle w:val="5"/>
              <w:keepNext w:val="0"/>
              <w:keepLines w:val="0"/>
              <w:numPr>
                <w:ilvl w:val="0"/>
                <w:numId w:val="2"/>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熟悉与本专业相关的法律法规以及环境保护、安全消防等知识</w:t>
            </w:r>
            <w:r>
              <w:rPr>
                <w:rFonts w:hint="eastAsia" w:ascii="宋体" w:hAnsi="宋体"/>
                <w:b w:val="0"/>
                <w:color w:val="000000" w:themeColor="text1"/>
                <w:sz w:val="18"/>
                <w:szCs w:val="18"/>
                <w14:textFill>
                  <w14:solidFill>
                    <w14:schemeClr w14:val="tx1"/>
                  </w14:solidFill>
                </w14:textFill>
              </w:rPr>
              <w:t>；</w:t>
            </w:r>
          </w:p>
          <w:p w14:paraId="67B16971">
            <w:pPr>
              <w:pStyle w:val="5"/>
              <w:keepNext w:val="0"/>
              <w:keepLines w:val="0"/>
              <w:numPr>
                <w:ilvl w:val="0"/>
                <w:numId w:val="2"/>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了解国内外清洁能源汽车技术路线</w:t>
            </w:r>
            <w:r>
              <w:rPr>
                <w:rFonts w:hint="eastAsia" w:ascii="宋体" w:hAnsi="宋体"/>
                <w:b w:val="0"/>
                <w:color w:val="000000" w:themeColor="text1"/>
                <w:sz w:val="18"/>
                <w:szCs w:val="18"/>
                <w14:textFill>
                  <w14:solidFill>
                    <w14:schemeClr w14:val="tx1"/>
                  </w14:solidFill>
                </w14:textFill>
              </w:rPr>
              <w:t>；</w:t>
            </w:r>
          </w:p>
          <w:p w14:paraId="278144B6">
            <w:pPr>
              <w:pStyle w:val="5"/>
              <w:keepNext w:val="0"/>
              <w:keepLines w:val="0"/>
              <w:numPr>
                <w:ilvl w:val="0"/>
                <w:numId w:val="2"/>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掌握各类新能源汽车的基本结构和技术特点</w:t>
            </w:r>
            <w:r>
              <w:rPr>
                <w:rFonts w:hint="eastAsia" w:ascii="宋体" w:hAnsi="宋体"/>
                <w:b w:val="0"/>
                <w:color w:val="000000" w:themeColor="text1"/>
                <w:sz w:val="18"/>
                <w:szCs w:val="18"/>
                <w14:textFill>
                  <w14:solidFill>
                    <w14:schemeClr w14:val="tx1"/>
                  </w14:solidFill>
                </w14:textFill>
              </w:rPr>
              <w:t>；</w:t>
            </w:r>
          </w:p>
          <w:p w14:paraId="1C795868">
            <w:pPr>
              <w:pStyle w:val="5"/>
              <w:keepNext w:val="0"/>
              <w:keepLines w:val="0"/>
              <w:numPr>
                <w:ilvl w:val="0"/>
                <w:numId w:val="2"/>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熟悉高压电的安全防护和技术措施</w:t>
            </w:r>
            <w:r>
              <w:rPr>
                <w:rFonts w:hint="eastAsia" w:ascii="宋体" w:hAnsi="宋体"/>
                <w:b w:val="0"/>
                <w:color w:val="000000" w:themeColor="text1"/>
                <w:sz w:val="18"/>
                <w:szCs w:val="18"/>
                <w14:textFill>
                  <w14:solidFill>
                    <w14:schemeClr w14:val="tx1"/>
                  </w14:solidFill>
                </w14:textFill>
              </w:rPr>
              <w:t>。</w:t>
            </w:r>
          </w:p>
        </w:tc>
        <w:tc>
          <w:tcPr>
            <w:tcW w:w="2394" w:type="dxa"/>
            <w:vAlign w:val="center"/>
          </w:tcPr>
          <w:p w14:paraId="4478BD5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汽车机械基础</w:t>
            </w:r>
          </w:p>
          <w:p w14:paraId="3E4E74A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汽车机械制图</w:t>
            </w:r>
          </w:p>
          <w:p w14:paraId="1846203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汽车文化</w:t>
            </w:r>
          </w:p>
          <w:p w14:paraId="51E53FF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新能源汽车电力电子技术</w:t>
            </w:r>
          </w:p>
          <w:p w14:paraId="33EAA91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汽车高压安全与防护</w:t>
            </w:r>
          </w:p>
          <w:p w14:paraId="0C7F948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新能源汽车构造</w:t>
            </w:r>
          </w:p>
        </w:tc>
      </w:tr>
      <w:tr w14:paraId="1C25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371DC991">
            <w:pPr>
              <w:spacing w:line="360" w:lineRule="atLeast"/>
              <w:ind w:firstLine="422"/>
              <w:jc w:val="center"/>
              <w:rPr>
                <w:rFonts w:ascii="宋体" w:hAnsi="宋体" w:cs="宋体"/>
                <w:b/>
                <w:bCs/>
                <w:color w:val="000000" w:themeColor="text1"/>
                <w:sz w:val="18"/>
                <w:szCs w:val="18"/>
                <w14:textFill>
                  <w14:solidFill>
                    <w14:schemeClr w14:val="tx1"/>
                  </w14:solidFill>
                </w14:textFill>
              </w:rPr>
            </w:pPr>
          </w:p>
        </w:tc>
        <w:tc>
          <w:tcPr>
            <w:tcW w:w="704" w:type="dxa"/>
            <w:vAlign w:val="center"/>
          </w:tcPr>
          <w:p w14:paraId="1BC28277">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w:t>
            </w:r>
          </w:p>
          <w:p w14:paraId="61676BE7">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业</w:t>
            </w:r>
          </w:p>
          <w:p w14:paraId="0F2C0087">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核</w:t>
            </w:r>
          </w:p>
          <w:p w14:paraId="5EEDAC8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心</w:t>
            </w:r>
          </w:p>
          <w:p w14:paraId="4FDEF6DD">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知</w:t>
            </w:r>
          </w:p>
          <w:p w14:paraId="2DA0BB20">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识</w:t>
            </w:r>
          </w:p>
        </w:tc>
        <w:tc>
          <w:tcPr>
            <w:tcW w:w="5752" w:type="dxa"/>
            <w:vAlign w:val="center"/>
          </w:tcPr>
          <w:p w14:paraId="0E2C47AE">
            <w:pPr>
              <w:pStyle w:val="5"/>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掌握动力蓄电池管理系统和上电控制逻辑知识；</w:t>
            </w:r>
          </w:p>
          <w:p w14:paraId="07981586">
            <w:pPr>
              <w:pStyle w:val="5"/>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了解新能源汽车的热管理系统知识</w:t>
            </w:r>
            <w:r>
              <w:rPr>
                <w:rFonts w:hint="eastAsia" w:ascii="宋体" w:hAnsi="宋体"/>
                <w:b w:val="0"/>
                <w:color w:val="000000" w:themeColor="text1"/>
                <w:sz w:val="18"/>
                <w:szCs w:val="18"/>
                <w14:textFill>
                  <w14:solidFill>
                    <w14:schemeClr w14:val="tx1"/>
                  </w14:solidFill>
                </w14:textFill>
              </w:rPr>
              <w:t>；</w:t>
            </w:r>
          </w:p>
          <w:p w14:paraId="3A183121">
            <w:pPr>
              <w:pStyle w:val="5"/>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掌握新能源汽车的充电类型和交直流充放电控制逻辑知识</w:t>
            </w:r>
            <w:r>
              <w:rPr>
                <w:rFonts w:hint="eastAsia" w:ascii="宋体" w:hAnsi="宋体"/>
                <w:b w:val="0"/>
                <w:color w:val="000000" w:themeColor="text1"/>
                <w:sz w:val="18"/>
                <w:szCs w:val="18"/>
                <w14:textFill>
                  <w14:solidFill>
                    <w14:schemeClr w14:val="tx1"/>
                  </w14:solidFill>
                </w14:textFill>
              </w:rPr>
              <w:t>；</w:t>
            </w:r>
          </w:p>
          <w:p w14:paraId="653DDCB1">
            <w:pPr>
              <w:pStyle w:val="5"/>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掌握新能源汽车整车电源分配和网络架构知识</w:t>
            </w:r>
            <w:r>
              <w:rPr>
                <w:rFonts w:hint="eastAsia" w:ascii="宋体" w:hAnsi="宋体"/>
                <w:b w:val="0"/>
                <w:color w:val="000000" w:themeColor="text1"/>
                <w:sz w:val="18"/>
                <w:szCs w:val="18"/>
                <w14:textFill>
                  <w14:solidFill>
                    <w14:schemeClr w14:val="tx1"/>
                  </w14:solidFill>
                </w14:textFill>
              </w:rPr>
              <w:t>；</w:t>
            </w:r>
          </w:p>
          <w:p w14:paraId="78C27BA8">
            <w:pPr>
              <w:pStyle w:val="5"/>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掌握新能源汽车暖风和空调系统的控制原理</w:t>
            </w:r>
            <w:r>
              <w:rPr>
                <w:rFonts w:hint="eastAsia" w:ascii="宋体" w:hAnsi="宋体"/>
                <w:b w:val="0"/>
                <w:color w:val="000000" w:themeColor="text1"/>
                <w:sz w:val="18"/>
                <w:szCs w:val="18"/>
                <w14:textFill>
                  <w14:solidFill>
                    <w14:schemeClr w14:val="tx1"/>
                  </w14:solidFill>
                </w14:textFill>
              </w:rPr>
              <w:t>；</w:t>
            </w:r>
          </w:p>
          <w:p w14:paraId="1A839CDC">
            <w:pPr>
              <w:pStyle w:val="5"/>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掌握新能源汽车的故障诊断策略知识</w:t>
            </w:r>
            <w:r>
              <w:rPr>
                <w:rFonts w:hint="eastAsia" w:ascii="宋体" w:hAnsi="宋体"/>
                <w:b w:val="0"/>
                <w:color w:val="000000" w:themeColor="text1"/>
                <w:sz w:val="18"/>
                <w:szCs w:val="18"/>
                <w14:textFill>
                  <w14:solidFill>
                    <w14:schemeClr w14:val="tx1"/>
                  </w14:solidFill>
                </w14:textFill>
              </w:rPr>
              <w:t>。</w:t>
            </w:r>
          </w:p>
        </w:tc>
        <w:tc>
          <w:tcPr>
            <w:tcW w:w="2394" w:type="dxa"/>
            <w:vAlign w:val="center"/>
          </w:tcPr>
          <w:p w14:paraId="61E947C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新能源汽车整车控制技术</w:t>
            </w:r>
          </w:p>
          <w:p w14:paraId="12085CE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新能源汽车动力蓄电池及管理技术</w:t>
            </w:r>
          </w:p>
          <w:p w14:paraId="20F4ED1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新能源汽车驱动电机及控制技术</w:t>
            </w:r>
          </w:p>
          <w:p w14:paraId="15CA8C6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汽车制造工艺技术</w:t>
            </w:r>
          </w:p>
          <w:p w14:paraId="72F6498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新能源汽车试验技术</w:t>
            </w:r>
          </w:p>
          <w:p w14:paraId="2CF39AF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新能源汽车底盘技术</w:t>
            </w:r>
          </w:p>
          <w:p w14:paraId="51404BC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新能源汽车故障诊断技术</w:t>
            </w:r>
          </w:p>
          <w:p w14:paraId="5A6F724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新能源汽车电气技术</w:t>
            </w:r>
          </w:p>
        </w:tc>
      </w:tr>
      <w:tr w14:paraId="0C56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vAlign w:val="center"/>
          </w:tcPr>
          <w:p w14:paraId="61B88B08">
            <w:pPr>
              <w:spacing w:line="360" w:lineRule="atLeast"/>
              <w:ind w:firstLine="422"/>
              <w:jc w:val="center"/>
              <w:rPr>
                <w:rFonts w:ascii="宋体" w:hAnsi="宋体" w:cs="宋体"/>
                <w:b/>
                <w:bCs/>
                <w:color w:val="000000" w:themeColor="text1"/>
                <w:szCs w:val="21"/>
                <w14:textFill>
                  <w14:solidFill>
                    <w14:schemeClr w14:val="tx1"/>
                  </w14:solidFill>
                </w14:textFill>
              </w:rPr>
            </w:pPr>
          </w:p>
        </w:tc>
        <w:tc>
          <w:tcPr>
            <w:tcW w:w="704" w:type="dxa"/>
            <w:vAlign w:val="center"/>
          </w:tcPr>
          <w:p w14:paraId="12A98B68">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w:t>
            </w:r>
          </w:p>
          <w:p w14:paraId="659EB396">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业</w:t>
            </w:r>
          </w:p>
          <w:p w14:paraId="0EC1707D">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拓</w:t>
            </w:r>
          </w:p>
          <w:p w14:paraId="6FD37BF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展</w:t>
            </w:r>
          </w:p>
          <w:p w14:paraId="1D3913E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知</w:t>
            </w:r>
          </w:p>
          <w:p w14:paraId="5F79F9D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识</w:t>
            </w:r>
          </w:p>
        </w:tc>
        <w:tc>
          <w:tcPr>
            <w:tcW w:w="5752" w:type="dxa"/>
            <w:vAlign w:val="center"/>
          </w:tcPr>
          <w:p w14:paraId="4242387C">
            <w:pPr>
              <w:pStyle w:val="5"/>
              <w:keepNext w:val="0"/>
              <w:keepLines w:val="0"/>
              <w:numPr>
                <w:ilvl w:val="0"/>
                <w:numId w:val="4"/>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掌握汽车</w:t>
            </w:r>
            <w:r>
              <w:rPr>
                <w:rFonts w:hint="eastAsia" w:ascii="宋体" w:hAnsi="宋体"/>
                <w:b w:val="0"/>
                <w:color w:val="000000" w:themeColor="text1"/>
                <w:sz w:val="18"/>
                <w:szCs w:val="18"/>
                <w14:textFill>
                  <w14:solidFill>
                    <w14:schemeClr w14:val="tx1"/>
                  </w14:solidFill>
                </w14:textFill>
              </w:rPr>
              <w:t>后市场</w:t>
            </w:r>
            <w:r>
              <w:rPr>
                <w:rFonts w:ascii="宋体" w:hAnsi="宋体"/>
                <w:b w:val="0"/>
                <w:color w:val="000000" w:themeColor="text1"/>
                <w:sz w:val="18"/>
                <w:szCs w:val="18"/>
                <w14:textFill>
                  <w14:solidFill>
                    <w14:schemeClr w14:val="tx1"/>
                  </w14:solidFill>
                </w14:textFill>
              </w:rPr>
              <w:t>知识</w:t>
            </w:r>
            <w:r>
              <w:rPr>
                <w:rFonts w:hint="eastAsia" w:ascii="宋体" w:hAnsi="宋体"/>
                <w:b w:val="0"/>
                <w:color w:val="000000" w:themeColor="text1"/>
                <w:sz w:val="18"/>
                <w:szCs w:val="18"/>
                <w14:textFill>
                  <w14:solidFill>
                    <w14:schemeClr w14:val="tx1"/>
                  </w14:solidFill>
                </w14:textFill>
              </w:rPr>
              <w:t>；</w:t>
            </w:r>
          </w:p>
          <w:p w14:paraId="57F10D8B">
            <w:pPr>
              <w:pStyle w:val="5"/>
              <w:keepNext w:val="0"/>
              <w:keepLines w:val="0"/>
              <w:numPr>
                <w:ilvl w:val="0"/>
                <w:numId w:val="4"/>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了解智能网络汽车技术知识</w:t>
            </w:r>
            <w:r>
              <w:rPr>
                <w:rFonts w:hint="eastAsia" w:ascii="宋体" w:hAnsi="宋体"/>
                <w:b w:val="0"/>
                <w:color w:val="000000" w:themeColor="text1"/>
                <w:sz w:val="18"/>
                <w:szCs w:val="18"/>
                <w14:textFill>
                  <w14:solidFill>
                    <w14:schemeClr w14:val="tx1"/>
                  </w14:solidFill>
                </w14:textFill>
              </w:rPr>
              <w:t>。</w:t>
            </w:r>
          </w:p>
        </w:tc>
        <w:tc>
          <w:tcPr>
            <w:tcW w:w="2394" w:type="dxa"/>
            <w:vAlign w:val="center"/>
          </w:tcPr>
          <w:p w14:paraId="50AA15B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智能网汽车技术</w:t>
            </w:r>
          </w:p>
          <w:p w14:paraId="2D93DD10">
            <w:pPr>
              <w:spacing w:line="360" w:lineRule="atLeas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P</w:t>
            </w:r>
            <w:r>
              <w:rPr>
                <w:rFonts w:hint="eastAsia" w:ascii="宋体" w:hAnsi="宋体" w:cs="宋体"/>
                <w:color w:val="000000" w:themeColor="text1"/>
                <w:sz w:val="18"/>
                <w:szCs w:val="18"/>
                <w14:textFill>
                  <w14:solidFill>
                    <w14:schemeClr w14:val="tx1"/>
                  </w14:solidFill>
                </w14:textFill>
              </w:rPr>
              <w:t>ython程序设计</w:t>
            </w:r>
          </w:p>
          <w:p w14:paraId="7E2BE26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汽车营销及实务</w:t>
            </w:r>
          </w:p>
          <w:p w14:paraId="127F3CF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二手车鉴定与评估</w:t>
            </w:r>
          </w:p>
          <w:p w14:paraId="49767E9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p w14:paraId="2F26EEC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r>
      <w:tr w14:paraId="088B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6FE02D68">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能</w:t>
            </w:r>
          </w:p>
          <w:p w14:paraId="0266EEB9">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力</w:t>
            </w:r>
          </w:p>
          <w:p w14:paraId="46EF0FB7">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结</w:t>
            </w:r>
          </w:p>
          <w:p w14:paraId="60B04190">
            <w:pPr>
              <w:spacing w:line="36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构</w:t>
            </w:r>
          </w:p>
        </w:tc>
        <w:tc>
          <w:tcPr>
            <w:tcW w:w="704" w:type="dxa"/>
            <w:vAlign w:val="center"/>
          </w:tcPr>
          <w:p w14:paraId="7AE70C0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社</w:t>
            </w:r>
          </w:p>
          <w:p w14:paraId="37D37D17">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会</w:t>
            </w:r>
          </w:p>
          <w:p w14:paraId="5BFD98D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能</w:t>
            </w:r>
          </w:p>
          <w:p w14:paraId="59EA1040">
            <w:pPr>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力</w:t>
            </w:r>
          </w:p>
        </w:tc>
        <w:tc>
          <w:tcPr>
            <w:tcW w:w="5752" w:type="dxa"/>
            <w:vAlign w:val="center"/>
          </w:tcPr>
          <w:p w14:paraId="4B86CE1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（1）具有对安全生产法律法规的理解、贯彻能力；</w:t>
            </w:r>
          </w:p>
          <w:p w14:paraId="153A1F9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（2）具有较强沟通协作能力，问题解决能力、创新能力；</w:t>
            </w:r>
          </w:p>
          <w:p w14:paraId="663F3C6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（3）具有获取本专业前沿知识和相关学科知识的自学能力。</w:t>
            </w:r>
          </w:p>
        </w:tc>
        <w:tc>
          <w:tcPr>
            <w:tcW w:w="2394" w:type="dxa"/>
            <w:vAlign w:val="center"/>
          </w:tcPr>
          <w:p w14:paraId="47B7059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劳动教育与实践</w:t>
            </w:r>
          </w:p>
          <w:p w14:paraId="1752B7C6">
            <w:pPr>
              <w:pStyle w:val="7"/>
              <w:jc w:val="left"/>
              <w:rPr>
                <w:sz w:val="18"/>
                <w:szCs w:val="18"/>
              </w:rPr>
            </w:pPr>
            <w:r>
              <w:rPr>
                <w:rFonts w:hint="eastAsia"/>
                <w:sz w:val="18"/>
                <w:szCs w:val="18"/>
              </w:rPr>
              <w:t>岗位实习</w:t>
            </w:r>
          </w:p>
          <w:p w14:paraId="249F985F">
            <w:pPr>
              <w:pStyle w:val="7"/>
              <w:jc w:val="left"/>
            </w:pPr>
            <w:r>
              <w:rPr>
                <w:rFonts w:hint="eastAsia"/>
                <w:sz w:val="18"/>
                <w:szCs w:val="18"/>
              </w:rPr>
              <w:t>毕业设计</w:t>
            </w:r>
          </w:p>
        </w:tc>
      </w:tr>
      <w:tr w14:paraId="0869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3565A974">
            <w:pPr>
              <w:spacing w:line="360" w:lineRule="atLeast"/>
              <w:ind w:firstLine="422"/>
              <w:jc w:val="center"/>
              <w:rPr>
                <w:rFonts w:ascii="宋体" w:hAnsi="宋体" w:cs="宋体"/>
                <w:b/>
                <w:bCs/>
                <w:color w:val="000000" w:themeColor="text1"/>
                <w:szCs w:val="21"/>
                <w14:textFill>
                  <w14:solidFill>
                    <w14:schemeClr w14:val="tx1"/>
                  </w14:solidFill>
                </w14:textFill>
              </w:rPr>
            </w:pPr>
          </w:p>
        </w:tc>
        <w:tc>
          <w:tcPr>
            <w:tcW w:w="704" w:type="dxa"/>
            <w:vAlign w:val="center"/>
          </w:tcPr>
          <w:p w14:paraId="62A94D3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w:t>
            </w:r>
          </w:p>
          <w:p w14:paraId="3FC8A8E4">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业</w:t>
            </w:r>
          </w:p>
          <w:p w14:paraId="3E09DD1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核</w:t>
            </w:r>
          </w:p>
          <w:p w14:paraId="331B3B6D">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心</w:t>
            </w:r>
          </w:p>
          <w:p w14:paraId="5BCF010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能</w:t>
            </w:r>
          </w:p>
          <w:p w14:paraId="374AA97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力</w:t>
            </w:r>
          </w:p>
        </w:tc>
        <w:tc>
          <w:tcPr>
            <w:tcW w:w="5752" w:type="dxa"/>
            <w:vAlign w:val="center"/>
          </w:tcPr>
          <w:p w14:paraId="0DBE8BD7">
            <w:pPr>
              <w:pStyle w:val="10"/>
              <w:spacing w:beforeAutospacing="0" w:afterAutospacing="0" w:line="360" w:lineRule="atLeast"/>
              <w:jc w:val="both"/>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shd w:val="clear" w:color="auto" w:fill="FFFFFF"/>
                <w14:textFill>
                  <w14:solidFill>
                    <w14:schemeClr w14:val="tx1"/>
                  </w14:solidFill>
                </w14:textFill>
              </w:rPr>
              <w:t>能够识别新能源汽车的组件和仪表报警灯的含义；</w:t>
            </w:r>
          </w:p>
          <w:p w14:paraId="7EB6B59A">
            <w:pPr>
              <w:pStyle w:val="5"/>
              <w:keepNext w:val="0"/>
              <w:keepLines w:val="0"/>
              <w:numPr>
                <w:ilvl w:val="0"/>
                <w:numId w:val="5"/>
              </w:numPr>
              <w:spacing w:line="360" w:lineRule="atLeast"/>
              <w:jc w:val="left"/>
              <w:outlineLvl w:val="3"/>
              <w:rPr>
                <w:rFonts w:ascii="宋体" w:hAnsi="宋体"/>
                <w:b w:val="0"/>
                <w:color w:val="000000" w:themeColor="text1"/>
                <w:sz w:val="18"/>
                <w:szCs w:val="18"/>
                <w:shd w:val="clear" w:color="auto" w:fill="FFFFFF"/>
                <w14:textFill>
                  <w14:solidFill>
                    <w14:schemeClr w14:val="tx1"/>
                  </w14:solidFill>
                </w14:textFill>
              </w:rPr>
            </w:pPr>
            <w:r>
              <w:rPr>
                <w:rFonts w:hint="eastAsia" w:ascii="宋体" w:hAnsi="宋体"/>
                <w:b w:val="0"/>
                <w:color w:val="000000" w:themeColor="text1"/>
                <w:sz w:val="18"/>
                <w:szCs w:val="18"/>
                <w:shd w:val="clear" w:color="auto" w:fill="FFFFFF"/>
                <w14:textFill>
                  <w14:solidFill>
                    <w14:schemeClr w14:val="tx1"/>
                  </w14:solidFill>
                </w14:textFill>
              </w:rPr>
              <w:t>能够遵循安全操作规范，从事新能源汽车装配与调整；</w:t>
            </w:r>
          </w:p>
          <w:p w14:paraId="3B7E6C63">
            <w:pPr>
              <w:numPr>
                <w:ilvl w:val="0"/>
                <w:numId w:val="5"/>
              </w:numPr>
              <w:spacing w:line="360" w:lineRule="atLeast"/>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shd w:val="clear" w:color="auto" w:fill="FFFFFF"/>
                <w14:textFill>
                  <w14:solidFill>
                    <w14:schemeClr w14:val="tx1"/>
                  </w14:solidFill>
                </w14:textFill>
              </w:rPr>
              <w:t>能够根据用户手册或保养手册要求进行新能源汽车的维护；</w:t>
            </w:r>
          </w:p>
          <w:p w14:paraId="0EE668EE">
            <w:pPr>
              <w:numPr>
                <w:ilvl w:val="0"/>
                <w:numId w:val="5"/>
              </w:numPr>
              <w:spacing w:line="360" w:lineRule="atLeast"/>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shd w:val="clear" w:color="auto" w:fill="FFFFFF"/>
                <w14:textFill>
                  <w14:solidFill>
                    <w14:schemeClr w14:val="tx1"/>
                  </w14:solidFill>
                </w14:textFill>
              </w:rPr>
              <w:t>能够使用常用高压电作业检测设备工具进行高压断电、高压绝缘检测；</w:t>
            </w:r>
          </w:p>
          <w:p w14:paraId="3A29513D">
            <w:pPr>
              <w:numPr>
                <w:ilvl w:val="0"/>
                <w:numId w:val="5"/>
              </w:num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能够进行新能源汽车高压驱动系统的性能检测和组件更换</w:t>
            </w:r>
            <w:r>
              <w:rPr>
                <w:rFonts w:hint="eastAsia" w:ascii="宋体" w:hAnsi="宋体"/>
                <w:color w:val="000000" w:themeColor="text1"/>
                <w:sz w:val="18"/>
                <w:szCs w:val="18"/>
                <w14:textFill>
                  <w14:solidFill>
                    <w14:schemeClr w14:val="tx1"/>
                  </w14:solidFill>
                </w14:textFill>
              </w:rPr>
              <w:t>；</w:t>
            </w:r>
          </w:p>
          <w:p w14:paraId="2B715480">
            <w:pPr>
              <w:numPr>
                <w:ilvl w:val="0"/>
                <w:numId w:val="5"/>
              </w:num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能够进行新能源汽车电路分析</w:t>
            </w:r>
            <w:r>
              <w:rPr>
                <w:rFonts w:hint="eastAsia" w:ascii="宋体" w:hAnsi="宋体"/>
                <w:color w:val="000000" w:themeColor="text1"/>
                <w:sz w:val="18"/>
                <w:szCs w:val="18"/>
                <w14:textFill>
                  <w14:solidFill>
                    <w14:schemeClr w14:val="tx1"/>
                  </w14:solidFill>
                </w14:textFill>
              </w:rPr>
              <w:t>；</w:t>
            </w:r>
          </w:p>
          <w:p w14:paraId="433E9CAA">
            <w:pPr>
              <w:numPr>
                <w:ilvl w:val="0"/>
                <w:numId w:val="5"/>
              </w:num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能够进行新能源汽车</w:t>
            </w:r>
            <w:r>
              <w:rPr>
                <w:rFonts w:ascii="宋体" w:hAnsi="宋体"/>
                <w:color w:val="000000" w:themeColor="text1"/>
                <w:sz w:val="18"/>
                <w:szCs w:val="18"/>
                <w:lang w:bidi="en-US"/>
                <w14:textFill>
                  <w14:solidFill>
                    <w14:schemeClr w14:val="tx1"/>
                  </w14:solidFill>
                </w14:textFill>
              </w:rPr>
              <w:t>CAN</w:t>
            </w:r>
            <w:r>
              <w:rPr>
                <w:rFonts w:ascii="宋体" w:hAnsi="宋体"/>
                <w:color w:val="000000" w:themeColor="text1"/>
                <w:sz w:val="18"/>
                <w:szCs w:val="18"/>
                <w14:textFill>
                  <w14:solidFill>
                    <w14:schemeClr w14:val="tx1"/>
                  </w14:solidFill>
                </w14:textFill>
              </w:rPr>
              <w:t>总线的检测和分析</w:t>
            </w:r>
            <w:r>
              <w:rPr>
                <w:rFonts w:hint="eastAsia" w:ascii="宋体" w:hAnsi="宋体"/>
                <w:color w:val="000000" w:themeColor="text1"/>
                <w:sz w:val="18"/>
                <w:szCs w:val="18"/>
                <w14:textFill>
                  <w14:solidFill>
                    <w14:schemeClr w14:val="tx1"/>
                  </w14:solidFill>
                </w14:textFill>
              </w:rPr>
              <w:t>。</w:t>
            </w:r>
          </w:p>
        </w:tc>
        <w:tc>
          <w:tcPr>
            <w:tcW w:w="2394" w:type="dxa"/>
            <w:vAlign w:val="center"/>
          </w:tcPr>
          <w:p w14:paraId="52CC4FC1">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汽车机械基础</w:t>
            </w:r>
          </w:p>
          <w:p w14:paraId="031C734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汽车机械制图</w:t>
            </w:r>
          </w:p>
          <w:p w14:paraId="757E842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汽车文化</w:t>
            </w:r>
          </w:p>
          <w:p w14:paraId="11A038C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新能源汽车电力电子技术</w:t>
            </w:r>
          </w:p>
          <w:p w14:paraId="4AAE7FF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汽车高压安全与防护</w:t>
            </w:r>
          </w:p>
          <w:p w14:paraId="4D003A9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新能源汽车构造</w:t>
            </w:r>
          </w:p>
          <w:p w14:paraId="7148DE4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新能源汽车整车控制技术</w:t>
            </w:r>
          </w:p>
          <w:p w14:paraId="096F243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新能源汽车动力蓄电池及管理技术</w:t>
            </w:r>
          </w:p>
          <w:p w14:paraId="37C1C4F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新能源汽车驱动电机及控制技术</w:t>
            </w:r>
          </w:p>
          <w:p w14:paraId="37BCF8B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汽车制造工艺技术</w:t>
            </w:r>
          </w:p>
          <w:p w14:paraId="77872CA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新能源汽车试验技术</w:t>
            </w:r>
          </w:p>
          <w:p w14:paraId="55716BD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新能源汽车底盘技术</w:t>
            </w:r>
          </w:p>
          <w:p w14:paraId="6B0FB8F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新能源汽车故障诊断技术</w:t>
            </w:r>
          </w:p>
          <w:p w14:paraId="5DC8E00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新能源汽车电气技术</w:t>
            </w:r>
          </w:p>
        </w:tc>
      </w:tr>
      <w:tr w14:paraId="7AE8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6263C20E">
            <w:pPr>
              <w:spacing w:line="360" w:lineRule="atLeast"/>
              <w:ind w:firstLine="422"/>
              <w:jc w:val="center"/>
              <w:rPr>
                <w:rFonts w:ascii="宋体" w:hAnsi="宋体" w:cs="宋体"/>
                <w:b/>
                <w:bCs/>
                <w:color w:val="000000" w:themeColor="text1"/>
                <w:szCs w:val="21"/>
                <w14:textFill>
                  <w14:solidFill>
                    <w14:schemeClr w14:val="tx1"/>
                  </w14:solidFill>
                </w14:textFill>
              </w:rPr>
            </w:pPr>
          </w:p>
        </w:tc>
        <w:tc>
          <w:tcPr>
            <w:tcW w:w="704" w:type="dxa"/>
            <w:vAlign w:val="center"/>
          </w:tcPr>
          <w:p w14:paraId="6B19CC3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w:t>
            </w:r>
          </w:p>
          <w:p w14:paraId="5B259115">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业</w:t>
            </w:r>
          </w:p>
          <w:p w14:paraId="3913CC25">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拓</w:t>
            </w:r>
          </w:p>
          <w:p w14:paraId="73DF56B6">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展</w:t>
            </w:r>
          </w:p>
          <w:p w14:paraId="45F14428">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能</w:t>
            </w:r>
          </w:p>
          <w:p w14:paraId="57AB5055">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力</w:t>
            </w:r>
          </w:p>
        </w:tc>
        <w:tc>
          <w:tcPr>
            <w:tcW w:w="5752" w:type="dxa"/>
            <w:vAlign w:val="center"/>
          </w:tcPr>
          <w:p w14:paraId="247B0AF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能够判断新能源汽车常见故障并进行检测维修</w:t>
            </w:r>
            <w:r>
              <w:rPr>
                <w:rFonts w:hint="eastAsia" w:ascii="宋体" w:hAnsi="宋体" w:cs="宋体"/>
                <w:color w:val="000000" w:themeColor="text1"/>
                <w:sz w:val="18"/>
                <w:szCs w:val="18"/>
                <w14:textFill>
                  <w14:solidFill>
                    <w14:schemeClr w14:val="tx1"/>
                  </w14:solidFill>
                </w14:textFill>
              </w:rPr>
              <w:t>；</w:t>
            </w:r>
          </w:p>
          <w:p w14:paraId="480B1DB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（2）能获取电工、鉴定评估师、汽车维修工等职业技能等级证书。</w:t>
            </w:r>
          </w:p>
        </w:tc>
        <w:tc>
          <w:tcPr>
            <w:tcW w:w="2394" w:type="dxa"/>
            <w:vAlign w:val="center"/>
          </w:tcPr>
          <w:p w14:paraId="4474935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智能网汽车技术</w:t>
            </w:r>
          </w:p>
          <w:p w14:paraId="23DF125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Python程序设计</w:t>
            </w:r>
          </w:p>
          <w:p w14:paraId="4A167C6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汽车营销及实务</w:t>
            </w:r>
          </w:p>
          <w:p w14:paraId="3A610CB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二手车鉴定与评估</w:t>
            </w:r>
          </w:p>
          <w:p w14:paraId="66FDBC9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p w14:paraId="09A4E84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r>
      <w:tr w14:paraId="4D8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736C200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素</w:t>
            </w:r>
          </w:p>
          <w:p w14:paraId="1B1F216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质</w:t>
            </w:r>
          </w:p>
          <w:p w14:paraId="4031E1A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结</w:t>
            </w:r>
          </w:p>
          <w:p w14:paraId="24BF7CDA">
            <w:pPr>
              <w:spacing w:line="360" w:lineRule="atLeas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构</w:t>
            </w:r>
          </w:p>
        </w:tc>
        <w:tc>
          <w:tcPr>
            <w:tcW w:w="704" w:type="dxa"/>
            <w:vAlign w:val="center"/>
          </w:tcPr>
          <w:p w14:paraId="392BE7A6">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思</w:t>
            </w:r>
          </w:p>
          <w:p w14:paraId="6DE5C84F">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想</w:t>
            </w:r>
          </w:p>
          <w:p w14:paraId="1F765F37">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政</w:t>
            </w:r>
          </w:p>
          <w:p w14:paraId="7816A198">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治</w:t>
            </w:r>
          </w:p>
          <w:p w14:paraId="21305081">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素</w:t>
            </w:r>
          </w:p>
          <w:p w14:paraId="1A63EA2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质</w:t>
            </w:r>
          </w:p>
        </w:tc>
        <w:tc>
          <w:tcPr>
            <w:tcW w:w="5752" w:type="dxa"/>
            <w:vAlign w:val="center"/>
          </w:tcPr>
          <w:p w14:paraId="2AFDCFC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（1）具有深厚的爱国情感、国家认同感、中华民族自豪感；</w:t>
            </w:r>
          </w:p>
          <w:p w14:paraId="3B40A21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（2）热爱社会主义，坚决拥护中国共产党的领导，树立中国特色社会主义共同理想，践行社会主义核心价值观；</w:t>
            </w:r>
          </w:p>
          <w:p w14:paraId="09AD43F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（3）崇尚宪法、遵守法律、遵规守纪，具有社会责任感和参与意识；</w:t>
            </w:r>
          </w:p>
          <w:p w14:paraId="53EF96E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（4）树立正确的世界观、人生观、价值观。</w:t>
            </w:r>
          </w:p>
        </w:tc>
        <w:tc>
          <w:tcPr>
            <w:tcW w:w="2394" w:type="dxa"/>
            <w:vAlign w:val="center"/>
          </w:tcPr>
          <w:p w14:paraId="519C189E">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形势与政策</w:t>
            </w:r>
          </w:p>
          <w:p w14:paraId="25C7DE3C">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思想道德与法治</w:t>
            </w:r>
          </w:p>
          <w:p w14:paraId="0059FEEE">
            <w:pPr>
              <w:pStyle w:val="5"/>
              <w:keepNext w:val="0"/>
              <w:keepLines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军事理论</w:t>
            </w:r>
          </w:p>
        </w:tc>
      </w:tr>
      <w:tr w14:paraId="045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6E599F9A">
            <w:pPr>
              <w:spacing w:line="360" w:lineRule="atLeast"/>
              <w:ind w:firstLine="422"/>
              <w:jc w:val="center"/>
              <w:rPr>
                <w:rFonts w:ascii="宋体" w:hAnsi="宋体" w:cs="宋体"/>
                <w:b/>
                <w:bCs/>
                <w:color w:val="000000" w:themeColor="text1"/>
                <w:szCs w:val="21"/>
                <w14:textFill>
                  <w14:solidFill>
                    <w14:schemeClr w14:val="tx1"/>
                  </w14:solidFill>
                </w14:textFill>
              </w:rPr>
            </w:pPr>
          </w:p>
        </w:tc>
        <w:tc>
          <w:tcPr>
            <w:tcW w:w="704" w:type="dxa"/>
            <w:vAlign w:val="center"/>
          </w:tcPr>
          <w:p w14:paraId="177EB68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w:t>
            </w:r>
          </w:p>
          <w:p w14:paraId="2414B5A1">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业</w:t>
            </w:r>
          </w:p>
          <w:p w14:paraId="31E02E86">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素</w:t>
            </w:r>
          </w:p>
          <w:p w14:paraId="0E8DA48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质</w:t>
            </w:r>
          </w:p>
        </w:tc>
        <w:tc>
          <w:tcPr>
            <w:tcW w:w="5752" w:type="dxa"/>
            <w:vAlign w:val="center"/>
          </w:tcPr>
          <w:p w14:paraId="1B30173C">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（1）爱岗敬业，遵规守纪，自律进取，勇于创新；</w:t>
            </w:r>
          </w:p>
          <w:p w14:paraId="6ABF647A">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（2）具有明确的社会责任感和强烈的事业心；</w:t>
            </w:r>
          </w:p>
          <w:p w14:paraId="3289800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（3）具有良好的思想品德、社会公德和职业道德；</w:t>
            </w:r>
          </w:p>
          <w:p w14:paraId="7341DA8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（4）具有求实创新的科学精神、刻苦钻研的实干精神、团结协作的团队精神。</w:t>
            </w:r>
          </w:p>
        </w:tc>
        <w:tc>
          <w:tcPr>
            <w:tcW w:w="2394" w:type="dxa"/>
            <w:vAlign w:val="center"/>
          </w:tcPr>
          <w:p w14:paraId="657A3E93">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职业发展与就业指导</w:t>
            </w:r>
          </w:p>
          <w:p w14:paraId="5011CB0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创新创业教育</w:t>
            </w:r>
          </w:p>
          <w:p w14:paraId="10A5E9C2">
            <w:pPr>
              <w:pStyle w:val="5"/>
              <w:keepNext w:val="0"/>
              <w:keepLines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劳动教育与实践</w:t>
            </w:r>
          </w:p>
        </w:tc>
      </w:tr>
      <w:tr w14:paraId="0E01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02BE71B8">
            <w:pPr>
              <w:spacing w:line="360" w:lineRule="atLeast"/>
              <w:ind w:firstLine="422"/>
              <w:jc w:val="center"/>
              <w:rPr>
                <w:rFonts w:ascii="宋体" w:hAnsi="宋体" w:cs="宋体"/>
                <w:b/>
                <w:bCs/>
                <w:color w:val="000000" w:themeColor="text1"/>
                <w:szCs w:val="21"/>
                <w14:textFill>
                  <w14:solidFill>
                    <w14:schemeClr w14:val="tx1"/>
                  </w14:solidFill>
                </w14:textFill>
              </w:rPr>
            </w:pPr>
          </w:p>
        </w:tc>
        <w:tc>
          <w:tcPr>
            <w:tcW w:w="704" w:type="dxa"/>
            <w:vAlign w:val="center"/>
          </w:tcPr>
          <w:p w14:paraId="0D76CAF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w:t>
            </w:r>
          </w:p>
          <w:p w14:paraId="7E52834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文</w:t>
            </w:r>
          </w:p>
          <w:p w14:paraId="5B82E0F1">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素</w:t>
            </w:r>
          </w:p>
          <w:p w14:paraId="633643B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质</w:t>
            </w:r>
          </w:p>
        </w:tc>
        <w:tc>
          <w:tcPr>
            <w:tcW w:w="5752" w:type="dxa"/>
            <w:vAlign w:val="center"/>
          </w:tcPr>
          <w:p w14:paraId="6300D95E">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（1）具有良好的文化修养；</w:t>
            </w:r>
          </w:p>
          <w:p w14:paraId="39B2759E">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（2）具有感受美、表现美、鉴赏美、创造美的能力，具有一定的审美和人文素养；</w:t>
            </w:r>
          </w:p>
          <w:p w14:paraId="07716D06">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（3）能够形成一两项艺术特长或爱好；</w:t>
            </w:r>
          </w:p>
          <w:p w14:paraId="3D7F1D46">
            <w:pPr>
              <w:pStyle w:val="5"/>
              <w:keepNext w:val="0"/>
              <w:keepLines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（4）具有较强的自学能力、创新意识和一定的社会活动能力。</w:t>
            </w:r>
          </w:p>
        </w:tc>
        <w:tc>
          <w:tcPr>
            <w:tcW w:w="2394" w:type="dxa"/>
            <w:vAlign w:val="center"/>
          </w:tcPr>
          <w:p w14:paraId="2597DA84">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大学语文</w:t>
            </w:r>
          </w:p>
          <w:p w14:paraId="7639B797">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大学英语</w:t>
            </w:r>
          </w:p>
          <w:p w14:paraId="5E7E8431">
            <w:pPr>
              <w:pStyle w:val="5"/>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美育课程</w:t>
            </w:r>
          </w:p>
          <w:p w14:paraId="2D8346D0">
            <w:pPr>
              <w:pStyle w:val="5"/>
              <w:keepNext w:val="0"/>
              <w:keepLines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高等数学</w:t>
            </w:r>
          </w:p>
        </w:tc>
      </w:tr>
      <w:tr w14:paraId="0EBD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155C27D7">
            <w:pPr>
              <w:spacing w:line="360" w:lineRule="atLeast"/>
              <w:ind w:firstLine="422"/>
              <w:jc w:val="center"/>
              <w:rPr>
                <w:rFonts w:ascii="宋体" w:hAnsi="宋体" w:cs="宋体"/>
                <w:b/>
                <w:bCs/>
                <w:color w:val="000000" w:themeColor="text1"/>
                <w:szCs w:val="21"/>
                <w14:textFill>
                  <w14:solidFill>
                    <w14:schemeClr w14:val="tx1"/>
                  </w14:solidFill>
                </w14:textFill>
              </w:rPr>
            </w:pPr>
          </w:p>
        </w:tc>
        <w:tc>
          <w:tcPr>
            <w:tcW w:w="704" w:type="dxa"/>
            <w:vAlign w:val="center"/>
          </w:tcPr>
          <w:p w14:paraId="35A1DD69">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身</w:t>
            </w:r>
          </w:p>
          <w:p w14:paraId="01B60E8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心</w:t>
            </w:r>
          </w:p>
          <w:p w14:paraId="79ADE4A3">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素</w:t>
            </w:r>
          </w:p>
          <w:p w14:paraId="5AED54E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质</w:t>
            </w:r>
          </w:p>
        </w:tc>
        <w:tc>
          <w:tcPr>
            <w:tcW w:w="5752" w:type="dxa"/>
            <w:vAlign w:val="center"/>
          </w:tcPr>
          <w:p w14:paraId="0B434F5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（1）具有健康的体魄和心理、健全的人格，能够掌握基本运动知识和一两项运动技能</w:t>
            </w:r>
          </w:p>
          <w:p w14:paraId="0E613CD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（2）具有坚强的意志和乐观向上的精神风貌。</w:t>
            </w:r>
          </w:p>
        </w:tc>
        <w:tc>
          <w:tcPr>
            <w:tcW w:w="2394" w:type="dxa"/>
            <w:vAlign w:val="center"/>
          </w:tcPr>
          <w:p w14:paraId="4C90203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大学体育</w:t>
            </w:r>
          </w:p>
          <w:p w14:paraId="4DA4C08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大学生心理健康教育</w:t>
            </w:r>
          </w:p>
        </w:tc>
      </w:tr>
    </w:tbl>
    <w:p w14:paraId="67C73581">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六、课程设置及要求</w:t>
      </w:r>
    </w:p>
    <w:p w14:paraId="605C94B7">
      <w:pPr>
        <w:spacing w:line="360" w:lineRule="atLeast"/>
        <w:ind w:firstLine="422" w:firstLineChars="200"/>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4AA4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8" w:type="dxa"/>
            <w:vAlign w:val="center"/>
          </w:tcPr>
          <w:p w14:paraId="5AC21E2D">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课程名称</w:t>
            </w:r>
          </w:p>
        </w:tc>
        <w:tc>
          <w:tcPr>
            <w:tcW w:w="2778" w:type="dxa"/>
            <w:vAlign w:val="center"/>
          </w:tcPr>
          <w:p w14:paraId="640C7B30">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课程目标</w:t>
            </w:r>
          </w:p>
        </w:tc>
        <w:tc>
          <w:tcPr>
            <w:tcW w:w="2778" w:type="dxa"/>
            <w:vAlign w:val="center"/>
          </w:tcPr>
          <w:p w14:paraId="4DDECE48">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主要内容</w:t>
            </w:r>
          </w:p>
        </w:tc>
        <w:tc>
          <w:tcPr>
            <w:tcW w:w="2778" w:type="dxa"/>
            <w:vAlign w:val="center"/>
          </w:tcPr>
          <w:p w14:paraId="779C84EF">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教学要求</w:t>
            </w:r>
          </w:p>
        </w:tc>
      </w:tr>
      <w:tr w14:paraId="26D2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A2AFD21">
            <w:pPr>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思想道德与法治</w:t>
            </w:r>
          </w:p>
        </w:tc>
        <w:tc>
          <w:tcPr>
            <w:tcW w:w="2778" w:type="dxa"/>
          </w:tcPr>
          <w:p w14:paraId="4E3D932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（1）引导大学生树立科学的理想信念，弘扬中国精神，培育正确的人生观、价值观，养成良好的道德品质和法治素养，为逐渐成长为有理想、有本领、有担当的时代新人打下坚实的理论基础。</w:t>
            </w:r>
          </w:p>
          <w:p w14:paraId="2B4454C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（2）帮助学生牢固树立社会主义核心价值观，提高思想道德素质和法治素养，成为全面发展的社会主义事业接班人。</w:t>
            </w:r>
          </w:p>
          <w:p w14:paraId="7774526B">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（3）增强学法、用法的自觉性，全面提高大学生的思想道德素质、行为修养和法律素养。</w:t>
            </w:r>
          </w:p>
          <w:p w14:paraId="448AB8B3">
            <w:pPr>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18DC7F2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（1）中国特色社会主义进入了新时代。</w:t>
            </w:r>
          </w:p>
          <w:p w14:paraId="5E07942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（2）人生观的基本内涵以及对人生的重要作用，树立为人民服务的人生观。</w:t>
            </w:r>
          </w:p>
          <w:p w14:paraId="63CB557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（3）理想信念对大学生成才的重要意义，树立马克思主义的崇高的理想信念。</w:t>
            </w:r>
          </w:p>
          <w:p w14:paraId="0A9B748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（4）中国精神的科学内涵，实现中国梦必须弘扬中国精神。</w:t>
            </w:r>
          </w:p>
          <w:p w14:paraId="08D229E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（5）社会主义核心价值观的基本内容、历史底蕴、现实基础、道义力量。</w:t>
            </w:r>
          </w:p>
          <w:p w14:paraId="019E21A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（6）道德的历史演变、功能、作用和中华民族优良道德传统、革命道德。</w:t>
            </w:r>
          </w:p>
          <w:p w14:paraId="2A7D563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（7）社会主义法治观念的主要内容、社会主义法治思维方式的基本含义和特征，我国宪法法律规定的权利和义务。</w:t>
            </w:r>
          </w:p>
        </w:tc>
        <w:tc>
          <w:tcPr>
            <w:tcW w:w="2778" w:type="dxa"/>
          </w:tcPr>
          <w:p w14:paraId="25603F7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786F76E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67318D1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（3）教学方法：运用专题式教学、案例式教学、启发式教学等多种互动教学方法，将课堂教学和课内外实践相结合。</w:t>
            </w:r>
          </w:p>
          <w:p w14:paraId="72FE95A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（4）教师要求：坚持正确的政治方向，有扎实的马克思主义理论基础，在政治立场、政治方向、政治原则、政治道路上同以习近平同志为核心的党中央保持高度一致。</w:t>
            </w:r>
          </w:p>
          <w:p w14:paraId="2BC10463">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（5）评价建议：采取平时检测（30%）+阶段考核（20%）+期末考试（50%）评定学习效果。</w:t>
            </w:r>
          </w:p>
        </w:tc>
      </w:tr>
      <w:tr w14:paraId="27F5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30591ED">
            <w:pPr>
              <w:pStyle w:val="5"/>
              <w:keepNext w:val="0"/>
              <w:keepLines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毛泽东思想和中国特色社会主义理论体系概论</w:t>
            </w:r>
          </w:p>
        </w:tc>
        <w:tc>
          <w:tcPr>
            <w:tcW w:w="2778" w:type="dxa"/>
          </w:tcPr>
          <w:p w14:paraId="67BC137A">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（1）充分认识马克思主义基本原理必须同中国具体实际相结合才能发挥它的指导作用。</w:t>
            </w:r>
          </w:p>
          <w:p w14:paraId="35441C1E">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（2）深刻理解马克思主义中国化的科学内涵和历史进程。</w:t>
            </w:r>
          </w:p>
          <w:p w14:paraId="10F77ADA">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（3）正确把握马克思主义中国化理论成果的形成与发展、主要内容、历史地位及内在关系。</w:t>
            </w:r>
          </w:p>
          <w:p w14:paraId="0130A968">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（4）引导学生运用马克思主义中国化的理论成果指导自己的学习与工作。</w:t>
            </w:r>
          </w:p>
          <w:p w14:paraId="42DFB4B3">
            <w:pPr>
              <w:spacing w:line="360" w:lineRule="atLeast"/>
              <w:ind w:firstLine="360" w:firstLineChars="200"/>
              <w:rPr>
                <w:rFonts w:ascii="宋体" w:hAnsi="宋体" w:cs="宋体"/>
                <w:bCs/>
                <w:color w:val="000000" w:themeColor="text1"/>
                <w:sz w:val="18"/>
                <w:szCs w:val="18"/>
                <w14:textFill>
                  <w14:solidFill>
                    <w14:schemeClr w14:val="tx1"/>
                  </w14:solidFill>
                </w14:textFill>
              </w:rPr>
            </w:pPr>
          </w:p>
        </w:tc>
        <w:tc>
          <w:tcPr>
            <w:tcW w:w="2778" w:type="dxa"/>
          </w:tcPr>
          <w:p w14:paraId="1B242088">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（1）以马克思主义中国化时代化为主线，论述马克思主义中国化时代化的提出及其历史进程。</w:t>
            </w:r>
          </w:p>
          <w:p w14:paraId="5400B6C1">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（2）以中国化时代化的马克思主义为重点，论述中国化时代化的马克思主义理论成果之间既一脉相承又与时俱进的关系。</w:t>
            </w:r>
          </w:p>
          <w:p w14:paraId="3A6FF08A">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（3）以中华民族伟大复兴为主题，论述中国共产党在不同时期的主要任务和面临的重大时代课题。</w:t>
            </w:r>
          </w:p>
          <w:p w14:paraId="736BC39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（4）以中国百年巨变为根据，全面展示中国化时代化马克思主义的实践逻辑。</w:t>
            </w:r>
          </w:p>
          <w:p w14:paraId="083B291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（5）以坚持和发展中国特色社会主义为方向，全面展示中国特色社会主义的历史逻辑。</w:t>
            </w:r>
          </w:p>
        </w:tc>
        <w:tc>
          <w:tcPr>
            <w:tcW w:w="2778" w:type="dxa"/>
          </w:tcPr>
          <w:p w14:paraId="60A3F18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0C74CAC4">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77938011">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（3）教学方法：运用专题式教学、案例式教学、启发式教学、微电影创作、主题演讲、模拟法庭等多种互动教学方法，将课堂教学和课内外实践相结合。</w:t>
            </w:r>
          </w:p>
          <w:p w14:paraId="70A4F539">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（4）教师要求：具有良好的思想品德、职业道德、责任意识和敬业精神。</w:t>
            </w:r>
          </w:p>
          <w:p w14:paraId="03607F07">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（5）评价建议：采取平时检测（30%）+实践考核（20%）+期末考试（50%）评定学习效果。</w:t>
            </w:r>
          </w:p>
        </w:tc>
      </w:tr>
      <w:tr w14:paraId="4C50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869862A">
            <w:pPr>
              <w:pStyle w:val="5"/>
              <w:keepNext w:val="0"/>
              <w:keepLines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习近平新时代中国特色社会主义思想概论</w:t>
            </w:r>
          </w:p>
        </w:tc>
        <w:tc>
          <w:tcPr>
            <w:tcW w:w="2778" w:type="dxa"/>
          </w:tcPr>
          <w:p w14:paraId="134CE3A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（1）引导大学生准确理解，深刻把握习近平新时代中国特色社会主义思想的时代背景、核心要义、精神实质、丰富内涵、实践要求。</w:t>
            </w:r>
          </w:p>
          <w:p w14:paraId="07C67B2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（2）引导大学生深刻领会习近平新时代中国特色社会主义思想的时代意义、理论意义、实践意义、世界意义。</w:t>
            </w:r>
          </w:p>
          <w:p w14:paraId="64702A5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（3）引导大学生全面了解习近平新时代中国特色社会主义思想中蕴含的人民至上、自信自立、守正创新、问题导向、系统观念、胸怀天下等理论品格和鲜明特征。</w:t>
            </w:r>
          </w:p>
          <w:p w14:paraId="3E151FE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（4）引导大学生深刻把握习近平新时代中国特色社会主义思想中贯穿的马克思主义立场、观点、方法。</w:t>
            </w:r>
          </w:p>
          <w:p w14:paraId="4B75A1A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（5）帮助大学生牢固树立“四个意识”、坚定“四个自信”、深刻领会“两个确立”、自觉做到“两个维护”，自觉投身建设社会主义现代化强国、实现中华民族伟大复兴中国梦的奋斗中。</w:t>
            </w:r>
          </w:p>
        </w:tc>
        <w:tc>
          <w:tcPr>
            <w:tcW w:w="2778" w:type="dxa"/>
          </w:tcPr>
          <w:p w14:paraId="7AC7817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（1）习近平新时代中国特色社会主义思想的科学体系及其历史地位。</w:t>
            </w:r>
          </w:p>
          <w:p w14:paraId="52BED7D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（2）以中国式现代化全面推进中华民族伟大复兴。</w:t>
            </w:r>
          </w:p>
          <w:p w14:paraId="7E6A7D9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（3）坚持党的全面领导。</w:t>
            </w:r>
          </w:p>
          <w:p w14:paraId="5661C03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（4）坚持以人民为中心。</w:t>
            </w:r>
          </w:p>
          <w:p w14:paraId="7F1798E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（5）全面深化改革</w:t>
            </w:r>
          </w:p>
          <w:p w14:paraId="4750D19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（4）“五位一体”总体布局、“四个全面”战略布局。</w:t>
            </w:r>
          </w:p>
          <w:p w14:paraId="028596C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（5）全面依法治国。</w:t>
            </w:r>
          </w:p>
          <w:p w14:paraId="59F5181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（6）维护和塑造国家安全。</w:t>
            </w:r>
          </w:p>
          <w:p w14:paraId="2AAB24F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（6）建设巩固国防和强大人民军队。</w:t>
            </w:r>
          </w:p>
          <w:p w14:paraId="02B6286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（7）坚持“一国两制”和推进祖国完全统一。</w:t>
            </w:r>
          </w:p>
          <w:p w14:paraId="2139610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（8）中国特色大国外交和推动构建人类命运共同体。</w:t>
            </w:r>
          </w:p>
          <w:p w14:paraId="314CCA7A">
            <w:pPr>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6A006EE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2DAA8F4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03481D1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（3）教学方法：运用专题式教学、案例式教学等多种互动教学方法，将课堂教学和课内外实践相结合。</w:t>
            </w:r>
          </w:p>
          <w:p w14:paraId="0091DED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（4）教师要求：关注党的最新理论成果、中央重大会议、时政热点等及时把最新的中央精神融入教学内容。</w:t>
            </w:r>
          </w:p>
          <w:p w14:paraId="771DC66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（5）评价建议：采取平时检测（30%）+实践考核（20%）+期末考试（50%）评定学习效果。</w:t>
            </w:r>
          </w:p>
        </w:tc>
      </w:tr>
      <w:tr w14:paraId="17C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B4153C">
            <w:pPr>
              <w:pStyle w:val="5"/>
              <w:keepNext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形势与政策</w:t>
            </w:r>
          </w:p>
        </w:tc>
        <w:tc>
          <w:tcPr>
            <w:tcW w:w="2778" w:type="dxa"/>
          </w:tcPr>
          <w:p w14:paraId="799F77B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5C1587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156AA552">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（3）帮助学生了解高等教育发展的现状和趋势，对就业形势有一个比较清醒的认识，树立正确的就业观。</w:t>
            </w:r>
          </w:p>
        </w:tc>
        <w:tc>
          <w:tcPr>
            <w:tcW w:w="2778" w:type="dxa"/>
          </w:tcPr>
          <w:p w14:paraId="3754EC2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FF4FBF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04743F5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7AAE3D3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（3）教学方法：运用专题式教学、案例式教学等多种互动教学方法，将课堂教学和课内外实践相结合。</w:t>
            </w:r>
          </w:p>
          <w:p w14:paraId="0970A1E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（4）教师要求：关注党的最新理论成果、中央重大会议、时政热点等信息，及时把最新的中央精神融入教学内容。</w:t>
            </w:r>
          </w:p>
          <w:p w14:paraId="40FF28A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（5）评价建议：采取平时检测（30%）+期末考查（70%）评定学习效果。</w:t>
            </w:r>
          </w:p>
        </w:tc>
      </w:tr>
      <w:tr w14:paraId="7457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E452B0E">
            <w:pPr>
              <w:keepLines/>
              <w:shd w:val="clear" w:color="auto" w:fill="FFFFFF"/>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大学体育</w:t>
            </w:r>
          </w:p>
        </w:tc>
        <w:tc>
          <w:tcPr>
            <w:tcW w:w="2778" w:type="dxa"/>
          </w:tcPr>
          <w:p w14:paraId="4E9185F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CC177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（2）熟练掌握1-2项健身运动的基本方法和技能，能科学地进行体育锻炼，提高自己的运动能力，掌握常见运动创伤的处置方法。 </w:t>
            </w:r>
          </w:p>
          <w:p w14:paraId="13ACEA7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6BAB1CC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（4）通过体育锻炼改善情绪状态；促进学生人格发展；培养坚强的意志品质；缓解生理和心理疲劳；培养良好的人际交往能力和合作意识，体验运动乐趣，培养快乐体育、健康体育、终生体育观念。</w:t>
            </w:r>
          </w:p>
          <w:p w14:paraId="1E7C312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（5）遵守体育道德规范和行为准则，发扬体育精神，塑造良好的体育品格，增强责任意识、规则意识和团队意识，正确处理竞争与合作的关系。 </w:t>
            </w:r>
          </w:p>
        </w:tc>
        <w:tc>
          <w:tcPr>
            <w:tcW w:w="2778" w:type="dxa"/>
          </w:tcPr>
          <w:p w14:paraId="1D764876">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（1）田径及身体素质练习：力量、速度、耐力、弹跳、协调、灵敏、柔韧等。</w:t>
            </w:r>
          </w:p>
          <w:p w14:paraId="5DC69F8C">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（2）专项运动技能：田径、健美操、篮球、足球、排球、乒乓球、羽毛球、网球、跆拳道、武术、体育舞蹈等。</w:t>
            </w:r>
          </w:p>
          <w:p w14:paraId="27E39F0B">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（3）体质测试训练：跳远、坐位体前屈、仰卧起坐、引体向上、50米跑、肺活量、800/1000米跑等。</w:t>
            </w:r>
          </w:p>
          <w:p w14:paraId="62593306">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（4）拓展模块：运动减脂、快意网球、体育与欣赏以及武术与健康、健身气功、太极拳等优秀传统文化项目。</w:t>
            </w:r>
          </w:p>
          <w:p w14:paraId="130758B4">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（5）健康教育：体育保健、健康饮食、心理健康教育等。</w:t>
            </w:r>
          </w:p>
          <w:p w14:paraId="1BE2BDF8">
            <w:pPr>
              <w:pStyle w:val="6"/>
              <w:keepLines/>
              <w:spacing w:line="360" w:lineRule="atLeast"/>
              <w:jc w:val="both"/>
              <w:rPr>
                <w:rFonts w:ascii="宋体" w:hAnsi="宋体" w:cs="宋体"/>
                <w:bCs/>
                <w:color w:val="000000" w:themeColor="text1"/>
                <w:sz w:val="18"/>
                <w:szCs w:val="18"/>
                <w14:textFill>
                  <w14:solidFill>
                    <w14:schemeClr w14:val="tx1"/>
                  </w14:solidFill>
                </w14:textFill>
              </w:rPr>
            </w:pPr>
          </w:p>
          <w:p w14:paraId="649E9EFF">
            <w:pPr>
              <w:pStyle w:val="6"/>
              <w:keepLines/>
              <w:spacing w:line="360" w:lineRule="atLeast"/>
              <w:jc w:val="both"/>
              <w:rPr>
                <w:rFonts w:ascii="宋体" w:hAnsi="宋体" w:cs="宋体"/>
                <w:bCs/>
                <w:color w:val="000000" w:themeColor="text1"/>
                <w:sz w:val="18"/>
                <w:szCs w:val="18"/>
                <w14:textFill>
                  <w14:solidFill>
                    <w14:schemeClr w14:val="tx1"/>
                  </w14:solidFill>
                </w14:textFill>
              </w:rPr>
            </w:pPr>
          </w:p>
        </w:tc>
        <w:tc>
          <w:tcPr>
            <w:tcW w:w="2778" w:type="dxa"/>
          </w:tcPr>
          <w:p w14:paraId="3446768D">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（1）教学模式：采用1+1+X模式，1为体育与健康必修课程，是体育与健康基础模块，以运动技能基础训练为主；1为体质测试训练课，以体质健康测试项目训练为主；X为拓展模块，为公共选修课程。</w:t>
            </w:r>
          </w:p>
          <w:p w14:paraId="0E3ED7DE">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w:t>
            </w:r>
            <w:r>
              <w:rPr>
                <w:rFonts w:hint="eastAsia" w:ascii="宋体" w:hAnsi="宋体" w:cs="宋体"/>
                <w:b w:val="0"/>
                <w:color w:val="000000" w:themeColor="text1"/>
                <w:sz w:val="18"/>
                <w:szCs w:val="18"/>
                <w14:textFill>
                  <w14:solidFill>
                    <w14:schemeClr w14:val="tx1"/>
                  </w14:solidFill>
                </w14:textFill>
              </w:rPr>
              <w:t>教学方法：运用目标教学法、游戏教学法及竞赛教学法，以“教会、勤练、常赛”为主导，提高学生的兴趣，激发学习的主动性。</w:t>
            </w:r>
          </w:p>
          <w:p w14:paraId="1BEC0E8E">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w:t>
            </w:r>
            <w:r>
              <w:rPr>
                <w:rFonts w:hint="eastAsia" w:ascii="宋体" w:hAnsi="宋体" w:cs="宋体"/>
                <w:b w:val="0"/>
                <w:color w:val="000000" w:themeColor="text1"/>
                <w:sz w:val="18"/>
                <w:szCs w:val="18"/>
                <w14:textFill>
                  <w14:solidFill>
                    <w14:schemeClr w14:val="tx1"/>
                  </w14:solidFill>
                </w14:textFill>
              </w:rPr>
              <w:t>教学条件：室外网球场、排球场、田径场等体育教学设施。</w:t>
            </w:r>
          </w:p>
          <w:p w14:paraId="49F72C2F">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A66F5AC">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评价建议：采取平时成绩（40%）+学期末测试（身体素质+专项技能）（60%）来评定学习效果。</w:t>
            </w:r>
          </w:p>
          <w:p w14:paraId="4AEB7EDB">
            <w:pPr>
              <w:keepLines/>
              <w:spacing w:line="360" w:lineRule="atLeast"/>
              <w:rPr>
                <w:rFonts w:ascii="宋体" w:hAnsi="宋体" w:cs="宋体"/>
                <w:bCs/>
                <w:color w:val="000000" w:themeColor="text1"/>
                <w:sz w:val="18"/>
                <w:szCs w:val="18"/>
                <w14:textFill>
                  <w14:solidFill>
                    <w14:schemeClr w14:val="tx1"/>
                  </w14:solidFill>
                </w14:textFill>
              </w:rPr>
            </w:pPr>
          </w:p>
          <w:p w14:paraId="476E7A50">
            <w:pPr>
              <w:keepLines/>
              <w:spacing w:line="360" w:lineRule="atLeast"/>
              <w:rPr>
                <w:rFonts w:ascii="宋体" w:hAnsi="宋体" w:cs="宋体"/>
                <w:b/>
                <w:bCs/>
                <w:color w:val="000000" w:themeColor="text1"/>
                <w:sz w:val="18"/>
                <w:szCs w:val="18"/>
                <w14:textFill>
                  <w14:solidFill>
                    <w14:schemeClr w14:val="tx1"/>
                  </w14:solidFill>
                </w14:textFill>
              </w:rPr>
            </w:pPr>
          </w:p>
        </w:tc>
      </w:tr>
      <w:tr w14:paraId="1307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786AB9">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军事理论</w:t>
            </w:r>
          </w:p>
        </w:tc>
        <w:tc>
          <w:tcPr>
            <w:tcW w:w="2778" w:type="dxa"/>
          </w:tcPr>
          <w:p w14:paraId="65A309E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（1）提高学生的思想政治觉悟，激发爱国热情，增强国防观念和国家安全意识。</w:t>
            </w:r>
          </w:p>
          <w:p w14:paraId="3ABEF24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（2）进行爱国主义、集体主义和革命英雄主义教育，增强学生的组织纪律观念，培养艰苦奋斗的作风，提高学生的综合素质。</w:t>
            </w:r>
          </w:p>
          <w:p w14:paraId="4A624D9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（3）使学生掌握基本军事知识和技能，为中国人民解放军培养后备兵员和预备役军官、为国家培养社会主义事业的建设者和接班人打好基础。</w:t>
            </w:r>
          </w:p>
        </w:tc>
        <w:tc>
          <w:tcPr>
            <w:tcW w:w="2778" w:type="dxa"/>
          </w:tcPr>
          <w:p w14:paraId="384756A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23D2F784">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（2）国家安全。正确把握和认识国家安全的内涵，理解我国总体国家安全观，提升学生防谍保密意识；深刻认识当前我国面临的安全形势；了解世界主要国家军事力量及战略动向，增强学生忧患意识。</w:t>
            </w:r>
          </w:p>
          <w:p w14:paraId="6F6E500D">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601FF6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45AFF5D9">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A77612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0D79892">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（2）教学条件：多媒体教室、智慧校园平台和智慧树教学平台。</w:t>
            </w:r>
          </w:p>
          <w:p w14:paraId="0A04ECBD">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r>
              <w:rPr>
                <w:rFonts w:hint="eastAsia" w:ascii="宋体" w:hAnsi="宋体" w:cs="宋体"/>
                <w:b w:val="0"/>
                <w:color w:val="000000" w:themeColor="text1"/>
                <w:sz w:val="18"/>
                <w:szCs w:val="18"/>
                <w14:textFill>
                  <w14:solidFill>
                    <w14:schemeClr w14:val="tx1"/>
                  </w14:solidFill>
                </w14:textFill>
              </w:rPr>
              <w:t>互动式、典型性案例教学法；针对性、典型性战例教学法；个性化、多样化专题教学法；问题型、讨论型启发式教学法。</w:t>
            </w:r>
          </w:p>
          <w:p w14:paraId="79FABE03">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（4）教师要求：政治立场坚定，要关注时政要闻及国家安全动态；</w:t>
            </w:r>
            <w:r>
              <w:rPr>
                <w:rFonts w:hint="eastAsia" w:ascii="宋体" w:hAnsi="宋体" w:cs="宋体"/>
                <w:b w:val="0"/>
                <w:color w:val="000000" w:themeColor="text1"/>
                <w:sz w:val="18"/>
                <w:szCs w:val="18"/>
                <w14:textFill>
                  <w14:solidFill>
                    <w14:schemeClr w14:val="tx1"/>
                  </w14:solidFill>
                </w14:textFill>
              </w:rPr>
              <w:t>注重理论联系实际，融入社会、融入生活，强调学生的主体地位和教师的主导地位，重视师生互动，引导学生积极思考，形成正确的世界观、人生观、价值观。</w:t>
            </w:r>
          </w:p>
          <w:p w14:paraId="23587180">
            <w:pPr>
              <w:pStyle w:val="5"/>
              <w:keepNext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（5）评价建议：采取平时考核（30%）+期末综合考核（70%）来评定学习效果。</w:t>
            </w:r>
          </w:p>
        </w:tc>
      </w:tr>
      <w:tr w14:paraId="22FB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C106DE">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劳动教育与实践</w:t>
            </w:r>
          </w:p>
        </w:tc>
        <w:tc>
          <w:tcPr>
            <w:tcW w:w="2778" w:type="dxa"/>
          </w:tcPr>
          <w:p w14:paraId="3D3153C2">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（1）引导大学生理解和形成马克思主义劳动观，牢固树立劳动最光荣、劳动最崇高、劳动最伟大、劳动最美丽的观念。</w:t>
            </w:r>
          </w:p>
          <w:p w14:paraId="2866FC8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（2）促使大学生形成良好的劳动习惯和积极的劳动态度，养成辛勤劳动、诚实劳动、创造性劳动的良好品格。</w:t>
            </w:r>
          </w:p>
          <w:p w14:paraId="11F3036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（3）提高大学生的劳动素养，帮助学生掌握基本的劳动知识和技能，使学生具备满足生存发展所需的基本劳动能力。</w:t>
            </w:r>
          </w:p>
          <w:p w14:paraId="32D6C5B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（4）引导学生领会“幸福是奋斗出来的”内涵与意义，继承中华民族勤俭节约、敬业奉献的优良传统，弘扬开拓创新、砥砺奋进的时代精神，传承并践行劳动精神、劳模精神、工匠精神。</w:t>
            </w:r>
          </w:p>
          <w:p w14:paraId="746BA68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（5）通过实践活动，培养学生的团队合作能力、创新思维和创业意识，同时使学生认识到自己在社会中的角色和责任，培养学生的社会参与意识和公益意识。</w:t>
            </w:r>
          </w:p>
        </w:tc>
        <w:tc>
          <w:tcPr>
            <w:tcW w:w="2778" w:type="dxa"/>
          </w:tcPr>
          <w:p w14:paraId="60E0EAA6">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本课程包含理论教学和实践教学两部分。</w:t>
            </w:r>
          </w:p>
          <w:p w14:paraId="2F96DF83">
            <w:pPr>
              <w:pStyle w:val="6"/>
              <w:keepLines/>
              <w:spacing w:line="360" w:lineRule="atLeast"/>
              <w:ind w:hanging="425"/>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（1）理论教学</w:t>
            </w:r>
          </w:p>
          <w:p w14:paraId="4A096C1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模块一 劳动素养篇</w:t>
            </w:r>
            <w:r>
              <w:rPr>
                <w:rFonts w:hint="eastAsia" w:ascii="宋体" w:hAnsi="宋体" w:cs="宋体"/>
                <w:bCs/>
                <w:color w:val="000000" w:themeColor="text1"/>
                <w:sz w:val="18"/>
                <w:szCs w:val="18"/>
                <w14:textFill>
                  <w14:solidFill>
                    <w14:schemeClr w14:val="tx1"/>
                  </w14:solidFill>
                </w14:textFill>
              </w:rPr>
              <w:tab/>
            </w:r>
          </w:p>
          <w:p w14:paraId="6683D351">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任务一：马克思主义劳动观</w:t>
            </w:r>
          </w:p>
          <w:p w14:paraId="6A4EB007">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任务二：崇尚劳动 热爱生活</w:t>
            </w:r>
          </w:p>
          <w:p w14:paraId="67C3E212">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任务三：尊重劳动 塑造品质</w:t>
            </w:r>
          </w:p>
          <w:p w14:paraId="60C4AB19">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模块二 劳动技能篇</w:t>
            </w:r>
            <w:r>
              <w:rPr>
                <w:rFonts w:hint="eastAsia" w:ascii="宋体" w:hAnsi="宋体" w:cs="宋体"/>
                <w:bCs/>
                <w:color w:val="000000" w:themeColor="text1"/>
                <w:sz w:val="18"/>
                <w:szCs w:val="18"/>
                <w14:textFill>
                  <w14:solidFill>
                    <w14:schemeClr w14:val="tx1"/>
                  </w14:solidFill>
                </w14:textFill>
              </w:rPr>
              <w:tab/>
            </w:r>
          </w:p>
          <w:p w14:paraId="73E4C0C2">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任务四：弘扬精神 传承发展</w:t>
            </w:r>
          </w:p>
          <w:p w14:paraId="29C3DB26">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任务五：职业体验 提升技能</w:t>
            </w:r>
          </w:p>
          <w:p w14:paraId="59BB0045">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任务六：掌握技能 奉献社会</w:t>
            </w:r>
          </w:p>
          <w:p w14:paraId="76062B2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模块三 劳动创造篇</w:t>
            </w:r>
          </w:p>
          <w:p w14:paraId="65B1AFE9">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任务七：社会服务 提升素养</w:t>
            </w:r>
          </w:p>
          <w:p w14:paraId="6CB66186">
            <w:pPr>
              <w:pStyle w:val="6"/>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任务八：遵章守纪 维护幸福</w:t>
            </w:r>
          </w:p>
          <w:p w14:paraId="2BC83064">
            <w:pPr>
              <w:pStyle w:val="6"/>
              <w:keepLines/>
              <w:spacing w:line="360" w:lineRule="atLeast"/>
              <w:ind w:hanging="425"/>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（2）实践教学</w:t>
            </w:r>
          </w:p>
          <w:p w14:paraId="39F5369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模块一 专业特色劳动实践</w:t>
            </w:r>
          </w:p>
          <w:p w14:paraId="0F3BCC3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模块二 校园集体劳动实践</w:t>
            </w:r>
          </w:p>
          <w:p w14:paraId="04155A62">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模块三 撰写劳动实践报告</w:t>
            </w:r>
          </w:p>
        </w:tc>
        <w:tc>
          <w:tcPr>
            <w:tcW w:w="2778" w:type="dxa"/>
          </w:tcPr>
          <w:p w14:paraId="42390844">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0FEE80E">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（2）教学方法：理论课采用讲解法、讨论法、实例分析法、课堂互动法等；实践课采用实践操作法、小组讨论法、导师指导法等。</w:t>
            </w:r>
          </w:p>
          <w:p w14:paraId="6E192245">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（3）教学条件：理论课依托多媒体教室和智慧校园平台开展教学；实践课依据课程内容为学生提供实际的劳动实践环境和设备。</w:t>
            </w:r>
          </w:p>
          <w:p w14:paraId="5544B25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（4）教师要求：理论课要求教师具备相关的劳动理论知识和教学经验；实践课要求教师具备劳动实践经验，能够有效地组织和指导学生开展劳动实践活动。</w:t>
            </w:r>
          </w:p>
          <w:p w14:paraId="4779B40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A7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5466AE">
            <w:pPr>
              <w:keepLines/>
              <w:spacing w:line="360" w:lineRule="atLeast"/>
              <w:ind w:firstLine="55"/>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大学生心理健康教育</w:t>
            </w:r>
          </w:p>
        </w:tc>
        <w:tc>
          <w:tcPr>
            <w:tcW w:w="2778" w:type="dxa"/>
          </w:tcPr>
          <w:p w14:paraId="03F3E267">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（1）通过本课程的教学，使学生了解心理学的有关理论和基本概念，明确心理健康的标准及意义，了解大学阶段人的心理发展特征及异常表现，掌握自我调适的基本知识。</w:t>
            </w:r>
          </w:p>
          <w:p w14:paraId="3E413DF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使学生掌握自我探索技能，心理调适技能及心理发展技能。如学习发展技能、环境适应技能、情绪管理技能、压力管理技能、人际沟通技能、自我管理技能、生涯规划技能、问题解决技能和团队合作技能等。</w:t>
            </w:r>
          </w:p>
          <w:p w14:paraId="67F22D0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0B73825">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FF1B6EA">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项目一 认识健康 </w:t>
            </w:r>
          </w:p>
          <w:p w14:paraId="1702EFD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认识心理健康，认识大学生心理，了解心理咨询。 </w:t>
            </w:r>
          </w:p>
          <w:p w14:paraId="66B729B2">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项目二 健全人格 </w:t>
            </w:r>
          </w:p>
          <w:p w14:paraId="1BC78CC6">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通过认识自我、悦纳自我、成就自我进一步完善自我、健全人格。 </w:t>
            </w:r>
          </w:p>
          <w:p w14:paraId="51704C1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项目三 适应环境 </w:t>
            </w:r>
          </w:p>
          <w:p w14:paraId="5C24D99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熟悉新环境新体验，解读新生活新困惑，树立新起点新目标。</w:t>
            </w:r>
          </w:p>
          <w:p w14:paraId="0CBD3727">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项目四 管理情绪 </w:t>
            </w:r>
          </w:p>
          <w:p w14:paraId="51F981D9">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透视情绪，了解大学生情绪的特点及不良情绪的原因，掌握管理情绪的方法。 </w:t>
            </w:r>
          </w:p>
          <w:p w14:paraId="6BF741E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项目五 提高逆商 </w:t>
            </w:r>
          </w:p>
          <w:p w14:paraId="07A79C6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认识压力，了解压力的来源，认识大学生压力与身体疾病的关联，认识挫折及原因，学习应对压力和挫折的办法。 </w:t>
            </w:r>
          </w:p>
          <w:p w14:paraId="4428B7EC">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项目六 善于学习 </w:t>
            </w:r>
          </w:p>
          <w:p w14:paraId="6924A6A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认识学习适应、学习动机、学习疲劳等常见的影响，了解大学生学习的特点，培养学习策略，进行职业生涯规划。</w:t>
            </w:r>
          </w:p>
          <w:p w14:paraId="3E1A77A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项目七 人际交往 </w:t>
            </w:r>
          </w:p>
          <w:p w14:paraId="186C84AE">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解读交往密码，识别人际交往中的问题，掌握调适方法、人际交往的原则和技巧。</w:t>
            </w:r>
          </w:p>
          <w:p w14:paraId="162AC03C">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项目八 为爱导航 </w:t>
            </w:r>
          </w:p>
          <w:p w14:paraId="011D7A0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认识爱情及相关理论，了解大学生恋爱的问题，培养健康恋爱观，正确认识性心理的发展。</w:t>
            </w:r>
          </w:p>
          <w:p w14:paraId="62DFACF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项目九 危机干预</w:t>
            </w:r>
          </w:p>
          <w:p w14:paraId="39FB900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认识危机，了解学校危机干预体系，学习预防危机的办法，掌握自杀危机干预的措施。</w:t>
            </w:r>
          </w:p>
        </w:tc>
        <w:tc>
          <w:tcPr>
            <w:tcW w:w="2778" w:type="dxa"/>
          </w:tcPr>
          <w:p w14:paraId="02D1D529">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6EB2D3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（2）教学条件：校团体心理辅导室、沙盘治疗室、宣泄室、放松室。</w:t>
            </w:r>
          </w:p>
          <w:p w14:paraId="4733182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（3）教学方法：运用多种教学方法，以课堂教学为主阵地，以新生入学心理健康普查数据为基础，综合使用讲授分析、案例研讨、合作学习、体验式、直观演示等多种教学方法。</w:t>
            </w:r>
          </w:p>
          <w:p w14:paraId="0E31D02F">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80C49E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（5）评价建议：采取平时考核（30%）+期末综合考核（70%）来评定学习效果。</w:t>
            </w:r>
          </w:p>
        </w:tc>
      </w:tr>
      <w:tr w14:paraId="04CC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847FDB">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职业发展与就业指导</w:t>
            </w:r>
          </w:p>
        </w:tc>
        <w:tc>
          <w:tcPr>
            <w:tcW w:w="2778" w:type="dxa"/>
          </w:tcPr>
          <w:p w14:paraId="7B29E1C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10C86F3C">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4600AB7">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387F7FB">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241286F">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8B8F269">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384F95">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D51CBC4">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6602E05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1766388A">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793B710">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8E2ABBF">
            <w:pPr>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AE36413">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08314C2">
            <w:pPr>
              <w:widowControl/>
              <w:spacing w:line="360" w:lineRule="atLeas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3FC000A9">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3E6375A">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1E64279">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29910070">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3ACA927E">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0862C265">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FC84F44">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295D4D8">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591346F2">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5395A202">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2E74F660">
            <w:pPr>
              <w:pStyle w:val="6"/>
              <w:spacing w:line="360" w:lineRule="atLeast"/>
              <w:jc w:val="both"/>
              <w:rPr>
                <w:rFonts w:ascii="宋体" w:hAnsi="宋体" w:cs="宋体"/>
                <w:bCs/>
                <w:color w:val="000000" w:themeColor="text1"/>
                <w:sz w:val="18"/>
                <w:szCs w:val="18"/>
                <w14:textFill>
                  <w14:solidFill>
                    <w14:schemeClr w14:val="tx1"/>
                  </w14:solidFill>
                </w14:textFill>
              </w:rPr>
            </w:pPr>
          </w:p>
        </w:tc>
        <w:tc>
          <w:tcPr>
            <w:tcW w:w="2778" w:type="dxa"/>
          </w:tcPr>
          <w:p w14:paraId="581C9DEF">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CE3CA97">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DFEADC">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0E41B1E6">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9526BF8">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E29631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tc>
      </w:tr>
      <w:tr w14:paraId="1B17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3FAE07A">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创新创业教育</w:t>
            </w:r>
          </w:p>
        </w:tc>
        <w:tc>
          <w:tcPr>
            <w:tcW w:w="2778" w:type="dxa"/>
          </w:tcPr>
          <w:p w14:paraId="6A826828">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（1）掌握创新的概念，了解创新的内涵和技法。</w:t>
            </w:r>
          </w:p>
          <w:p w14:paraId="27E2BD7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（2）掌握开展创新创业活动所需要的基本知识、了解创业优惠政策。</w:t>
            </w:r>
          </w:p>
          <w:p w14:paraId="408A7C0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（3）了解行业的发展特点和趋势。</w:t>
            </w:r>
          </w:p>
          <w:p w14:paraId="1BC4180B">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（4）掌握创业计划书的内容，熟悉创业方式和基本流程，树立科学的创业观。 </w:t>
            </w:r>
          </w:p>
          <w:p w14:paraId="4CDB242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（5）形成创新创业理念、提升创新创业能力，能够撰写创业计划书。</w:t>
            </w:r>
          </w:p>
          <w:p w14:paraId="0E05E06E">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（6）具备团队协作能力。</w:t>
            </w:r>
          </w:p>
          <w:p w14:paraId="127F98A8">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（7）具备与他人合作，提供有价值解决方案的能力。</w:t>
            </w:r>
          </w:p>
          <w:p w14:paraId="44101D74">
            <w:pPr>
              <w:keepLines/>
              <w:widowControl/>
              <w:spacing w:line="360" w:lineRule="atLeast"/>
              <w:rPr>
                <w:rFonts w:ascii="宋体" w:hAnsi="宋体" w:cs="宋体"/>
                <w:b/>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（8）运用互联网思维利用自身特长进行创业的能力。</w:t>
            </w:r>
          </w:p>
          <w:p w14:paraId="3946BC5D">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（9）培养当代大学生创新创业意识与创新创业思维，提高创新创业综合素质。</w:t>
            </w:r>
          </w:p>
          <w:p w14:paraId="69B511BA">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（10）培养具有创新精神、敢想敢干、有经济头脑、善于发挥自身优势、善于人际交往的创新型人才。</w:t>
            </w:r>
          </w:p>
          <w:p w14:paraId="6275F385">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（11）积极参与创新创业建设，倡导敢为人先、敢于冒险的新风尚。</w:t>
            </w:r>
          </w:p>
          <w:p w14:paraId="620C252F">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（12）勇于投身社会实践，推进科技成果向实际生产的转化，为建设创新型国家作出贡献。</w:t>
            </w:r>
          </w:p>
        </w:tc>
        <w:tc>
          <w:tcPr>
            <w:tcW w:w="2778" w:type="dxa"/>
          </w:tcPr>
          <w:p w14:paraId="06FB5D2F">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（1）创新概念和类型。  </w:t>
            </w:r>
          </w:p>
          <w:p w14:paraId="7432972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（2）创新意识和创新能力。 </w:t>
            </w:r>
          </w:p>
          <w:p w14:paraId="53DCE2FE">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（3）创新思维及分类。 </w:t>
            </w:r>
          </w:p>
          <w:p w14:paraId="5BFD1CFD">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（4）创新技法。  </w:t>
            </w:r>
          </w:p>
          <w:p w14:paraId="184DF34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（5）大学生创新实践项目展示。  </w:t>
            </w:r>
          </w:p>
          <w:p w14:paraId="017A8459">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（6）创业的概念、过程和阶段。  </w:t>
            </w:r>
          </w:p>
          <w:p w14:paraId="5433FB7C">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（7）创业准备。  </w:t>
            </w:r>
          </w:p>
          <w:p w14:paraId="6943A3E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（8）创办企业基本步骤。 </w:t>
            </w:r>
          </w:p>
          <w:p w14:paraId="62F2E04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（9）新创企业经营管理。 </w:t>
            </w:r>
          </w:p>
          <w:p w14:paraId="1A91FE93">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（10）大学生创业实践项目展示。  </w:t>
            </w:r>
          </w:p>
          <w:p w14:paraId="6DE0028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p>
        </w:tc>
        <w:tc>
          <w:tcPr>
            <w:tcW w:w="2778" w:type="dxa"/>
          </w:tcPr>
          <w:p w14:paraId="45CDC69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教学模式：采用线上+线下混合式教学模式，线上通过课堂外在线自主学习和创新，实现知识传递和展现；线下通过将课堂变成互动场所，进行探究学习，突出强调理论联系实际，切实增强针对性，注重实效。</w:t>
            </w:r>
          </w:p>
          <w:p w14:paraId="0247742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（2）教学方法：主要运用案例分析、情景模拟、小组讨论、角色扮演等教学方法，通过社会调查和创新创业大赛等活动激发学生创新创业的热情。</w:t>
            </w:r>
          </w:p>
          <w:p w14:paraId="0A3EEC7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（3）教学条件：多媒体教室和智慧校园平台。</w:t>
            </w:r>
          </w:p>
          <w:p w14:paraId="2B020F83">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（4）教师要求：本课程的主讲教师须有过创业经历或参加过创新、创业项目（或大赛）或指导过学生创新创业项目和大赛。</w:t>
            </w:r>
          </w:p>
          <w:p w14:paraId="0919D83F">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（5）课程思政：在教学实施中，结合社会主义核心价值观，将爱国主义、诚实守信、责任意识、法律意识、团队合作精神等融入课堂教学和案例分析中。</w:t>
            </w:r>
          </w:p>
          <w:p w14:paraId="3F898DF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（6）评价建议：采取学习过程考核（30%）+期末测评（70%）评定学习效果。</w:t>
            </w:r>
          </w:p>
        </w:tc>
      </w:tr>
      <w:tr w14:paraId="3A5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C93274">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高等数学</w:t>
            </w:r>
          </w:p>
        </w:tc>
        <w:tc>
          <w:tcPr>
            <w:tcW w:w="2778" w:type="dxa"/>
          </w:tcPr>
          <w:p w14:paraId="1CA13A2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（1）认识微积分的发展史及其重要性、实用性，能够正确描述极限、导数、微分、积分等概念。</w:t>
            </w:r>
          </w:p>
          <w:p w14:paraId="70408B8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（2）能够利用微积分、数学建模等内容的思想方法处理专业中简单的问题，并学会把一些简单的实际问题转化为数学模型求解。</w:t>
            </w:r>
          </w:p>
          <w:p w14:paraId="7734F3E8">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（3）能够利用已有知识获取新知识，并具有通过解决实际问题获得实用方法和创新思维的能力。</w:t>
            </w:r>
          </w:p>
          <w:p w14:paraId="457E0AE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（4）培养和提升各专业学生进行专业学习和终身学习所必需的数理基础和数理思维。</w:t>
            </w:r>
          </w:p>
          <w:p w14:paraId="0F7466D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（5）培养学生严谨、认真、踏实、细心做事的态度，以及进行质疑和独立思考的习惯。</w:t>
            </w:r>
          </w:p>
          <w:p w14:paraId="7F99ADF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（6）结合数学史和数学文化，贯彻数学精神，感受数学魅力，培养数学素养，使学生坚定文化自信。</w:t>
            </w:r>
          </w:p>
        </w:tc>
        <w:tc>
          <w:tcPr>
            <w:tcW w:w="2778" w:type="dxa"/>
          </w:tcPr>
          <w:p w14:paraId="45B43D4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（1）函数基础知识。</w:t>
            </w:r>
          </w:p>
          <w:p w14:paraId="2EA0284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（2）极限与连续。</w:t>
            </w:r>
          </w:p>
          <w:p w14:paraId="513546C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（3）导数与微分。</w:t>
            </w:r>
          </w:p>
          <w:p w14:paraId="03E992E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（4）导数的应用。</w:t>
            </w:r>
          </w:p>
          <w:p w14:paraId="32B60B8D">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（5）不定积分及其运算。</w:t>
            </w:r>
          </w:p>
          <w:p w14:paraId="0CE5F35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（6）定积分及其应用。</w:t>
            </w:r>
          </w:p>
          <w:p w14:paraId="6CB4551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（7）多元函数。</w:t>
            </w:r>
          </w:p>
          <w:p w14:paraId="5D32794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74636BB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25290E6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331B1A47">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31CBF5D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tc>
        <w:tc>
          <w:tcPr>
            <w:tcW w:w="2778" w:type="dxa"/>
          </w:tcPr>
          <w:p w14:paraId="78A380C9">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以“知识、应用、技能、发展”为要素，以学生为中心，教师讲解为辅，学生练习为主，讲练结合。对学生的共性问题进行答疑，课内课外相结合，开展形式多样的教学，提升课程教学浸润感和实效性。</w:t>
            </w:r>
          </w:p>
          <w:p w14:paraId="3390A1FF">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（2）教学条件：多媒体教学设备、在线学习平台学习通。</w:t>
            </w:r>
          </w:p>
          <w:p w14:paraId="4EA37A98">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运用案例式教学、启发式教学、讨论式教学、任务驱动式教学法、情境教学法等多种互动教学方法，将课堂内外有效结合。同时，开展线上线下混合式教学，为学生提供更加灵活和便捷的学习方式。</w:t>
            </w:r>
          </w:p>
          <w:p w14:paraId="70A2F394">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（4）教师要求：任课教师要关注数学的发展动态以及数学专业在生活中的应用，及时把最新的发展方向融入教学内容，告知学生，使其体会到数学的重要性。</w:t>
            </w:r>
          </w:p>
          <w:p w14:paraId="36677737">
            <w:pPr>
              <w:pStyle w:val="5"/>
              <w:keepNext w:val="0"/>
              <w:spacing w:line="360" w:lineRule="atLeast"/>
              <w:ind w:hanging="6"/>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（5）考</w:t>
            </w:r>
            <w:r>
              <w:rPr>
                <w:rFonts w:hint="eastAsia" w:ascii="宋体" w:hAnsi="宋体" w:cs="宋体"/>
                <w:b w:val="0"/>
                <w:bCs/>
                <w:color w:val="000000" w:themeColor="text1"/>
                <w:sz w:val="18"/>
                <w:szCs w:val="18"/>
                <w14:textFill>
                  <w14:solidFill>
                    <w14:schemeClr w14:val="tx1"/>
                  </w14:solidFill>
                </w14:textFill>
              </w:rPr>
              <w:t>核方式：采取学习过程考核（30%）+期末测评（70%）评定学习效果。</w:t>
            </w:r>
          </w:p>
        </w:tc>
      </w:tr>
      <w:tr w14:paraId="60B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34146C">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大学英语</w:t>
            </w:r>
          </w:p>
        </w:tc>
        <w:tc>
          <w:tcPr>
            <w:tcW w:w="2778" w:type="dxa"/>
          </w:tcPr>
          <w:p w14:paraId="5000228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（1）职场涉外沟通目标：掌握必要的英语语音、词汇、语法、语篇和语用知识，具备必要的英语听、说、读、看、写、译技能，能够根据语</w:t>
            </w:r>
            <w:r>
              <w:rPr>
                <w:rFonts w:hint="eastAsia" w:ascii="宋体" w:hAnsi="宋体" w:cs="宋体"/>
                <w:bCs/>
                <w:color w:val="000000" w:themeColor="text1"/>
                <w:sz w:val="18"/>
                <w:szCs w:val="18"/>
                <w14:textFill>
                  <w14:solidFill>
                    <w14:schemeClr w14:val="tx1"/>
                  </w14:solidFill>
                </w14:textFill>
              </w:rPr>
              <w:t xml:space="preserve">境运用合适的策略，理解和表达口头和书面话语的意义，有效完成日常生活和职场情境中的沟通任务。 </w:t>
            </w:r>
          </w:p>
          <w:p w14:paraId="3038ED0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12EA25E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BBCA1CD">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（4）自主学习完善目标：认识英语学习的意义，树立正确的英语学习观，具有明确的英语学习目标，能够有效规划学习时间和学习任务。 </w:t>
            </w:r>
          </w:p>
        </w:tc>
        <w:tc>
          <w:tcPr>
            <w:tcW w:w="2778" w:type="dxa"/>
          </w:tcPr>
          <w:p w14:paraId="4E98069F">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1. A New Start</w:t>
            </w:r>
          </w:p>
          <w:p w14:paraId="3942D0B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534EA75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0B77B0A5">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09C06836">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356A90EC">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54467524">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Unit2. Develop Your Study Habits</w:t>
            </w:r>
          </w:p>
          <w:p w14:paraId="2E08C3E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214FC531">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0C4CA798">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73C62DE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14DD211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024C0F9C">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Unit3. Enjoy Your Spare Time</w:t>
            </w:r>
          </w:p>
          <w:p w14:paraId="3AFF7E6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76A03D9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7C68698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4CA45FF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59035CE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7110DF24">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4. Make Your Choices</w:t>
            </w:r>
          </w:p>
          <w:p w14:paraId="2F4D4943">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4300597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7F74368A">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285D3AF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1BAB6EF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1ACDE3A3">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Unit5. Use Your Smart Phones Wisely</w:t>
            </w:r>
          </w:p>
          <w:p w14:paraId="67A2A42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657F5D81">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6232FDB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593B7BB7">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5A06047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33E5C257">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6. Love Your Parents</w:t>
            </w:r>
          </w:p>
          <w:p w14:paraId="105D422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64C05F29">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430F852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45751505">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37B43C7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18800D9A">
            <w:pPr>
              <w:spacing w:line="360" w:lineRule="atLeast"/>
              <w:jc w:val="lef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Unit7.Have Some Fun in Festivals</w:t>
            </w:r>
          </w:p>
          <w:p w14:paraId="03969029">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422525B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2625FAB6">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1A0FE84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6F4F465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4F4B0B57">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8. Travel</w:t>
            </w:r>
          </w:p>
          <w:p w14:paraId="0CFEF33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2BC5E41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61CD29E3">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16CCE54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4D837E6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tc>
        <w:tc>
          <w:tcPr>
            <w:tcW w:w="2778" w:type="dxa"/>
          </w:tcPr>
          <w:p w14:paraId="4895DB9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bCs/>
                <w:color w:val="000000" w:themeColor="text1"/>
                <w:sz w:val="18"/>
                <w:szCs w:val="18"/>
                <w14:textFill>
                  <w14:solidFill>
                    <w14:schemeClr w14:val="tx1"/>
                  </w14:solidFill>
                </w14:textFill>
              </w:rPr>
              <w:t>教学模式</w:t>
            </w:r>
            <w:r>
              <w:rPr>
                <w:rFonts w:hint="eastAsia" w:ascii="宋体" w:hAnsi="宋体" w:cs="宋体"/>
                <w:color w:val="000000" w:themeColor="text1"/>
                <w:kern w:val="0"/>
                <w:sz w:val="18"/>
                <w:szCs w:val="18"/>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815E7F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（2）教学方法：运用讨论法、情境教学法、任务驱动教学法、成果导向教学法、启发式教学法等，全面提升课堂效率和学生学习兴趣。</w:t>
            </w:r>
          </w:p>
          <w:p w14:paraId="3B713D8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（3）教学条件：多媒体教室、学习通、智谱清言、英语趣配音、网易有道词典等。</w:t>
            </w:r>
          </w:p>
          <w:p w14:paraId="025270D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w:t>
            </w:r>
            <w:r>
              <w:rPr>
                <w:rFonts w:hint="eastAsia" w:ascii="宋体" w:hAnsi="宋体" w:cs="宋体"/>
                <w:color w:val="000000" w:themeColor="text1"/>
                <w:sz w:val="18"/>
                <w:szCs w:val="18"/>
                <w14:textFill>
                  <w14:solidFill>
                    <w14:schemeClr w14:val="tx1"/>
                  </w14:solidFill>
                </w14:textFill>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color w:val="000000" w:themeColor="text1"/>
                <w:sz w:val="18"/>
                <w:szCs w:val="18"/>
                <w14:textFill>
                  <w14:solidFill>
                    <w14:schemeClr w14:val="tx1"/>
                  </w14:solidFill>
                </w14:textFill>
              </w:rPr>
              <w:t xml:space="preserve"> </w:t>
            </w:r>
          </w:p>
          <w:p w14:paraId="2FBF80D5">
            <w:pPr>
              <w:keepLines/>
              <w:spacing w:line="360" w:lineRule="atLeas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0C2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4D4D6C">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信息技术</w:t>
            </w:r>
          </w:p>
        </w:tc>
        <w:tc>
          <w:tcPr>
            <w:tcW w:w="2778" w:type="dxa"/>
          </w:tcPr>
          <w:p w14:paraId="689FEC3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1.知识目标</w:t>
            </w:r>
          </w:p>
          <w:p w14:paraId="5A350A5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掌握WPS Office大核心组件（文字、表格、演示文稿）的基本功能与操作规范，包括文档排版、数据计算、图表制作、幻灯片设计；</w:t>
            </w:r>
          </w:p>
          <w:p w14:paraId="3FDA6CB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理解信息检索的基本原理与流程，熟悉搜索引擎、知网等平台的使用方法；</w:t>
            </w:r>
          </w:p>
          <w:p w14:paraId="3989A2C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了解新一代信息技术（人工智能、区块链、5G、量子信息等）的基础概念及典型应用场景。</w:t>
            </w:r>
          </w:p>
          <w:p w14:paraId="7035FD7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2.能力目标</w:t>
            </w:r>
          </w:p>
          <w:p w14:paraId="624983E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具备使用WPS完成职业场景任务的能力，如制作商务合同、薪资管理表、工作总结演示文稿；</w:t>
            </w:r>
          </w:p>
          <w:p w14:paraId="39567F2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能够运用信息检索技术获取专业资料，并通过数据分析工具（如数据透视表、分类汇总）处理实际问题；</w:t>
            </w:r>
          </w:p>
          <w:p w14:paraId="4658B82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掌握协同编辑、云端备份等数字化办公技能，适应现代职场协作需求。</w:t>
            </w:r>
          </w:p>
          <w:p w14:paraId="549DD13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3.素质目标</w:t>
            </w:r>
          </w:p>
          <w:p w14:paraId="456F058A">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培养信息伦理意识，正确辨识网络信息真伪（如“鲁迅名言”真伪辨析任务），遵守信息安全规范；</w:t>
            </w:r>
          </w:p>
          <w:p w14:paraId="4F34569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强化职业责任感，通过案例实践（如社保计算、数字人民币应用）理解技术与社会责任的关联；</w:t>
            </w:r>
          </w:p>
          <w:p w14:paraId="25EA1E45">
            <w:pPr>
              <w:keepLines/>
              <w:widowControl/>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激发科技强国意识，结合“量子信息研究成果”“5G测速”等任务融入爱国主义教育。</w:t>
            </w:r>
          </w:p>
        </w:tc>
        <w:tc>
          <w:tcPr>
            <w:tcW w:w="2778" w:type="dxa"/>
          </w:tcPr>
          <w:p w14:paraId="219800E1">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课程分为六大项目，覆盖理论与实践：</w:t>
            </w:r>
          </w:p>
          <w:p w14:paraId="5F6679F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1.文档处理</w:t>
            </w:r>
          </w:p>
          <w:p w14:paraId="7962352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任务：制作商铺租赁合同、编排调研报告、毕业论文排版等。</w:t>
            </w:r>
          </w:p>
          <w:p w14:paraId="479ED28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技能点：文档加密、修订批注、样式应用、目录生成等。</w:t>
            </w:r>
          </w:p>
          <w:p w14:paraId="32FF03C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2.电子表格处理</w:t>
            </w:r>
          </w:p>
          <w:p w14:paraId="7C40730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任务：薪资管理表制作、数据分类汇总、图表与数据透视图分析。</w:t>
            </w:r>
          </w:p>
          <w:p w14:paraId="4F89EB4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技能点：公式函数（SUMIFS、VLOOKUP）、条件格式、数据保护。</w:t>
            </w:r>
          </w:p>
          <w:p w14:paraId="7913AF8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3.演示文稿制作</w:t>
            </w:r>
          </w:p>
          <w:p w14:paraId="0341926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任务：设计“工作总结”演示文稿，设置切换动画与超链接。</w:t>
            </w:r>
          </w:p>
          <w:p w14:paraId="05995FE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技能点：母版设计、音频嵌入、打包与放映设置。</w:t>
            </w:r>
          </w:p>
          <w:p w14:paraId="680080B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4.信息检索</w:t>
            </w:r>
          </w:p>
          <w:p w14:paraId="76563FD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任务：检索最新科研信息、使用专业平台获取资料。</w:t>
            </w:r>
          </w:p>
          <w:p w14:paraId="65DAF59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技能点：检索策略优化、专用平台使用技巧。</w:t>
            </w:r>
          </w:p>
          <w:p w14:paraId="1C0C726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5.新一代信息技术概述</w:t>
            </w:r>
          </w:p>
          <w:p w14:paraId="248DBD6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任务：体验物联网应用、人工智能工具操作、区块链技术案例实践。</w:t>
            </w:r>
          </w:p>
          <w:p w14:paraId="6CA6CB3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知识点：技术原理、应用场景及社会影响。</w:t>
            </w:r>
          </w:p>
          <w:p w14:paraId="55CDDCE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6.信息素养与社会责任</w:t>
            </w:r>
          </w:p>
          <w:p w14:paraId="55A1974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任务：线上会议操作、信息安全案例分析、职业场景模拟训练。</w:t>
            </w:r>
          </w:p>
          <w:p w14:paraId="3334C86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重点：信息伦理、职业自律、终身学习意识培养。</w:t>
            </w:r>
          </w:p>
        </w:tc>
        <w:tc>
          <w:tcPr>
            <w:tcW w:w="2778" w:type="dxa"/>
          </w:tcPr>
          <w:p w14:paraId="0AF8A97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w:t>
            </w:r>
          </w:p>
          <w:p w14:paraId="008A7E8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任务驱动：通过“任务工单”引导学习流程（任务描述→分组讨论→实施→评价），强调实践导向。</w:t>
            </w:r>
          </w:p>
          <w:p w14:paraId="5C25707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混合式教学：结合微课资源与线下实训，支持分层学习。</w:t>
            </w:r>
          </w:p>
          <w:p w14:paraId="23575FA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（2）教学条件</w:t>
            </w:r>
          </w:p>
          <w:p w14:paraId="69FCEB8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硬件：配备WPS2019软件的计算机实验室，支持云端协作与数据备份。</w:t>
            </w:r>
          </w:p>
          <w:p w14:paraId="26E532F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软件：需安装办公软件、安全工具、线上会议平台等，适配课程任务需求。</w:t>
            </w:r>
          </w:p>
          <w:p w14:paraId="41E06CF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（3）教学方法</w:t>
            </w:r>
          </w:p>
          <w:p w14:paraId="59C2288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案例教学：以真实职业场景（如企业简介制作、招聘启事协同编辑）为案例，提升应用能力。</w:t>
            </w:r>
          </w:p>
          <w:p w14:paraId="0898F41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分组协作：通过小组讨论与协同文档编辑任务培养团队合作能力。</w:t>
            </w:r>
          </w:p>
          <w:p w14:paraId="6ED81F2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w:t>
            </w:r>
          </w:p>
          <w:p w14:paraId="742FA8A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熟练掌握WPS高级功能（如邮件合并、数据透视表），具备跨学科案例设计能力。</w:t>
            </w:r>
          </w:p>
          <w:p w14:paraId="6366032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能够运用评分软件进行过程性评价。</w:t>
            </w:r>
          </w:p>
          <w:p w14:paraId="5B94E6E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（5）考核方式</w:t>
            </w:r>
          </w:p>
          <w:p w14:paraId="7A6C35E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过程性考核（50%）：实验报告、小组项目、课堂参与度。</w:t>
            </w:r>
          </w:p>
          <w:p w14:paraId="245C483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终结性考核（50%）：</w:t>
            </w:r>
          </w:p>
          <w:p w14:paraId="034B3E7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理论考试：覆盖信息技术基础概念、伦理规范等。</w:t>
            </w:r>
          </w:p>
          <w:p w14:paraId="78A86F49">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实操考试：限时完成综合任务（如制作数据分析报告及配套演示文稿）。</w:t>
            </w:r>
          </w:p>
        </w:tc>
      </w:tr>
      <w:tr w14:paraId="3D8F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39FE0E">
            <w:pPr>
              <w:keepLines/>
              <w:shd w:val="clear" w:color="auto" w:fill="FFFFFF"/>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人工智能与应用</w:t>
            </w:r>
          </w:p>
        </w:tc>
        <w:tc>
          <w:tcPr>
            <w:tcW w:w="2778" w:type="dxa"/>
          </w:tcPr>
          <w:p w14:paraId="36D43AE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1.知识目标</w:t>
            </w:r>
          </w:p>
          <w:p w14:paraId="06E36A6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掌握人工智能的基本概念、发展简史及前沿技术（如知识图谱、深度学习、自然语言处理等）；</w:t>
            </w:r>
          </w:p>
          <w:p w14:paraId="5D75F91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理解核心算法原理，包括知识表示方法（一阶谓词逻辑、产生式、框架）、搜索策略（启发式搜索、盲目搜索）、推理方法（确定性推理、不确定性推理）、机器学习模型（监督/无监督学习、神经网络）；</w:t>
            </w:r>
          </w:p>
          <w:p w14:paraId="11E2A58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熟悉人工智能在典型领域的应用场景，如智能制造、医疗、交通、教育。</w:t>
            </w:r>
          </w:p>
          <w:p w14:paraId="3EF402C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2.能力目标</w:t>
            </w:r>
          </w:p>
          <w:p w14:paraId="321B7FF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能够运用人工智能技术分析和解决实际工程问题（如设计智能分拣系统、故障诊断系统）；</w:t>
            </w:r>
          </w:p>
          <w:p w14:paraId="6409AB6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具备开发简单人工智能系统的实践能力，包括编程实现算法、使用开发工具（如TensorFlow、PyTorch）和云平台（百度智能云、讯飞云）；</w:t>
            </w:r>
          </w:p>
          <w:p w14:paraId="62018BD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具备跨学科协作能力，能将人工智能思维迁移到专业领域（如材料科学、建筑设计）。</w:t>
            </w:r>
          </w:p>
          <w:p w14:paraId="705EE03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3.素质目标</w:t>
            </w:r>
          </w:p>
          <w:p w14:paraId="02CC9CC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培养科学伦理意识，关注人工智能技术的社会影响（如隐私、安全、就业）。</w:t>
            </w:r>
          </w:p>
          <w:p w14:paraId="7EA6A53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强化创新精神和团队协作能力，通过项目实践培养解决复杂问题的综合素养；</w:t>
            </w:r>
          </w:p>
          <w:p w14:paraId="5A1C96DB">
            <w:pPr>
              <w:keepLines/>
              <w:widowControl/>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树立文化自信，结合中国科技发展案例融入课程思政。</w:t>
            </w:r>
          </w:p>
        </w:tc>
        <w:tc>
          <w:tcPr>
            <w:tcW w:w="2778" w:type="dxa"/>
          </w:tcPr>
          <w:p w14:paraId="15D42DB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课程内容通常分为理论模块与应用模块，涵盖以下主题：</w:t>
            </w:r>
          </w:p>
          <w:p w14:paraId="07EBB83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1.基础理论</w:t>
            </w:r>
          </w:p>
          <w:p w14:paraId="7907599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人工智能概述：概念、历史、研究领域与伦理。</w:t>
            </w:r>
          </w:p>
          <w:p w14:paraId="2A05E65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知识表示与推理：一阶谓词逻辑、产生式规则、框架表示、知识图谱。</w:t>
            </w:r>
          </w:p>
          <w:p w14:paraId="3F62F08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搜索与优化算法：状态空间搜索、遗传算法、粒子群优化。</w:t>
            </w:r>
          </w:p>
          <w:p w14:paraId="51B218C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2.技术方法</w:t>
            </w:r>
          </w:p>
          <w:p w14:paraId="386C4FF2">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机器学习：监督学习（线性回归、分类器）、无监督学习（聚类算法）。</w:t>
            </w:r>
          </w:p>
          <w:p w14:paraId="2E43DAB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神经网络与深度学习：BP网络、卷积神经网络（CNN）、生成对抗网络（GAN）。</w:t>
            </w:r>
          </w:p>
          <w:p w14:paraId="7C2A9C9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自然语言处理：语音识别、语义分析、机器翻译。</w:t>
            </w:r>
          </w:p>
          <w:p w14:paraId="09C5F4D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3.应用实践</w:t>
            </w:r>
          </w:p>
          <w:p w14:paraId="0A4FC27E">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行业应用案例：AI+制造（工艺优化）、AI+医疗（疾病诊断）、AI+教育（个性化推荐）。</w:t>
            </w:r>
          </w:p>
          <w:p w14:paraId="30E5071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综合项目：智能游戏设计、人脸识别系统、语音交互设备开发。</w:t>
            </w:r>
          </w:p>
        </w:tc>
        <w:tc>
          <w:tcPr>
            <w:tcW w:w="2778" w:type="dxa"/>
          </w:tcPr>
          <w:p w14:paraId="5D4D8A04">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（1）教学模式</w:t>
            </w:r>
          </w:p>
          <w:p w14:paraId="02B4B00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理论与实践结合：采用“课堂讲授+案例研讨+项目实践”模式，例如通过“红军知识图谱”案例融入思政元素，通过“疫情传播仿真”项目培养实际问题解决能力。</w:t>
            </w:r>
          </w:p>
          <w:p w14:paraId="68D261B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（2）教学条件</w:t>
            </w:r>
          </w:p>
          <w:p w14:paraId="69FCCEB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硬件设施：需配备智能实验室（如人形机器人、AI体测系统）及云计算资源。</w:t>
            </w:r>
          </w:p>
          <w:p w14:paraId="2293AD7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软件工具：常用开发框架（TensorFlow、PyTorch）、云平台接口（百度/讯飞智能云）。</w:t>
            </w:r>
          </w:p>
          <w:p w14:paraId="16722CF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（3）教学方法</w:t>
            </w:r>
          </w:p>
          <w:p w14:paraId="35338979">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案例驱动教学：通过真实科研项目转化的案例（如“海洋生态系统模拟”）引导学生模仿与创新。</w:t>
            </w:r>
          </w:p>
          <w:p w14:paraId="152DB1F7">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问题导向学习（PBL）：以实际工程问题（如“自动驾驶路径规划”）为任务，推动自主探究。</w:t>
            </w:r>
          </w:p>
          <w:p w14:paraId="1510FD64">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（4）教师要求</w:t>
            </w:r>
          </w:p>
          <w:p w14:paraId="47D5A2B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需具备人工智能跨学科知识及项目开发经验，能够将科研转化为教学案例。</w:t>
            </w:r>
          </w:p>
          <w:p w14:paraId="69CF576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掌握课程思政设计能力，例如通过“专家系统”案例讨论科学求真精神。</w:t>
            </w:r>
          </w:p>
          <w:p w14:paraId="525A362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（5）考核方式</w:t>
            </w:r>
          </w:p>
          <w:p w14:paraId="69DD8263">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过程性评价（40-50%）：包括课堂互动、实验报告、小组项目（如开发智能推荐系统）。</w:t>
            </w:r>
          </w:p>
          <w:p w14:paraId="71DFFD9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终结性评价（50-60%）：采用笔试（理论考核）、论文（技术综述）或实践作品（如AI应用原型）。</w:t>
            </w:r>
          </w:p>
          <w:p w14:paraId="3910335E">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创新加分：鼓励参与竞赛（如机器人竞赛、编程设计赛）并纳入成绩评定。</w:t>
            </w:r>
          </w:p>
        </w:tc>
      </w:tr>
      <w:tr w14:paraId="11C1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B831E5">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国家安全教育</w:t>
            </w:r>
          </w:p>
        </w:tc>
        <w:tc>
          <w:tcPr>
            <w:tcW w:w="2778" w:type="dxa"/>
          </w:tcPr>
          <w:p w14:paraId="525EFF13">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216C506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（2）理解中国特色国家安全体系，树立国家安全底线思维，提高政治站位和个人鉴别能力，将国家安全意识转化为自觉行动，强化责任担当。 </w:t>
            </w:r>
          </w:p>
          <w:p w14:paraId="535614E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（3）了解政治、军事、经济等重要领域安全及深海、极地、太空和生物等新型领域安全的内涵、内容、面临的威胁和挑战、维护各领域国家安全的途径与方法。</w:t>
            </w:r>
          </w:p>
          <w:p w14:paraId="286BC6D1">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（4）掌握国家安全法律法规，熟悉国家安全应变机制，自觉履行维护国家安全责任。</w:t>
            </w:r>
          </w:p>
          <w:p w14:paraId="49B719E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（5）增强大学生的爱国意识、国家安全意识和自我保护能力，在潜移默化中坚定学生理想信念、厚植爱国主义情怀，加强品德修养，增长知识见识，培养奋斗精神，提升学生综合素质。</w:t>
            </w:r>
          </w:p>
          <w:p w14:paraId="106A059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（6）掌握安全防范知识和主动增强安全防范能力，激发大学生树立安全第一的意识，确立正确的安全观。</w:t>
            </w:r>
          </w:p>
        </w:tc>
        <w:tc>
          <w:tcPr>
            <w:tcW w:w="2778" w:type="dxa"/>
          </w:tcPr>
          <w:p w14:paraId="4E664F8C">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（1）国家安全概念、内涵、重要性，维护国家安全的基本措施，国家安全教育及其内涵，大学生国家安全教育的意义。</w:t>
            </w:r>
          </w:p>
          <w:p w14:paraId="46067CD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（2）我国新时代国家安全的形势与特点，总体国家安全观的形成背景、基本内容、丰富内涵及伟大意义。</w:t>
            </w:r>
          </w:p>
          <w:p w14:paraId="01EFE27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（3）政治、军事、经济等重要领域安全及深海、极地、太空和生物等新型领域安全的内涵、内容、面临的威胁和挑战、维护各领域国家安全的途径与方法。</w:t>
            </w:r>
          </w:p>
          <w:p w14:paraId="6ACF4545">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（4）维护国家安全的制度体系和保障机制。</w:t>
            </w:r>
          </w:p>
          <w:p w14:paraId="2CA14CB3">
            <w:pPr>
              <w:pStyle w:val="6"/>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（5）国家安全法律法规，努力践行总体国家安全观。</w:t>
            </w:r>
          </w:p>
          <w:p w14:paraId="43083755">
            <w:pPr>
              <w:pStyle w:val="6"/>
              <w:keepLines/>
              <w:spacing w:line="360" w:lineRule="atLeast"/>
              <w:jc w:val="both"/>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（6）财产安全、网络安全、消防安全、学习安全、公共卫生安全、社会活动安全、灾害自救安全等安全防护。</w:t>
            </w:r>
          </w:p>
        </w:tc>
        <w:tc>
          <w:tcPr>
            <w:tcW w:w="2778" w:type="dxa"/>
          </w:tcPr>
          <w:p w14:paraId="2D3F9C96">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（1）教学模式：合理选用紧靠主题教学的素材与多维立体化资源，注重课程思政设计与渗透，运用信息化教学资源和手段，采取“教学做一体化”教学模式，将课堂教学和课内外实践相结合。</w:t>
            </w:r>
          </w:p>
          <w:p w14:paraId="7C66DEC3">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（2）教学条件：多媒体教室和智慧校园平台。</w:t>
            </w:r>
          </w:p>
          <w:p w14:paraId="117CC87E">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（3）教学方法：精讲基本概念、深入进行知识解读，运用案例式教学、启发式教学、讨论式教学、主题演讲辩论、情境教学法等多种互动教学方法。 </w:t>
            </w:r>
          </w:p>
          <w:p w14:paraId="7B2441BE">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（4）教师要求：政治立场坚定，要关注时政要闻及国家安全动态，及时把最新的文件精神融入教学内容。</w:t>
            </w:r>
          </w:p>
          <w:p w14:paraId="38FB0A2A">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（5）考核方式：采取过程考核（30%）+期末测评（70%）评定学习效果。</w:t>
            </w:r>
          </w:p>
        </w:tc>
      </w:tr>
      <w:tr w14:paraId="6E4D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4F64F9C2">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大学语文</w:t>
            </w:r>
          </w:p>
          <w:p w14:paraId="6FCE5DDE">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p>
        </w:tc>
        <w:tc>
          <w:tcPr>
            <w:tcW w:w="2778" w:type="dxa"/>
            <w:shd w:val="clear" w:color="auto" w:fill="auto"/>
          </w:tcPr>
          <w:p w14:paraId="5AF3F80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（1）在中学阶段语文学习的基础上，进一步提高学生正确理解和运用语言文字的能力。</w:t>
            </w:r>
          </w:p>
          <w:p w14:paraId="5C7FBB80">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（2）通过分析文学作品的思想内容和写作手法等，提高学生阅读理解能力和文学鉴赏能力，进而塑造高尚的人文精神，涵育完善的人文品格。</w:t>
            </w:r>
          </w:p>
          <w:p w14:paraId="2B4900DB">
            <w:pPr>
              <w:pStyle w:val="5"/>
              <w:keepNext w:val="0"/>
              <w:spacing w:line="360" w:lineRule="atLeast"/>
              <w:outlineLvl w:val="3"/>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2AB2A5D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上篇 阅读欣赏能力培养</w:t>
            </w:r>
          </w:p>
          <w:p w14:paraId="2291834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（1）诗歌及其作品赏析 </w:t>
            </w:r>
          </w:p>
          <w:p w14:paraId="4366D20D">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（2）小说及其作品赏析 </w:t>
            </w:r>
          </w:p>
          <w:p w14:paraId="5A951596">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（3）散文及其作品赏析  </w:t>
            </w:r>
          </w:p>
          <w:p w14:paraId="246A05A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（4）戏剧及其作品赏析  </w:t>
            </w:r>
          </w:p>
          <w:p w14:paraId="1268335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中篇 应用文写作</w:t>
            </w:r>
          </w:p>
          <w:p w14:paraId="428719C7">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（1）日常文书  </w:t>
            </w:r>
          </w:p>
          <w:p w14:paraId="53F4BA76">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（2）事务文书</w:t>
            </w:r>
          </w:p>
          <w:p w14:paraId="6EA23288">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（3）公务文书</w:t>
            </w:r>
          </w:p>
          <w:p w14:paraId="5F797A4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下篇 沟通表达</w:t>
            </w:r>
          </w:p>
          <w:p w14:paraId="5255AF38">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（1）普通话基础训练 </w:t>
            </w:r>
          </w:p>
          <w:p w14:paraId="3C2FC99E">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（2）日常沟通 </w:t>
            </w:r>
          </w:p>
          <w:p w14:paraId="105676D0">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（3）面试口才  </w:t>
            </w:r>
          </w:p>
          <w:p w14:paraId="6018B6D1">
            <w:pPr>
              <w:pStyle w:val="5"/>
              <w:keepNext w:val="0"/>
              <w:spacing w:line="360" w:lineRule="atLeast"/>
              <w:outlineLvl w:val="3"/>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（4）竞聘演讲</w:t>
            </w:r>
          </w:p>
        </w:tc>
        <w:tc>
          <w:tcPr>
            <w:tcW w:w="2778" w:type="dxa"/>
            <w:shd w:val="clear" w:color="auto" w:fill="auto"/>
          </w:tcPr>
          <w:p w14:paraId="2F2A650A">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87306CE">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（2）教学条件：多媒体教室、智慧校园平台等。</w:t>
            </w:r>
          </w:p>
          <w:p w14:paraId="3FD8BBF7">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（3）教学方法：主要采用讲授法、启发法、讨论法、提问法、角色扮演法、表演法等多种教学方法。</w:t>
            </w:r>
          </w:p>
          <w:p w14:paraId="78AFD63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（4）教师要求：结合网络教学资源平台、信息化教学平台等，实行课内课外双线并行教学，课堂教学中注重师生互动、生生互动，调动学生充分参与到课堂中来。</w:t>
            </w:r>
          </w:p>
          <w:p w14:paraId="0CBA9E08">
            <w:pPr>
              <w:pStyle w:val="5"/>
              <w:keepNext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（5）考核方式：采取过程考核（30%）+期末测评（70%）评定学习效果。</w:t>
            </w:r>
          </w:p>
        </w:tc>
      </w:tr>
      <w:tr w14:paraId="532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73B947B">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艺术类课程</w:t>
            </w:r>
          </w:p>
        </w:tc>
        <w:tc>
          <w:tcPr>
            <w:tcW w:w="2778" w:type="dxa"/>
          </w:tcPr>
          <w:p w14:paraId="33BC0089">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（1）引导学生以社会主义核心价值观为学习内容，树立正确人生观、价值观。</w:t>
            </w:r>
          </w:p>
          <w:p w14:paraId="4E6D570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（2）引导大学生系统地了解艺术范畴、指导学生进行艺术欣赏。</w:t>
            </w:r>
          </w:p>
          <w:p w14:paraId="53B12194">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（3）通过艺术类课程鉴赏、学习相关理论，使学生树立正确的审美观念，培养高雅的审美品位，提高人文素养。</w:t>
            </w:r>
          </w:p>
          <w:p w14:paraId="4D6209C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（4）了解、吸纳中外优秀艺术成果，理解并尊重多元文化。</w:t>
            </w:r>
          </w:p>
          <w:p w14:paraId="451DD70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（5）拓展形象思维，培养创作精神和实践能力，提高艺术审美与鉴赏能力。</w:t>
            </w:r>
          </w:p>
          <w:p w14:paraId="24D0240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（6）每个非艺术类专业学生在开设的8门课程中至少选修1门课程。</w:t>
            </w:r>
          </w:p>
          <w:p w14:paraId="6003089E">
            <w:pPr>
              <w:keepLines/>
              <w:widowControl/>
              <w:adjustRightInd w:val="0"/>
              <w:snapToGrid w:val="0"/>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6F6E7AB3">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7C66150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（2）《音乐鉴赏》课程</w:t>
            </w:r>
            <w:r>
              <w:rPr>
                <w:rFonts w:hint="eastAsia" w:ascii="宋体" w:hAnsi="宋体" w:cs="宋体"/>
                <w:color w:val="000000" w:themeColor="text1"/>
                <w:sz w:val="18"/>
                <w:szCs w:val="18"/>
                <w14:textFill>
                  <w14:solidFill>
                    <w14:schemeClr w14:val="tx1"/>
                  </w14:solidFill>
                </w14:textFill>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7342361D">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（3）《影视鉴赏》课程</w:t>
            </w:r>
            <w:r>
              <w:rPr>
                <w:rFonts w:hint="eastAsia" w:ascii="宋体" w:hAnsi="宋体" w:cs="宋体"/>
                <w:color w:val="000000" w:themeColor="text1"/>
                <w:sz w:val="18"/>
                <w:szCs w:val="18"/>
                <w14:textFill>
                  <w14:solidFill>
                    <w14:schemeClr w14:val="tx1"/>
                  </w14:solidFill>
                </w14:textFill>
              </w:rPr>
              <w:t>注重影视内容的赏析，引导学生熟悉影视艺术的发展历史，掌握影视艺术的基本语言，领略不同国家、不同时代影视艺术佳作的魅力，提高学生人文素养，最终形成学生健康、多元、开放的审美情趣。</w:t>
            </w:r>
          </w:p>
          <w:p w14:paraId="4E22DEC3">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AC8ABC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（5）《舞蹈鉴赏》课</w:t>
            </w:r>
            <w:r>
              <w:rPr>
                <w:rFonts w:hint="eastAsia" w:ascii="宋体" w:hAnsi="宋体" w:cs="宋体"/>
                <w:bCs/>
                <w:color w:val="000000" w:themeColor="text1"/>
                <w:sz w:val="18"/>
                <w:szCs w:val="18"/>
                <w14:textFill>
                  <w14:solidFill>
                    <w14:schemeClr w14:val="tx1"/>
                  </w14:solidFill>
                </w14:textFill>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F735320">
            <w:pPr>
              <w:keepLines/>
              <w:widowControl/>
              <w:spacing w:line="360" w:lineRule="atLeast"/>
              <w:ind w:firstLine="55"/>
              <w:rPr>
                <w:rFonts w:ascii="宋体" w:hAnsi="宋体" w:cs="宋体"/>
                <w:color w:val="000000" w:themeColor="text1"/>
                <w:sz w:val="18"/>
                <w:szCs w:val="18"/>
                <w:shd w:val="clear" w:color="auto" w:fill="F7F2EB"/>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（6）《书法鉴赏》</w:t>
            </w:r>
            <w:r>
              <w:rPr>
                <w:rFonts w:hint="eastAsia" w:ascii="宋体" w:hAnsi="宋体" w:cs="宋体"/>
                <w:color w:val="000000" w:themeColor="text1"/>
                <w:sz w:val="18"/>
                <w:szCs w:val="18"/>
                <w14:textFill>
                  <w14:solidFill>
                    <w14:schemeClr w14:val="tx1"/>
                  </w14:solidFill>
                </w14:textFill>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3648DE4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（7）《艺术导论》课程</w:t>
            </w:r>
            <w:r>
              <w:rPr>
                <w:rFonts w:hint="eastAsia" w:ascii="宋体" w:hAnsi="宋体" w:cs="宋体"/>
                <w:color w:val="000000" w:themeColor="text1"/>
                <w:sz w:val="18"/>
                <w:szCs w:val="18"/>
                <w14:textFill>
                  <w14:solidFill>
                    <w14:schemeClr w14:val="tx1"/>
                  </w14:solidFill>
                </w14:textFill>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484E433">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9334329">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（1）教学模式：按照专业注重个性化指导，注重教学时效性、针对性。合理选用教学素材与多维立体化资源，采取“教学做一体”的教学模式。</w:t>
            </w:r>
          </w:p>
          <w:p w14:paraId="5EA42C12">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（2）教学条件：多媒体教室、教材与参考书籍、校内艺术展示区域、在线艺术资源平台和艺术活动组织与指导。</w:t>
            </w:r>
          </w:p>
          <w:p w14:paraId="5B3BA6D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（3）教学方法：讲授法、演示法、实践教学法、讨论式教学法、多媒体与网络教学法等多种互动教学方法进行。</w:t>
            </w:r>
          </w:p>
          <w:p w14:paraId="1A7DAE47">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（4）教师要求：任课教师要有扎实的艺术专业知识，运用多样化的教学方法，因材施教，及时关注艺术前沿，把最新的艺术资讯融入教学内容。</w:t>
            </w:r>
          </w:p>
          <w:p w14:paraId="6293978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（5）评价建议：采取学习过程性与终结性考核相结合评定学习效果。</w:t>
            </w:r>
          </w:p>
        </w:tc>
      </w:tr>
    </w:tbl>
    <w:p w14:paraId="6E241411">
      <w:pPr>
        <w:spacing w:line="360" w:lineRule="atLeas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（二）专业课程</w:t>
      </w:r>
    </w:p>
    <w:p w14:paraId="7922D1B9">
      <w:pPr>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1.专业基础课程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2647"/>
        <w:gridCol w:w="2266"/>
        <w:gridCol w:w="2266"/>
      </w:tblGrid>
      <w:tr w14:paraId="0BB4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07080D">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647" w:type="dxa"/>
            <w:vAlign w:val="center"/>
          </w:tcPr>
          <w:p w14:paraId="32CC95D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6" w:type="dxa"/>
            <w:vAlign w:val="center"/>
          </w:tcPr>
          <w:p w14:paraId="6D9D3F01">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6" w:type="dxa"/>
            <w:vAlign w:val="center"/>
          </w:tcPr>
          <w:p w14:paraId="44870AC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6D0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32839AD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汽车机械基础</w:t>
            </w:r>
          </w:p>
        </w:tc>
        <w:tc>
          <w:tcPr>
            <w:tcW w:w="2647" w:type="dxa"/>
          </w:tcPr>
          <w:p w14:paraId="7DD8209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266" w:type="dxa"/>
          </w:tcPr>
          <w:p w14:paraId="67663B2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266" w:type="dxa"/>
          </w:tcPr>
          <w:p w14:paraId="57F9521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color w:val="000000" w:themeColor="text1"/>
                <w:sz w:val="18"/>
                <w:szCs w:val="18"/>
                <w14:textFill>
                  <w14:solidFill>
                    <w14:schemeClr w14:val="tx1"/>
                  </w14:solidFill>
                </w14:textFill>
              </w:rPr>
              <w:t>教师要求：</w:t>
            </w:r>
          </w:p>
          <w:p w14:paraId="12D00CC9">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5287443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2A512A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53CD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4436E3">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汽车机械制图</w:t>
            </w:r>
          </w:p>
        </w:tc>
        <w:tc>
          <w:tcPr>
            <w:tcW w:w="2647" w:type="dxa"/>
          </w:tcPr>
          <w:p w14:paraId="5DFA566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（1）培养学生具备良好的工程职业道德，能够在设计过程中坚持科学性和准确性，注重细节与质量；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（2）激发学生的创新思维和设计创新能力，鼓励在实际操作中探索新的设计方案和改进方法；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（3）增强团队合作意识和交流协作能力，能够在团队项目中有效沟通、协作解决问题；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（1）掌握机械制图基础知识，包括图纸标准、尺寸标注规则和公差配合等；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（2）熟悉汽车主要结构部件和功能，了解汽车零部件的基本构造和工作原理；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（3）学会使用简单的绘图工具，绘制简单的机械图纸；</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（1）能够熟练进行手工绘图和计算机辅助绘图，准确表达设计意图和技术要求；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（2）具备使用所学知识分析问题和解决实际工程问题的能力；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（3）通过实际绘图项目，培养将理论知识应用到实际设计中的能力；</w:t>
            </w:r>
          </w:p>
        </w:tc>
        <w:tc>
          <w:tcPr>
            <w:tcW w:w="2266" w:type="dxa"/>
          </w:tcPr>
          <w:p w14:paraId="67D10F72">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项目一：制图基础知识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项目二：汽车构造图绘制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项目三：汽车装配图绘制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项目四：汽车工程图绘制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项目五;汽车电气布线图绘制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项目六：汽车液压原理图绘制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项目七：汽车焊接图绘制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项目八：制图规范与实践</w:t>
            </w:r>
          </w:p>
        </w:tc>
        <w:tc>
          <w:tcPr>
            <w:tcW w:w="2266" w:type="dxa"/>
          </w:tcPr>
          <w:p w14:paraId="5A4A6F7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通过理论课程和实践操作相结合的方式，帮助学生理解和掌握汽车机械制图的基本原理和技能；在集体教学的基础上，根据学生的个体特点和需求，提供个别指导和辅导，帮助学生更好地学习和应用知识；利用在线教学平台和实体教学设施相结合，为学生提供更全面的学习资源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老师通过讲解理论知识和演示实际操作，帮助学生理解和掌握汽车机械制图的基本要点和技巧；通过实际的绘图操作训练，让学生在实践中提升技能水平和解决问题的能力；引导学生通过分析真实的汽车机械制图案例，培养他们的设计思维和解决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提供符合汽车机械制图需求的教学设施和实验室，包括绘图工具、CAD软件、汽车机械零部件等；拥有相关专业背景和丰富教学经验的老师，能够指导学生掌握汽车机械制图的基本理论和实践技能；为学生提供丰富的学习资源，如教材、案例资料、实习机会等；</w:t>
            </w:r>
          </w:p>
          <w:p w14:paraId="74A2128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08AD7BA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026E12A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w:t>
            </w:r>
          </w:p>
        </w:tc>
      </w:tr>
      <w:tr w14:paraId="6352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23109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汽车文化</w:t>
            </w:r>
          </w:p>
        </w:tc>
        <w:tc>
          <w:tcPr>
            <w:tcW w:w="2647" w:type="dxa"/>
          </w:tcPr>
          <w:p w14:paraId="6640F2F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（1）培养学生对汽车的历史、发展和文化背景的兴趣和理解；</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（2）增强学生对汽车行业的社会、经济和环境影响的意识；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（3）培养学生的团队合作和沟通能力，以及跨文化交流的能力；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（1）了解汽车的历史、发展和不同类型的汽车（如电动汽车、混合动力汽车等）；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（2）理解汽车文化对社会、经济和环境的影响；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（3）掌握汽车相关的法律、安全和环保知识；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（1）能够分析和评估不同类型汽车的优缺点，以及它们对环境和经济的影响；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（2）具备汽车相关信息的搜索、整理和分享能力；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（3）能够参与和组织有关汽车文化的讨论和项目；</w:t>
            </w:r>
          </w:p>
        </w:tc>
        <w:tc>
          <w:tcPr>
            <w:tcW w:w="2266" w:type="dxa"/>
          </w:tcPr>
          <w:p w14:paraId="64B67DD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项目二：汽车设计与美学</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项目四：汽车技术与性能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项目五：汽车品牌与营销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项目六：汽车法规与安全标准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项目七：未来汽车与创新趋势</w:t>
            </w:r>
          </w:p>
        </w:tc>
        <w:tc>
          <w:tcPr>
            <w:tcW w:w="2266" w:type="dxa"/>
          </w:tcPr>
          <w:p w14:paraId="4807A31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6807687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7F406EC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5E6D3A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7A9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ACA5D4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新能源汽车电力电子技术</w:t>
            </w:r>
          </w:p>
        </w:tc>
        <w:tc>
          <w:tcPr>
            <w:tcW w:w="2647" w:type="dxa"/>
          </w:tcPr>
          <w:p w14:paraId="406A0C4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（1）能够掌握汽车电路基本物理量的含义；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（2）能够掌握汽车开路与短路的概念；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（3）能够识别汽车维修工具和检测设备；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（4）新能源汽车高低压电能的应用及结构；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（5）新能源汽车高压部件保护；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（6）掌握新能源汽车维修场地的要求；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（1）能够掌握串联与并联的概念、特点及判别方法；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（2）能够描述新能源汽车维修工具和检测设备的类型与作用；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（3）了解新能源汽车维修场地安全操作环境的建立；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（4）新能源汽车高压部件保护；</w:t>
            </w:r>
          </w:p>
        </w:tc>
        <w:tc>
          <w:tcPr>
            <w:tcW w:w="2266" w:type="dxa"/>
          </w:tcPr>
          <w:p w14:paraId="3F66717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581AA7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1990D8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0B08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07339B8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汽车高压与安全与防护</w:t>
            </w:r>
          </w:p>
        </w:tc>
        <w:tc>
          <w:tcPr>
            <w:tcW w:w="2647" w:type="dxa"/>
          </w:tcPr>
          <w:p w14:paraId="61E2E86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（1）严格遵守高压操作规程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（2）强化高压安全意识与团队合作精神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（3）遵守高压电气安全法规与标准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（1）掌握高压电气系统的基本原理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（2）了解高压电气系统的安全标识与防护要求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（3）掌握高压电气事故的潜在风险和预防措施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（4）熟悉高压电气系统的安全操作规程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（1）执行高压电气系统的安全操作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（2）进行高压电气系统的检查和维护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（3）应对高压电气事故的应急处理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（4）应用法规和标准进行高压作业</w:t>
            </w:r>
          </w:p>
        </w:tc>
        <w:tc>
          <w:tcPr>
            <w:tcW w:w="2266" w:type="dxa"/>
          </w:tcPr>
          <w:p w14:paraId="58FBA1F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48828B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533DF5B5">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254F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4D8CBAB9">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新能源汽车构造</w:t>
            </w:r>
          </w:p>
        </w:tc>
        <w:tc>
          <w:tcPr>
            <w:tcW w:w="2647" w:type="dxa"/>
          </w:tcPr>
          <w:p w14:paraId="2AE43A8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266" w:type="dxa"/>
          </w:tcPr>
          <w:p w14:paraId="10A709E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266" w:type="dxa"/>
          </w:tcPr>
          <w:p w14:paraId="733435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5053F0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2DCCE96E">
      <w:pPr>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2.专业核心课程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05B6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7A6B8D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720D4F5D">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03AAA56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44979185">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70A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22F82E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新能源汽车整车控制技术</w:t>
            </w:r>
          </w:p>
        </w:tc>
        <w:tc>
          <w:tcPr>
            <w:tcW w:w="2261" w:type="dxa"/>
          </w:tcPr>
          <w:p w14:paraId="33BE664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（1）掌握整车控制系统的基本构造、工作原理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（3）掌握整车控制系统故障诊断与维修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（1）学生能够熟练查阅各种维修资料</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（2）能够熟练使用各种检测设备及维修工具进行各系统的故障诊断与排除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（3）具备较强的数据分析能力</w:t>
            </w:r>
          </w:p>
        </w:tc>
        <w:tc>
          <w:tcPr>
            <w:tcW w:w="2261" w:type="dxa"/>
          </w:tcPr>
          <w:p w14:paraId="2A65D99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项目一：整车控制系统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项目三：整车控制系统故障诊断与维修</w:t>
            </w:r>
          </w:p>
        </w:tc>
        <w:tc>
          <w:tcPr>
            <w:tcW w:w="2265" w:type="dxa"/>
          </w:tcPr>
          <w:p w14:paraId="2059CAC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2FC5FC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598223F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2D4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1D5384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新能源汽车动力蓄电池及管理技术</w:t>
            </w:r>
          </w:p>
        </w:tc>
        <w:tc>
          <w:tcPr>
            <w:tcW w:w="2261" w:type="dxa"/>
          </w:tcPr>
          <w:p w14:paraId="6BDCDC3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（1）了解和掌握汽车动力电池故障诊断方法和常用故障诊断设备的使用；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（2）掌握动力电池高压系统各种故障现象、产生原因及诊断方法，并学会维修；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（3）掌握动力电池低压系统各种故障现象、产生原因及诊断方法，并学会维修；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（4）掌握汽车动力电池充电系统各种故障现象、产生原因及诊断方法，并学会维修；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12F96E2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项目一：新能源汽车动力电池作用及结构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项目二：新能源汽车动力电池分类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项目三：新能源汽车动力电池高压系统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项目四：新能源汽车动力电池低压系统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项目五：新能源汽车动力电池充电故障</w:t>
            </w:r>
          </w:p>
        </w:tc>
        <w:tc>
          <w:tcPr>
            <w:tcW w:w="2265" w:type="dxa"/>
          </w:tcPr>
          <w:p w14:paraId="0603608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A9AE1C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289A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6C4323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新能源汽车驱动电机及控制技术</w:t>
            </w:r>
          </w:p>
        </w:tc>
        <w:tc>
          <w:tcPr>
            <w:tcW w:w="2261" w:type="dxa"/>
          </w:tcPr>
          <w:p w14:paraId="7FC6B04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0466A21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项目一：新能源汽车电动机部分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项目二：新能源汽车直流电动机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项目三：汽车驱动电机电控部分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项目四：单相异步电动机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项目五：三相异步电动机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项目六：磁阻电机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项目七：特斯拉异步电机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项目八：故障检修方法</w:t>
            </w:r>
          </w:p>
        </w:tc>
        <w:tc>
          <w:tcPr>
            <w:tcW w:w="2265" w:type="dxa"/>
          </w:tcPr>
          <w:p w14:paraId="7065FD1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3AB2AE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22E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42C4FD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汽车制造工艺技术</w:t>
            </w:r>
          </w:p>
        </w:tc>
        <w:tc>
          <w:tcPr>
            <w:tcW w:w="2261" w:type="dxa"/>
          </w:tcPr>
          <w:p w14:paraId="52D85BC7">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（1）树立精益求精的工匠精神与质量第一的职业态度；</w:t>
            </w:r>
          </w:p>
          <w:p w14:paraId="5145D13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（2）培养绿色制造理念和节能环保意识；</w:t>
            </w:r>
          </w:p>
          <w:p w14:paraId="321EE4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（3）强化安全生产规范与团队协作能力；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（1）掌握冲压、焊接、涂装、总装四大工艺原理与流程；</w:t>
            </w:r>
          </w:p>
          <w:p w14:paraId="664042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（2）理解车身材料（钢、铝、复合材料）的加工特性与工艺匹配；</w:t>
            </w:r>
          </w:p>
          <w:p w14:paraId="4A53F26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（3）熟悉智能制造设备（如机器人焊接、激光切割）的技术要点；</w:t>
            </w:r>
          </w:p>
          <w:p w14:paraId="69190F7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（4）了解数字化工厂中的MES系统应用与工艺优化逻辑；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（1）能独立操作基础设备完成钣金冲压或点焊工艺</w:t>
            </w:r>
          </w:p>
          <w:p w14:paraId="01737D1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能根据工艺卡编制简单部件的制造流程图；</w:t>
            </w:r>
          </w:p>
          <w:p w14:paraId="4693611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（2）能使用检测工具（如三坐标仪）验证零件制造精度；</w:t>
            </w:r>
          </w:p>
          <w:p w14:paraId="43003D9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（3）能分析常见工艺缺陷（如焊接虚焊、涂装橘皮）并提出改进方案；</w:t>
            </w:r>
          </w:p>
        </w:tc>
        <w:tc>
          <w:tcPr>
            <w:tcW w:w="2261" w:type="dxa"/>
          </w:tcPr>
          <w:p w14:paraId="6128F6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项目一：冲压工艺与模具设计</w:t>
            </w:r>
          </w:p>
          <w:p w14:paraId="7B8DF1B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任务1：薄钢板冲裁工艺参数实验</w:t>
            </w:r>
          </w:p>
          <w:p w14:paraId="0F7F09D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任务2：车门内板拉深模具仿真调试</w:t>
            </w:r>
          </w:p>
          <w:p w14:paraId="7EDA028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项目二：车身焊接工艺技术</w:t>
            </w:r>
          </w:p>
          <w:p w14:paraId="0C9FE9B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任务1：机器人点焊轨迹编程实训</w:t>
            </w:r>
          </w:p>
          <w:p w14:paraId="6DD5978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任务2：铝合金激光拼焊质量检测</w:t>
            </w:r>
          </w:p>
          <w:p w14:paraId="1631688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项目三：涂装工艺与缺陷分析</w:t>
            </w:r>
          </w:p>
          <w:p w14:paraId="0082A18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任务1：电泳涂装工艺参数优化实验</w:t>
            </w:r>
          </w:p>
          <w:p w14:paraId="2E7ADC1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任务2：涂层附着力与耐腐蚀性测试</w:t>
            </w:r>
          </w:p>
          <w:p w14:paraId="49E4821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项目四：总装工艺数字化管理</w:t>
            </w:r>
          </w:p>
          <w:p w14:paraId="5E5ED54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任务1：基于MES系统的整车装配线仿真</w:t>
            </w:r>
          </w:p>
          <w:p w14:paraId="7B47395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任务2：扭矩关键工位防错系统设计</w:t>
            </w:r>
          </w:p>
        </w:tc>
        <w:tc>
          <w:tcPr>
            <w:tcW w:w="2265" w:type="dxa"/>
          </w:tcPr>
          <w:p w14:paraId="0530965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理论教学（传统课堂+微课）；企业现场教学（工厂实地观摩）；虚拟仿真与实操结合（数字化孪生系统）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工艺案例对比分析（传统工艺VS智能工艺）；小组工艺优化竞赛（以成本、质量、效率为指标）；缺陷图谱绘制与解决方案答辩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材料成型实验室（冲压机、焊接机器人）；涂装缺陷样本库（含20种典型缺陷件）；数字化工艺仿真软件（AutoForm、DELMIA）；</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7670CCD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熟悉工业4.0背景下汽车制造技术革新（如一体化压铸工艺）；具备企业工艺工程师实践经验（至少参与过1个整车厂工艺项目）；</w:t>
            </w:r>
          </w:p>
          <w:p w14:paraId="606F8A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工艺参数设计报告（30%）；虚拟工艺仿真结果（20%）；实操考核（设备操作规范性+成品合格率）（40%）；团队协作与问题解决能力（10%）；</w:t>
            </w:r>
          </w:p>
        </w:tc>
      </w:tr>
      <w:tr w14:paraId="1F10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9707108">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新能源汽车试验技术</w:t>
            </w:r>
          </w:p>
        </w:tc>
        <w:tc>
          <w:tcPr>
            <w:tcW w:w="2261" w:type="dxa"/>
          </w:tcPr>
          <w:p w14:paraId="1B5ED77B">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（1）培育严谨的数据敏感度与试验安全意识；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（2）培养对技术标准的敬畏心与规范执行意识；</w:t>
            </w:r>
          </w:p>
          <w:p w14:paraId="38A8D59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（3）增强跨部门协作与试验数据共享观念；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（1）掌握动力电池（充放电、热管理）、电机（效率、NVH）、电控（CAN通信）试验规范；</w:t>
            </w:r>
          </w:p>
          <w:p w14:paraId="4017DD6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（2）理解整车性能试验方法（续航、动力性、EMC）；</w:t>
            </w:r>
          </w:p>
          <w:p w14:paraId="6E94709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（3）熟悉氢燃料电池系统台架试验流程；</w:t>
            </w:r>
          </w:p>
          <w:p w14:paraId="1B5998E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（5）了解智能驾驶系统（ADAS）测试场景构建逻辑；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（1）能编制简单试验大纲（如电池循环寿命测试）；</w:t>
            </w:r>
          </w:p>
          <w:p w14:paraId="574AC42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（2）能操作测试设备（电池充放电仪、电机测功机）采集数据；</w:t>
            </w:r>
          </w:p>
          <w:p w14:paraId="6A550DB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）能分析试验数据异常（如电压突降、温度失控）；</w:t>
            </w:r>
          </w:p>
          <w:p w14:paraId="49AD2AD4">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（4）能撰写符合国标的试验报告（GB/T 18385-2022）；</w:t>
            </w:r>
          </w:p>
        </w:tc>
        <w:tc>
          <w:tcPr>
            <w:tcW w:w="2261" w:type="dxa"/>
          </w:tcPr>
          <w:p w14:paraId="577CA57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项目一：动力电池系统试验</w:t>
            </w:r>
          </w:p>
          <w:p w14:paraId="3E46286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任务1：三元锂电池低温充放电特性测试</w:t>
            </w:r>
          </w:p>
          <w:p w14:paraId="248948F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任务2：电池包振动与IP67防水试验</w:t>
            </w:r>
          </w:p>
          <w:p w14:paraId="4D8590F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项目二：驱动电机性能测试</w:t>
            </w:r>
          </w:p>
          <w:p w14:paraId="181785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任务1：永磁同步电机效率MAP图绘制</w:t>
            </w:r>
          </w:p>
          <w:p w14:paraId="5979133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任务2：电机NVH（噪声、振动）台架试验</w:t>
            </w:r>
          </w:p>
          <w:p w14:paraId="02068E8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项目三：整车能量管理试验</w:t>
            </w:r>
          </w:p>
          <w:p w14:paraId="509620F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任务1：CLTC工况下续航里程标定</w:t>
            </w:r>
          </w:p>
          <w:p w14:paraId="2A7A7FD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任务2：快充策略对电池寿命影响分析</w:t>
            </w:r>
          </w:p>
          <w:p w14:paraId="5A8AD50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项目四：智能驾驶系统测试</w:t>
            </w:r>
          </w:p>
          <w:p w14:paraId="1B1AED5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任务1：AEB自动紧急制动系统场景测试</w:t>
            </w:r>
          </w:p>
          <w:p w14:paraId="1350E89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任务2：组合定位系统（GNSS+IMU）精度验证</w:t>
            </w:r>
          </w:p>
        </w:tc>
        <w:tc>
          <w:tcPr>
            <w:tcW w:w="2265" w:type="dxa"/>
          </w:tcPr>
          <w:p w14:paraId="560A199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仿真试验模型搭建；台架实操（电池/电机综合试验台）；实车路试（校园封闭场地测试）；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试验方案小组辩论（如常温VS低温测试优先级）；故障树分析（FTA）法诊断测试异常；行业专家远程评审试验报告；</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新能源试验中心（含电池充放电设备、整车转鼓试验台）；智能网联试验场（含V2X通信基站、高精度定位系统）；国家/行业标准数据库（GB、ISO、SAE标准）；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1F7BBB2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掌握新能源汽车最新测试技术（如锂枝晶快检设备）；熟悉国家级检测中心工作流程（如中汽研CATARC）；</w:t>
            </w:r>
          </w:p>
          <w:p w14:paraId="21F715E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试验方案设计合理性（20%）；数据采集完整性与准确性（30%）；试验报告规范性（30%）；安全防护与应急处置能力（20%）；</w:t>
            </w:r>
          </w:p>
        </w:tc>
      </w:tr>
      <w:tr w14:paraId="5C3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8AD122D">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新能源汽车底盘技术</w:t>
            </w:r>
          </w:p>
        </w:tc>
        <w:tc>
          <w:tcPr>
            <w:tcW w:w="2261" w:type="dxa"/>
          </w:tcPr>
          <w:p w14:paraId="329F16A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（1）能够熟练掌握底盘各系统的工作原理及相关技术规范；</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（2）能够了解熟悉汽车底盘各系统各种故障现象；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（3）能根据相关法律、技术规定，制订维修方案，保证汽车底盘维修质量；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（1）能够掌握汽车底盘的构造；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（2）能够描述汽车底盘各部件的位置与作用；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（3）了解汽车底盘的功用；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（4）掌握骑车底盘的常见故障及排除方法；</w:t>
            </w:r>
          </w:p>
        </w:tc>
        <w:tc>
          <w:tcPr>
            <w:tcW w:w="2261" w:type="dxa"/>
          </w:tcPr>
          <w:p w14:paraId="1C34B10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项目一：汽车底盘概述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项目二：汽车底盘构造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项目三：传动系统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项目五：转向系统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项目七：汽车底盘案例分析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项目八：汽车底盘故障诊断排除</w:t>
            </w:r>
          </w:p>
        </w:tc>
        <w:tc>
          <w:tcPr>
            <w:tcW w:w="2265" w:type="dxa"/>
          </w:tcPr>
          <w:p w14:paraId="4109FDD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2C78216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17A6275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537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088CA9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sz w:val="18"/>
                <w:szCs w:val="18"/>
              </w:rPr>
              <w:t>新能源汽车电气技术</w:t>
            </w:r>
          </w:p>
        </w:tc>
        <w:tc>
          <w:tcPr>
            <w:tcW w:w="2261" w:type="dxa"/>
          </w:tcPr>
          <w:p w14:paraId="1F39E6D4">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素质目标：</w:t>
            </w:r>
          </w:p>
          <w:p w14:paraId="0B591DB9">
            <w:pPr>
              <w:spacing w:before="120" w:beforeLines="50" w:after="120" w:afterLines="50" w:line="360" w:lineRule="exact"/>
              <w:rPr>
                <w:bCs/>
                <w:sz w:val="18"/>
                <w:szCs w:val="18"/>
              </w:rPr>
            </w:pPr>
            <w:r>
              <w:rPr>
                <w:bCs/>
                <w:sz w:val="18"/>
                <w:szCs w:val="18"/>
              </w:rPr>
              <w:t>（1）培养学生具备勤奋、细致、耐心的学习态度，能够尊重职业道德，关注安全意识；</w:t>
            </w:r>
          </w:p>
          <w:p w14:paraId="74D5F95A">
            <w:pPr>
              <w:spacing w:before="120" w:beforeLines="50" w:after="120" w:afterLines="50" w:line="360" w:lineRule="exact"/>
              <w:rPr>
                <w:bCs/>
                <w:sz w:val="18"/>
                <w:szCs w:val="18"/>
              </w:rPr>
            </w:pPr>
            <w:r>
              <w:rPr>
                <w:bCs/>
                <w:sz w:val="18"/>
                <w:szCs w:val="18"/>
              </w:rPr>
              <w:t>（2）培养学生具备团队合作精神，能够有效沟通和协作，解决汽车电气设备维修过程中的问题；</w:t>
            </w:r>
          </w:p>
          <w:p w14:paraId="4FCBE5E9">
            <w:pPr>
              <w:spacing w:before="120" w:beforeLines="50" w:after="120" w:afterLines="50" w:line="360" w:lineRule="exact"/>
              <w:rPr>
                <w:bCs/>
                <w:sz w:val="18"/>
                <w:szCs w:val="18"/>
              </w:rPr>
            </w:pPr>
            <w:r>
              <w:rPr>
                <w:bCs/>
                <w:sz w:val="18"/>
                <w:szCs w:val="18"/>
              </w:rPr>
              <w:t>（3）培养学生具备持续学习和自我提升的意识，能够跟随汽车技术发展，不断提升专业技能和知识水平。</w:t>
            </w:r>
          </w:p>
          <w:p w14:paraId="5C3FEAFE">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2.</w:t>
            </w:r>
            <w:r>
              <w:rPr>
                <w:rFonts w:ascii="宋体" w:hAnsi="宋体" w:cs="宋体"/>
                <w:color w:val="auto"/>
                <w:sz w:val="18"/>
                <w:szCs w:val="18"/>
              </w:rPr>
              <w:t>知识目标：</w:t>
            </w:r>
          </w:p>
          <w:p w14:paraId="1B26F9D4">
            <w:pPr>
              <w:spacing w:before="120" w:beforeLines="50" w:after="120" w:afterLines="50" w:line="360" w:lineRule="exact"/>
              <w:rPr>
                <w:bCs/>
                <w:sz w:val="18"/>
                <w:szCs w:val="18"/>
              </w:rPr>
            </w:pPr>
            <w:r>
              <w:rPr>
                <w:bCs/>
                <w:sz w:val="18"/>
                <w:szCs w:val="18"/>
              </w:rPr>
              <w:t>（1）掌握汽车电气设备的基本构造原理，包括电路结构、传感器原理、电子控制单元原理等相关知识；</w:t>
            </w:r>
          </w:p>
          <w:p w14:paraId="414AEE8A">
            <w:pPr>
              <w:spacing w:before="120" w:beforeLines="50" w:after="120" w:afterLines="50" w:line="360" w:lineRule="exact"/>
              <w:rPr>
                <w:bCs/>
                <w:sz w:val="18"/>
                <w:szCs w:val="18"/>
              </w:rPr>
            </w:pPr>
            <w:r>
              <w:rPr>
                <w:bCs/>
                <w:sz w:val="18"/>
                <w:szCs w:val="18"/>
              </w:rPr>
              <w:t>（2）理解汽车电气设备的维修方法和流程，包括故障诊断、电路测试、零部件更换等技；</w:t>
            </w:r>
          </w:p>
          <w:p w14:paraId="72AE0AA2">
            <w:pPr>
              <w:spacing w:before="120" w:beforeLines="50" w:after="120" w:afterLines="50" w:line="360" w:lineRule="exact"/>
              <w:rPr>
                <w:bCs/>
                <w:sz w:val="18"/>
                <w:szCs w:val="18"/>
              </w:rPr>
            </w:pPr>
            <w:r>
              <w:rPr>
                <w:bCs/>
                <w:sz w:val="18"/>
                <w:szCs w:val="18"/>
              </w:rPr>
              <w:t>（3）熟悉汽车电气设备的常见故障及解决方法，能够快速准确地定位问题并采取有效措施修复。</w:t>
            </w:r>
          </w:p>
          <w:p w14:paraId="19DAD547">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3.</w:t>
            </w:r>
            <w:r>
              <w:rPr>
                <w:rFonts w:ascii="宋体" w:hAnsi="宋体" w:cs="宋体"/>
                <w:color w:val="auto"/>
                <w:sz w:val="18"/>
                <w:szCs w:val="18"/>
              </w:rPr>
              <w:t>能力目标：</w:t>
            </w:r>
          </w:p>
          <w:p w14:paraId="7B34B1F9">
            <w:pPr>
              <w:spacing w:before="120" w:beforeLines="50" w:after="120" w:afterLines="50" w:line="360" w:lineRule="exact"/>
              <w:rPr>
                <w:bCs/>
                <w:sz w:val="18"/>
                <w:szCs w:val="18"/>
              </w:rPr>
            </w:pPr>
            <w:r>
              <w:rPr>
                <w:bCs/>
                <w:sz w:val="18"/>
                <w:szCs w:val="18"/>
              </w:rPr>
              <w:t>（1）能够独立进行汽车电气设备的故障诊断和维修工作，包括使用电气测试仪器、查阅电路图和技术资料等；</w:t>
            </w:r>
          </w:p>
          <w:p w14:paraId="2F9C8B9A">
            <w:pPr>
              <w:spacing w:before="120" w:beforeLines="50" w:after="120" w:afterLines="50" w:line="360" w:lineRule="exact"/>
              <w:rPr>
                <w:bCs/>
                <w:sz w:val="18"/>
                <w:szCs w:val="18"/>
              </w:rPr>
            </w:pPr>
            <w:r>
              <w:rPr>
                <w:bCs/>
                <w:sz w:val="18"/>
                <w:szCs w:val="18"/>
              </w:rPr>
              <w:t>（2）具备制定和执行汽车电气设备维护计划的能力，保证汽车电气系统的正常运行；</w:t>
            </w:r>
          </w:p>
          <w:p w14:paraId="1AD1970B">
            <w:pPr>
              <w:spacing w:line="360" w:lineRule="exact"/>
              <w:rPr>
                <w:rFonts w:ascii="宋体" w:hAnsi="宋体"/>
                <w:b/>
                <w:bCs/>
                <w:color w:val="000000" w:themeColor="text1"/>
                <w:sz w:val="18"/>
                <w:szCs w:val="18"/>
                <w14:textFill>
                  <w14:solidFill>
                    <w14:schemeClr w14:val="tx1"/>
                  </w14:solidFill>
                </w14:textFill>
              </w:rPr>
            </w:pPr>
            <w:r>
              <w:rPr>
                <w:bCs/>
                <w:sz w:val="18"/>
                <w:szCs w:val="18"/>
              </w:rPr>
              <w:t>（3）能够评估汽车电气设备维修工作的质量，遵守相关安全规范和职业道德标准，确保维修工作符合要求。</w:t>
            </w:r>
          </w:p>
        </w:tc>
        <w:tc>
          <w:tcPr>
            <w:tcW w:w="2261" w:type="dxa"/>
          </w:tcPr>
          <w:p w14:paraId="76052BA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模块一：汽车电气系统简介</w:t>
            </w:r>
          </w:p>
          <w:p w14:paraId="3F68AAD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模块二：电气系统的基本电路和元件</w:t>
            </w:r>
          </w:p>
          <w:p w14:paraId="2D6DE539">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模块三：汽车电子控制单(ECU)</w:t>
            </w:r>
          </w:p>
          <w:p w14:paraId="6BFF989E">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模块四：传感器与执行器</w:t>
            </w:r>
          </w:p>
          <w:p w14:paraId="478EC83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模块五;故障诊断与维修技术</w:t>
            </w:r>
          </w:p>
          <w:p w14:paraId="4BA44963">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模块六：电气系统维护与保养</w:t>
            </w:r>
          </w:p>
          <w:p w14:paraId="78A03F84">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模块七：新能源汽车电气系统</w:t>
            </w:r>
          </w:p>
          <w:p w14:paraId="759C48B3">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模块八：安全与法规汽车CAD绘图技术</w:t>
            </w:r>
          </w:p>
        </w:tc>
        <w:tc>
          <w:tcPr>
            <w:tcW w:w="2265" w:type="dxa"/>
          </w:tcPr>
          <w:p w14:paraId="1EFA9429">
            <w:pPr>
              <w:spacing w:before="120" w:beforeLines="50" w:after="120" w:afterLines="50" w:line="360" w:lineRule="exact"/>
              <w:rPr>
                <w:rFonts w:ascii="宋体" w:hAnsi="宋体" w:cs="宋体"/>
                <w:bCs/>
                <w:sz w:val="18"/>
                <w:szCs w:val="18"/>
              </w:rPr>
            </w:pPr>
            <w:r>
              <w:rPr>
                <w:rFonts w:hint="eastAsia" w:ascii="宋体" w:hAnsi="宋体" w:cs="宋体"/>
                <w:bCs/>
                <w:sz w:val="18"/>
                <w:szCs w:val="18"/>
              </w:rPr>
              <w:t>1.教学模式：</w:t>
            </w:r>
          </w:p>
          <w:p w14:paraId="57A13F0E">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实验操作和案例分析来深入理解汽车电气设备构造与维修的知识点，加强学生的动手能力和解决问题的能力；在集体教学的基础上，注重讨论、合作和分享，促进学生之间的交流和合作，培养团队合作精神；结合线上课堂教学和线下实验室实践，使学生能够灵活应用数字资源和实体设备，全面提升学习体验。</w:t>
            </w:r>
          </w:p>
          <w:p w14:paraId="186D636F">
            <w:pPr>
              <w:spacing w:before="120" w:beforeLines="50" w:after="120" w:afterLines="50" w:line="360" w:lineRule="exact"/>
              <w:rPr>
                <w:rFonts w:ascii="宋体" w:hAnsi="宋体" w:cs="宋体"/>
                <w:bCs/>
                <w:sz w:val="18"/>
                <w:szCs w:val="18"/>
              </w:rPr>
            </w:pPr>
            <w:r>
              <w:rPr>
                <w:rFonts w:hint="eastAsia" w:ascii="宋体" w:hAnsi="宋体" w:cs="宋体"/>
                <w:bCs/>
                <w:sz w:val="18"/>
                <w:szCs w:val="18"/>
              </w:rPr>
              <w:t>2.教学方法：</w:t>
            </w:r>
          </w:p>
          <w:p w14:paraId="033D048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真实案例和故障实例分析，引导学生理解汽车电气设备维修和故障排除的过程，培养解决问题的能力；利用模拟器、模型和虚拟实验平台进行实际操作演练，让学生熟悉维修工具和流程，提高操作技能；以项目为中心，让学生参与真实案例分析和解决方案设计，培养学生综合运用知识的能力。</w:t>
            </w:r>
          </w:p>
          <w:p w14:paraId="56E3CF8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3.教学条件：</w:t>
            </w:r>
          </w:p>
          <w:p w14:paraId="7C9DBDD1">
            <w:pPr>
              <w:spacing w:line="360" w:lineRule="exact"/>
              <w:rPr>
                <w:rFonts w:ascii="宋体" w:hAnsi="宋体" w:cs="宋体"/>
                <w:bCs/>
                <w:sz w:val="18"/>
                <w:szCs w:val="18"/>
              </w:rPr>
            </w:pPr>
            <w:r>
              <w:rPr>
                <w:rFonts w:hint="eastAsia" w:ascii="宋体" w:hAnsi="宋体" w:cs="宋体"/>
                <w:bCs/>
                <w:sz w:val="18"/>
                <w:szCs w:val="18"/>
              </w:rPr>
              <w:t>配备先进的汽车电气设备维修实验室，包括测试仪器、示波器、电路图资料等，支持学生进行实验操作和维修训练；提供专业的CAD/CAE软件、模拟器和虚拟实验平台，帮助学生进行模拟练习和电路设计，扩展学习方式；积极开展实习和校企合作项目，让学生有机会实地参与汽车电气设备的维修实践，增强专业技能和经验。</w:t>
            </w:r>
          </w:p>
          <w:p w14:paraId="4A880638">
            <w:pPr>
              <w:spacing w:line="360" w:lineRule="exact"/>
              <w:rPr>
                <w:rFonts w:ascii="宋体" w:hAnsi="宋体" w:cs="宋体"/>
                <w:bCs/>
                <w:sz w:val="18"/>
                <w:szCs w:val="18"/>
              </w:rPr>
            </w:pPr>
            <w:r>
              <w:rPr>
                <w:rFonts w:hint="eastAsia" w:ascii="宋体" w:hAnsi="宋体" w:cs="宋体"/>
                <w:bCs/>
                <w:sz w:val="18"/>
                <w:szCs w:val="18"/>
              </w:rPr>
              <w:t>4.教师要求：</w:t>
            </w:r>
          </w:p>
          <w:p w14:paraId="5F635F98">
            <w:pPr>
              <w:spacing w:line="36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02572E7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5.评价建议：</w:t>
            </w:r>
          </w:p>
          <w:p w14:paraId="659EB32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要求学生撰写实验报告，详细记录实验过程和结果，评估学生的实验操作能力和数据分析能力；根据学生的课堂参与程度、提问质量、互动表现等，评估学生的学习态度和团队协作精神；结合学习成绩、课堂表现、考试等多方面进行综合评定，全面评价学生对课程内容和要求的掌握程度。</w:t>
            </w:r>
          </w:p>
          <w:p w14:paraId="079E0037">
            <w:pPr>
              <w:spacing w:line="360" w:lineRule="exact"/>
              <w:rPr>
                <w:rFonts w:ascii="宋体" w:hAnsi="宋体"/>
                <w:color w:val="000000" w:themeColor="text1"/>
                <w:sz w:val="18"/>
                <w:szCs w:val="18"/>
                <w14:textFill>
                  <w14:solidFill>
                    <w14:schemeClr w14:val="tx1"/>
                  </w14:solidFill>
                </w14:textFill>
              </w:rPr>
            </w:pPr>
          </w:p>
        </w:tc>
      </w:tr>
      <w:tr w14:paraId="3844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6E59BD9">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新能源汽车的维护与故障诊断</w:t>
            </w:r>
          </w:p>
        </w:tc>
        <w:tc>
          <w:tcPr>
            <w:tcW w:w="2261" w:type="dxa"/>
          </w:tcPr>
          <w:p w14:paraId="6198C72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（2）使学生掌握各系统组成部件安装位置；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（3）使学生掌握各系统部件检修方式；</w:t>
            </w:r>
          </w:p>
        </w:tc>
        <w:tc>
          <w:tcPr>
            <w:tcW w:w="2261" w:type="dxa"/>
          </w:tcPr>
          <w:p w14:paraId="3D1CC54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项目一：新能源汽车电动机部分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项目二：高压系统检修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项目三：汽车底盘组成部分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项目四：各部件故障检修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 汽车电控部分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项目六：电控故障表现及检修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项目七：常用汽车检测仪器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项目八：常用仪器使用方法</w:t>
            </w:r>
          </w:p>
        </w:tc>
        <w:tc>
          <w:tcPr>
            <w:tcW w:w="2265" w:type="dxa"/>
          </w:tcPr>
          <w:p w14:paraId="13C8679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0A3BEEC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bl>
    <w:p w14:paraId="3322BDAB">
      <w:pPr>
        <w:spacing w:line="360" w:lineRule="exact"/>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3.专业拓展课程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5B60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vAlign w:val="center"/>
          </w:tcPr>
          <w:p w14:paraId="3DF11C8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65DFBCA2">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5354740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69F4474C">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1DF1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0D756EE">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智能网联汽车概论</w:t>
            </w:r>
          </w:p>
        </w:tc>
        <w:tc>
          <w:tcPr>
            <w:tcW w:w="2261" w:type="dxa"/>
          </w:tcPr>
          <w:p w14:paraId="302EB45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261" w:type="dxa"/>
          </w:tcPr>
          <w:p w14:paraId="0ACA2DB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265" w:type="dxa"/>
          </w:tcPr>
          <w:p w14:paraId="094804A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2AE7E96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6FA9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5FC5B1">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Cs/>
                <w:szCs w:val="21"/>
              </w:rPr>
              <w:t>P</w:t>
            </w:r>
            <w:r>
              <w:rPr>
                <w:rFonts w:hint="eastAsia" w:ascii="宋体" w:hAnsi="宋体" w:cs="宋体"/>
                <w:b/>
                <w:sz w:val="18"/>
                <w:szCs w:val="18"/>
              </w:rPr>
              <w:t>ython 程序设计</w:t>
            </w:r>
          </w:p>
        </w:tc>
        <w:tc>
          <w:tcPr>
            <w:tcW w:w="2261" w:type="dxa"/>
          </w:tcPr>
          <w:p w14:paraId="6E09F6C9">
            <w:pPr>
              <w:keepLines/>
              <w:widowControl/>
              <w:spacing w:line="360" w:lineRule="exact"/>
              <w:ind w:firstLine="55"/>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w:t>
            </w:r>
            <w:r>
              <w:rPr>
                <w:rFonts w:hint="eastAsia" w:ascii="宋体" w:hAnsi="宋体" w:cs="宋体"/>
                <w:b/>
                <w:bCs/>
                <w:sz w:val="18"/>
                <w:szCs w:val="18"/>
              </w:rPr>
              <w:t>素质目标：</w:t>
            </w:r>
          </w:p>
          <w:p w14:paraId="0F4D8072">
            <w:pPr>
              <w:keepLines/>
              <w:widowControl/>
              <w:spacing w:line="360" w:lineRule="exact"/>
              <w:ind w:firstLine="55"/>
              <w:rPr>
                <w:rFonts w:ascii="宋体" w:hAnsi="宋体" w:cs="宋体"/>
                <w:sz w:val="18"/>
                <w:szCs w:val="18"/>
              </w:rPr>
            </w:pPr>
            <w:r>
              <w:rPr>
                <w:rFonts w:hint="eastAsia" w:ascii="宋体" w:hAnsi="宋体" w:cs="宋体"/>
                <w:sz w:val="18"/>
                <w:szCs w:val="18"/>
              </w:rPr>
              <w:t>（1）通过Python编程实现创新的想法和模块，树立创新意识；</w:t>
            </w:r>
          </w:p>
          <w:p w14:paraId="2B455FF8">
            <w:pPr>
              <w:keepLines/>
              <w:widowControl/>
              <w:spacing w:line="360" w:lineRule="exact"/>
              <w:ind w:firstLine="55"/>
              <w:rPr>
                <w:rFonts w:ascii="宋体" w:hAnsi="宋体" w:cs="宋体"/>
                <w:sz w:val="18"/>
                <w:szCs w:val="18"/>
              </w:rPr>
            </w:pPr>
            <w:r>
              <w:rPr>
                <w:rFonts w:hint="eastAsia" w:ascii="宋体" w:hAnsi="宋体" w:cs="宋体"/>
                <w:sz w:val="18"/>
                <w:szCs w:val="18"/>
              </w:rPr>
              <w:t>（2）形成自主学习意识；</w:t>
            </w:r>
          </w:p>
          <w:p w14:paraId="1F7F7CAB">
            <w:pPr>
              <w:keepLines/>
              <w:widowControl/>
              <w:spacing w:line="360" w:lineRule="exact"/>
              <w:ind w:firstLine="55"/>
              <w:rPr>
                <w:rFonts w:ascii="宋体" w:hAnsi="宋体" w:cs="宋体"/>
                <w:sz w:val="18"/>
                <w:szCs w:val="18"/>
              </w:rPr>
            </w:pPr>
            <w:r>
              <w:rPr>
                <w:rFonts w:hint="eastAsia" w:ascii="宋体" w:hAnsi="宋体" w:cs="宋体"/>
                <w:sz w:val="18"/>
                <w:szCs w:val="18"/>
              </w:rPr>
              <w:t>（3）树立责任心和团队合作意识。</w:t>
            </w:r>
          </w:p>
          <w:p w14:paraId="78DE8236">
            <w:pPr>
              <w:keepLines/>
              <w:widowControl/>
              <w:spacing w:line="360" w:lineRule="exact"/>
              <w:ind w:firstLine="55"/>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w:t>
            </w:r>
            <w:r>
              <w:rPr>
                <w:rFonts w:hint="eastAsia" w:ascii="宋体" w:hAnsi="宋体" w:cs="宋体"/>
                <w:b/>
                <w:bCs/>
                <w:sz w:val="18"/>
                <w:szCs w:val="18"/>
              </w:rPr>
              <w:t>知识目标：</w:t>
            </w:r>
          </w:p>
          <w:p w14:paraId="0B364682">
            <w:pPr>
              <w:keepLines/>
              <w:widowControl/>
              <w:spacing w:line="360" w:lineRule="exact"/>
              <w:ind w:firstLine="55"/>
              <w:rPr>
                <w:rFonts w:ascii="宋体" w:hAnsi="宋体" w:cs="宋体"/>
                <w:sz w:val="18"/>
                <w:szCs w:val="18"/>
              </w:rPr>
            </w:pPr>
            <w:r>
              <w:rPr>
                <w:rFonts w:hint="eastAsia" w:ascii="宋体" w:hAnsi="宋体" w:cs="宋体"/>
                <w:sz w:val="18"/>
                <w:szCs w:val="18"/>
              </w:rPr>
              <w:t>（1）了解Python标准库提供的各种模块和功能，以及常用的第三方库，如NumPy、Pandas、Matplotlib等；</w:t>
            </w:r>
          </w:p>
          <w:p w14:paraId="3C3BAA7D">
            <w:pPr>
              <w:keepLines/>
              <w:widowControl/>
              <w:spacing w:line="360" w:lineRule="exact"/>
              <w:ind w:firstLine="55"/>
              <w:rPr>
                <w:rFonts w:ascii="宋体" w:hAnsi="宋体" w:cs="宋体"/>
                <w:sz w:val="18"/>
                <w:szCs w:val="18"/>
              </w:rPr>
            </w:pPr>
            <w:r>
              <w:rPr>
                <w:rFonts w:hint="eastAsia" w:ascii="宋体" w:hAnsi="宋体" w:cs="宋体"/>
                <w:sz w:val="18"/>
                <w:szCs w:val="18"/>
              </w:rPr>
              <w:t>（2）熟悉Python开发环境的搭建和使用，包括IDE（如PyCharm、VS Code）、解释器、虚拟环境等；</w:t>
            </w:r>
          </w:p>
          <w:p w14:paraId="58085F44">
            <w:pPr>
              <w:keepLines/>
              <w:widowControl/>
              <w:spacing w:line="360" w:lineRule="exact"/>
              <w:ind w:firstLine="55"/>
              <w:rPr>
                <w:rFonts w:ascii="宋体" w:hAnsi="宋体" w:cs="宋体"/>
                <w:sz w:val="18"/>
                <w:szCs w:val="18"/>
              </w:rPr>
            </w:pPr>
            <w:r>
              <w:rPr>
                <w:rFonts w:hint="eastAsia" w:ascii="宋体" w:hAnsi="宋体" w:cs="宋体"/>
                <w:sz w:val="18"/>
                <w:szCs w:val="18"/>
              </w:rPr>
              <w:t>（3）了解Python在数据分析、机器学习、Web开发等领域的应用，并了解相关的基础知识；</w:t>
            </w:r>
          </w:p>
          <w:p w14:paraId="543B9615">
            <w:pPr>
              <w:keepLines/>
              <w:widowControl/>
              <w:spacing w:line="360" w:lineRule="exact"/>
              <w:ind w:firstLine="55"/>
              <w:rPr>
                <w:rFonts w:ascii="宋体" w:hAnsi="宋体" w:cs="宋体"/>
                <w:sz w:val="18"/>
                <w:szCs w:val="18"/>
              </w:rPr>
            </w:pPr>
            <w:r>
              <w:rPr>
                <w:rFonts w:hint="eastAsia" w:ascii="宋体" w:hAnsi="宋体" w:cs="宋体"/>
                <w:sz w:val="18"/>
                <w:szCs w:val="18"/>
              </w:rPr>
              <w:t>（4）掌了解常见的数据结构（如列表、字典、集合）和算法（如排序、搜索）的基本原理和实现方式。</w:t>
            </w:r>
          </w:p>
          <w:p w14:paraId="0CF9906E">
            <w:pPr>
              <w:keepLines/>
              <w:widowControl/>
              <w:spacing w:line="360" w:lineRule="exact"/>
              <w:ind w:firstLine="55"/>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w:t>
            </w:r>
            <w:r>
              <w:rPr>
                <w:rFonts w:hint="eastAsia" w:ascii="宋体" w:hAnsi="宋体" w:cs="宋体"/>
                <w:b/>
                <w:bCs/>
                <w:sz w:val="18"/>
                <w:szCs w:val="18"/>
              </w:rPr>
              <w:t>能力目标：</w:t>
            </w:r>
          </w:p>
          <w:p w14:paraId="5D26758B">
            <w:pPr>
              <w:keepLines/>
              <w:widowControl/>
              <w:spacing w:line="360" w:lineRule="exact"/>
              <w:ind w:firstLine="55"/>
              <w:rPr>
                <w:rFonts w:ascii="宋体" w:hAnsi="宋体" w:cs="宋体"/>
                <w:sz w:val="18"/>
                <w:szCs w:val="18"/>
              </w:rPr>
            </w:pPr>
            <w:r>
              <w:rPr>
                <w:rFonts w:hint="eastAsia" w:ascii="宋体" w:hAnsi="宋体" w:cs="宋体"/>
                <w:sz w:val="18"/>
                <w:szCs w:val="18"/>
              </w:rPr>
              <w:t>（1）能够运用Python语言和相关库解决实际问题，如数据处理、文本分析、图像处理等；</w:t>
            </w:r>
          </w:p>
          <w:p w14:paraId="27784E6F">
            <w:pPr>
              <w:keepLines/>
              <w:widowControl/>
              <w:spacing w:line="360" w:lineRule="exact"/>
              <w:ind w:firstLine="55"/>
              <w:rPr>
                <w:rFonts w:ascii="宋体" w:hAnsi="宋体" w:cs="宋体"/>
                <w:sz w:val="18"/>
                <w:szCs w:val="18"/>
              </w:rPr>
            </w:pPr>
            <w:r>
              <w:rPr>
                <w:rFonts w:hint="eastAsia" w:ascii="宋体" w:hAnsi="宋体" w:cs="宋体"/>
                <w:sz w:val="18"/>
                <w:szCs w:val="18"/>
              </w:rPr>
              <w:t>（2）能够编写结构清晰、可读性强、可维护的Python代码，并遵循良好的编程规范和代码风格；</w:t>
            </w:r>
          </w:p>
          <w:p w14:paraId="4D65B23E">
            <w:pPr>
              <w:keepLines/>
              <w:widowControl/>
              <w:spacing w:line="360" w:lineRule="exact"/>
              <w:ind w:firstLine="55"/>
              <w:rPr>
                <w:rFonts w:ascii="宋体" w:hAnsi="宋体" w:cs="宋体"/>
                <w:sz w:val="18"/>
                <w:szCs w:val="18"/>
              </w:rPr>
            </w:pPr>
            <w:r>
              <w:rPr>
                <w:rFonts w:hint="eastAsia" w:ascii="宋体" w:hAnsi="宋体" w:cs="宋体"/>
                <w:sz w:val="18"/>
                <w:szCs w:val="18"/>
              </w:rPr>
              <w:t>（3）能够在团队中协作开发Python模块，进行代码版本控制、文档编写、代码审查等工作；</w:t>
            </w:r>
          </w:p>
          <w:p w14:paraId="3F2FF50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s="宋体"/>
                <w:sz w:val="18"/>
                <w:szCs w:val="18"/>
              </w:rPr>
              <w:t>（4）能够使用调试工具和技术，排查和解决Python程序中的错误和异常。</w:t>
            </w:r>
          </w:p>
        </w:tc>
        <w:tc>
          <w:tcPr>
            <w:tcW w:w="2261" w:type="dxa"/>
          </w:tcPr>
          <w:p w14:paraId="18FBB00B">
            <w:pPr>
              <w:keepLines/>
              <w:widowControl/>
              <w:spacing w:line="360" w:lineRule="exact"/>
              <w:ind w:firstLine="55"/>
              <w:rPr>
                <w:rFonts w:ascii="宋体" w:hAnsi="宋体" w:cs="宋体"/>
                <w:sz w:val="18"/>
                <w:szCs w:val="18"/>
              </w:rPr>
            </w:pPr>
            <w:r>
              <w:rPr>
                <w:rFonts w:hint="eastAsia" w:ascii="宋体" w:hAnsi="宋体" w:cs="宋体"/>
                <w:sz w:val="18"/>
                <w:szCs w:val="18"/>
              </w:rPr>
              <w:t>模块一：Python概述</w:t>
            </w:r>
          </w:p>
          <w:p w14:paraId="0A9D65CC">
            <w:pPr>
              <w:keepLines/>
              <w:widowControl/>
              <w:spacing w:line="360" w:lineRule="exact"/>
              <w:ind w:firstLine="55"/>
              <w:rPr>
                <w:rFonts w:ascii="宋体" w:hAnsi="宋体" w:cs="宋体"/>
                <w:sz w:val="18"/>
                <w:szCs w:val="18"/>
              </w:rPr>
            </w:pPr>
            <w:r>
              <w:rPr>
                <w:rFonts w:hint="eastAsia" w:ascii="宋体" w:hAnsi="宋体" w:cs="宋体"/>
                <w:sz w:val="18"/>
                <w:szCs w:val="18"/>
              </w:rPr>
              <w:t>（1）Python语言程序的基本构成；</w:t>
            </w:r>
          </w:p>
          <w:p w14:paraId="535707BE">
            <w:pPr>
              <w:keepLines/>
              <w:widowControl/>
              <w:spacing w:line="360" w:lineRule="exact"/>
              <w:ind w:firstLine="55"/>
              <w:rPr>
                <w:rFonts w:ascii="宋体" w:hAnsi="宋体" w:cs="宋体"/>
                <w:sz w:val="18"/>
                <w:szCs w:val="18"/>
              </w:rPr>
            </w:pPr>
            <w:r>
              <w:rPr>
                <w:rFonts w:hint="eastAsia" w:ascii="宋体" w:hAnsi="宋体" w:cs="宋体"/>
                <w:sz w:val="18"/>
                <w:szCs w:val="18"/>
              </w:rPr>
              <w:t>（2）Python程序开发环境、编辑调试过程。</w:t>
            </w:r>
          </w:p>
          <w:p w14:paraId="4CD0EC8C">
            <w:pPr>
              <w:keepLines/>
              <w:widowControl/>
              <w:spacing w:line="360" w:lineRule="exact"/>
              <w:ind w:firstLine="55"/>
              <w:rPr>
                <w:rFonts w:ascii="宋体" w:hAnsi="宋体" w:cs="宋体"/>
                <w:sz w:val="18"/>
                <w:szCs w:val="18"/>
              </w:rPr>
            </w:pPr>
            <w:r>
              <w:rPr>
                <w:rFonts w:hint="eastAsia" w:ascii="宋体" w:hAnsi="宋体" w:cs="宋体"/>
                <w:sz w:val="18"/>
                <w:szCs w:val="18"/>
              </w:rPr>
              <w:t>模块二：Python语言基础</w:t>
            </w:r>
          </w:p>
          <w:p w14:paraId="060F9F9D">
            <w:pPr>
              <w:keepLines/>
              <w:widowControl/>
              <w:spacing w:line="360" w:lineRule="exact"/>
              <w:ind w:firstLine="55"/>
              <w:rPr>
                <w:rFonts w:ascii="宋体" w:hAnsi="宋体" w:cs="宋体"/>
                <w:sz w:val="18"/>
                <w:szCs w:val="18"/>
              </w:rPr>
            </w:pPr>
            <w:r>
              <w:rPr>
                <w:rFonts w:hint="eastAsia" w:ascii="宋体" w:hAnsi="宋体" w:cs="宋体"/>
                <w:sz w:val="18"/>
                <w:szCs w:val="18"/>
              </w:rPr>
              <w:t>（1）Python数据类型，字符串与编码；</w:t>
            </w:r>
          </w:p>
          <w:p w14:paraId="206AFAF7">
            <w:pPr>
              <w:keepLines/>
              <w:widowControl/>
              <w:spacing w:line="360" w:lineRule="exact"/>
              <w:ind w:firstLine="55"/>
              <w:rPr>
                <w:rFonts w:ascii="宋体" w:hAnsi="宋体" w:cs="宋体"/>
                <w:sz w:val="18"/>
                <w:szCs w:val="18"/>
              </w:rPr>
            </w:pPr>
            <w:r>
              <w:rPr>
                <w:rFonts w:hint="eastAsia" w:ascii="宋体" w:hAnsi="宋体" w:cs="宋体"/>
                <w:sz w:val="18"/>
                <w:szCs w:val="18"/>
              </w:rPr>
              <w:t>（2）运算符优先级，控制语句，合理使用list、tuple、dict和set；</w:t>
            </w:r>
          </w:p>
          <w:p w14:paraId="432AA0A9">
            <w:pPr>
              <w:keepLines/>
              <w:widowControl/>
              <w:spacing w:line="360" w:lineRule="exact"/>
              <w:ind w:firstLine="55"/>
              <w:rPr>
                <w:rFonts w:ascii="宋体" w:hAnsi="宋体" w:cs="宋体"/>
                <w:sz w:val="18"/>
                <w:szCs w:val="18"/>
              </w:rPr>
            </w:pPr>
            <w:r>
              <w:rPr>
                <w:rFonts w:hint="eastAsia" w:ascii="宋体" w:hAnsi="宋体" w:cs="宋体"/>
                <w:sz w:val="18"/>
                <w:szCs w:val="18"/>
              </w:rPr>
              <w:t>（3）单分支结构，双分支结构，多分支结构，选择结构嵌套，switch语句。</w:t>
            </w:r>
          </w:p>
          <w:p w14:paraId="55623F72">
            <w:pPr>
              <w:keepLines/>
              <w:widowControl/>
              <w:spacing w:line="360" w:lineRule="exact"/>
              <w:ind w:firstLine="55"/>
              <w:rPr>
                <w:rFonts w:ascii="宋体" w:hAnsi="宋体" w:cs="宋体"/>
                <w:sz w:val="18"/>
                <w:szCs w:val="18"/>
              </w:rPr>
            </w:pPr>
            <w:r>
              <w:rPr>
                <w:rFonts w:hint="eastAsia" w:ascii="宋体" w:hAnsi="宋体" w:cs="宋体"/>
                <w:sz w:val="18"/>
                <w:szCs w:val="18"/>
              </w:rPr>
              <w:t>模块三：Python函数和高级特征</w:t>
            </w:r>
          </w:p>
          <w:p w14:paraId="3528E044">
            <w:pPr>
              <w:keepLines/>
              <w:widowControl/>
              <w:spacing w:line="360" w:lineRule="exact"/>
              <w:ind w:firstLine="55"/>
              <w:rPr>
                <w:rFonts w:ascii="宋体" w:hAnsi="宋体" w:cs="宋体"/>
                <w:sz w:val="18"/>
                <w:szCs w:val="18"/>
              </w:rPr>
            </w:pPr>
            <w:r>
              <w:rPr>
                <w:rFonts w:hint="eastAsia" w:ascii="宋体" w:hAnsi="宋体" w:cs="宋体"/>
                <w:sz w:val="18"/>
                <w:szCs w:val="18"/>
              </w:rPr>
              <w:t>（1）函数的相关定义，函数的相关运用；</w:t>
            </w:r>
          </w:p>
          <w:p w14:paraId="7C306119">
            <w:pPr>
              <w:keepLines/>
              <w:widowControl/>
              <w:spacing w:line="360" w:lineRule="exact"/>
              <w:ind w:firstLine="55"/>
              <w:rPr>
                <w:rFonts w:ascii="宋体" w:hAnsi="宋体" w:cs="宋体"/>
                <w:sz w:val="18"/>
                <w:szCs w:val="18"/>
              </w:rPr>
            </w:pPr>
            <w:r>
              <w:rPr>
                <w:rFonts w:hint="eastAsia" w:ascii="宋体" w:hAnsi="宋体" w:cs="宋体"/>
                <w:sz w:val="18"/>
                <w:szCs w:val="18"/>
              </w:rPr>
              <w:t>（2）知识要点：常用的高级特征。</w:t>
            </w:r>
          </w:p>
          <w:p w14:paraId="6709F876">
            <w:pPr>
              <w:keepLines/>
              <w:widowControl/>
              <w:spacing w:line="360" w:lineRule="exact"/>
              <w:ind w:firstLine="55"/>
              <w:rPr>
                <w:rFonts w:ascii="宋体" w:hAnsi="宋体" w:cs="宋体"/>
                <w:sz w:val="18"/>
                <w:szCs w:val="18"/>
              </w:rPr>
            </w:pPr>
            <w:r>
              <w:rPr>
                <w:rFonts w:hint="eastAsia" w:ascii="宋体" w:hAnsi="宋体" w:cs="宋体"/>
                <w:sz w:val="18"/>
                <w:szCs w:val="18"/>
              </w:rPr>
              <w:t>模块四：Python函数式编程和模块</w:t>
            </w:r>
          </w:p>
          <w:p w14:paraId="048DB4CA">
            <w:pPr>
              <w:keepLines/>
              <w:widowControl/>
              <w:spacing w:line="360" w:lineRule="exact"/>
              <w:ind w:firstLine="55"/>
              <w:rPr>
                <w:rFonts w:ascii="宋体" w:hAnsi="宋体" w:cs="宋体"/>
                <w:sz w:val="18"/>
                <w:szCs w:val="18"/>
              </w:rPr>
            </w:pPr>
            <w:r>
              <w:rPr>
                <w:rFonts w:hint="eastAsia" w:ascii="宋体" w:hAnsi="宋体" w:cs="宋体"/>
                <w:sz w:val="18"/>
                <w:szCs w:val="18"/>
              </w:rPr>
              <w:t>（1）高阶函数、返回函数、匿名函数、装饰器；</w:t>
            </w:r>
          </w:p>
          <w:p w14:paraId="4B5D6EC4">
            <w:pPr>
              <w:keepLines/>
              <w:widowControl/>
              <w:spacing w:line="360" w:lineRule="exact"/>
              <w:ind w:firstLine="55"/>
              <w:rPr>
                <w:rFonts w:ascii="宋体" w:hAnsi="宋体" w:cs="宋体"/>
                <w:sz w:val="18"/>
                <w:szCs w:val="18"/>
              </w:rPr>
            </w:pPr>
            <w:r>
              <w:rPr>
                <w:rFonts w:hint="eastAsia" w:ascii="宋体" w:hAnsi="宋体" w:cs="宋体"/>
                <w:sz w:val="18"/>
                <w:szCs w:val="18"/>
              </w:rPr>
              <w:t>（2）偏函数定义及应用。</w:t>
            </w:r>
          </w:p>
          <w:p w14:paraId="5A6F36AF">
            <w:pPr>
              <w:keepLines/>
              <w:widowControl/>
              <w:spacing w:line="360" w:lineRule="exact"/>
              <w:ind w:firstLine="55"/>
              <w:rPr>
                <w:rFonts w:ascii="宋体" w:hAnsi="宋体" w:cs="宋体"/>
                <w:sz w:val="18"/>
                <w:szCs w:val="18"/>
              </w:rPr>
            </w:pPr>
            <w:r>
              <w:rPr>
                <w:rFonts w:hint="eastAsia" w:ascii="宋体" w:hAnsi="宋体" w:cs="宋体"/>
                <w:sz w:val="18"/>
                <w:szCs w:val="18"/>
              </w:rPr>
              <w:t>模块五：Python的面向对象编程</w:t>
            </w:r>
          </w:p>
          <w:p w14:paraId="7791BD79">
            <w:pPr>
              <w:keepLines/>
              <w:widowControl/>
              <w:spacing w:line="360" w:lineRule="exact"/>
              <w:ind w:firstLine="55"/>
              <w:rPr>
                <w:rFonts w:ascii="宋体" w:hAnsi="宋体" w:cs="宋体"/>
                <w:sz w:val="18"/>
                <w:szCs w:val="18"/>
              </w:rPr>
            </w:pPr>
            <w:r>
              <w:rPr>
                <w:rFonts w:hint="eastAsia" w:ascii="宋体" w:hAnsi="宋体" w:cs="宋体"/>
                <w:sz w:val="18"/>
                <w:szCs w:val="18"/>
              </w:rPr>
              <w:t>（1）面向对象的基础编程。</w:t>
            </w:r>
          </w:p>
          <w:p w14:paraId="2D1ECC5C">
            <w:pPr>
              <w:keepLines/>
              <w:widowControl/>
              <w:spacing w:line="360" w:lineRule="exact"/>
              <w:ind w:firstLine="55"/>
              <w:rPr>
                <w:rFonts w:ascii="宋体" w:hAnsi="宋体" w:cs="宋体"/>
                <w:sz w:val="18"/>
                <w:szCs w:val="18"/>
              </w:rPr>
            </w:pPr>
            <w:r>
              <w:rPr>
                <w:rFonts w:hint="eastAsia" w:ascii="宋体" w:hAnsi="宋体" w:cs="宋体"/>
                <w:sz w:val="18"/>
                <w:szCs w:val="18"/>
              </w:rPr>
              <w:t>模块六：Python应用开发</w:t>
            </w:r>
          </w:p>
          <w:p w14:paraId="1192B393">
            <w:pPr>
              <w:keepLines/>
              <w:widowControl/>
              <w:spacing w:line="360" w:lineRule="exact"/>
              <w:ind w:firstLine="55"/>
              <w:rPr>
                <w:rFonts w:ascii="宋体" w:hAnsi="宋体" w:cs="宋体"/>
                <w:sz w:val="18"/>
                <w:szCs w:val="18"/>
              </w:rPr>
            </w:pPr>
            <w:r>
              <w:rPr>
                <w:rFonts w:hint="eastAsia" w:ascii="宋体" w:hAnsi="宋体" w:cs="宋体"/>
                <w:sz w:val="18"/>
                <w:szCs w:val="18"/>
              </w:rPr>
              <w:t>（1）python编程中错误和调试、进程和线程；</w:t>
            </w:r>
          </w:p>
          <w:p w14:paraId="43FFD330">
            <w:pPr>
              <w:keepLines/>
              <w:widowControl/>
              <w:spacing w:line="360" w:lineRule="exact"/>
              <w:ind w:firstLine="55"/>
              <w:rPr>
                <w:rFonts w:ascii="宋体" w:hAnsi="宋体" w:cs="宋体"/>
                <w:sz w:val="18"/>
                <w:szCs w:val="18"/>
              </w:rPr>
            </w:pPr>
            <w:r>
              <w:rPr>
                <w:rFonts w:hint="eastAsia" w:ascii="宋体" w:hAnsi="宋体" w:cs="宋体"/>
                <w:sz w:val="18"/>
                <w:szCs w:val="18"/>
              </w:rPr>
              <w:t>（2）正则表达式。</w:t>
            </w:r>
          </w:p>
          <w:p w14:paraId="4855A889">
            <w:pPr>
              <w:keepLines/>
              <w:widowControl/>
              <w:spacing w:line="360" w:lineRule="exact"/>
              <w:ind w:firstLine="55"/>
              <w:rPr>
                <w:rFonts w:ascii="宋体" w:hAnsi="宋体" w:cs="宋体"/>
                <w:sz w:val="18"/>
                <w:szCs w:val="18"/>
              </w:rPr>
            </w:pPr>
            <w:r>
              <w:rPr>
                <w:rFonts w:hint="eastAsia" w:ascii="宋体" w:hAnsi="宋体" w:cs="宋体"/>
                <w:sz w:val="18"/>
                <w:szCs w:val="18"/>
              </w:rPr>
              <w:t>模块七：网络编程之爬虫应用</w:t>
            </w:r>
          </w:p>
          <w:p w14:paraId="192F7048">
            <w:pPr>
              <w:keepLines/>
              <w:widowControl/>
              <w:spacing w:line="360" w:lineRule="exact"/>
              <w:ind w:firstLine="55"/>
              <w:rPr>
                <w:rFonts w:ascii="宋体" w:hAnsi="宋体" w:cs="宋体"/>
                <w:sz w:val="18"/>
                <w:szCs w:val="18"/>
              </w:rPr>
            </w:pPr>
            <w:r>
              <w:rPr>
                <w:rFonts w:hint="eastAsia" w:ascii="宋体" w:hAnsi="宋体" w:cs="宋体"/>
                <w:sz w:val="18"/>
                <w:szCs w:val="18"/>
              </w:rPr>
              <w:t>（1）网络爬虫Beautiful soup类库；</w:t>
            </w:r>
          </w:p>
          <w:p w14:paraId="4BF32BD5">
            <w:pPr>
              <w:keepLines/>
              <w:widowControl/>
              <w:spacing w:line="360" w:lineRule="exact"/>
              <w:ind w:firstLine="55"/>
              <w:rPr>
                <w:rFonts w:ascii="宋体" w:hAnsi="宋体" w:cs="宋体"/>
                <w:sz w:val="18"/>
                <w:szCs w:val="18"/>
              </w:rPr>
            </w:pPr>
            <w:r>
              <w:rPr>
                <w:rFonts w:hint="eastAsia" w:ascii="宋体" w:hAnsi="宋体" w:cs="宋体"/>
                <w:sz w:val="18"/>
                <w:szCs w:val="18"/>
              </w:rPr>
              <w:t>（2）网络爬虫Requests类库；</w:t>
            </w:r>
          </w:p>
          <w:p w14:paraId="4AE574A0">
            <w:pPr>
              <w:keepLines/>
              <w:widowControl/>
              <w:spacing w:line="360" w:lineRule="exact"/>
              <w:ind w:firstLine="55"/>
              <w:rPr>
                <w:rFonts w:ascii="宋体" w:hAnsi="宋体" w:cs="宋体"/>
                <w:sz w:val="18"/>
                <w:szCs w:val="18"/>
              </w:rPr>
            </w:pPr>
            <w:r>
              <w:rPr>
                <w:rFonts w:hint="eastAsia" w:ascii="宋体" w:hAnsi="宋体" w:cs="宋体"/>
                <w:sz w:val="18"/>
                <w:szCs w:val="18"/>
              </w:rPr>
              <w:t>（3）网络爬虫排除标准。</w:t>
            </w:r>
          </w:p>
          <w:p w14:paraId="5FB80DB1">
            <w:pPr>
              <w:keepLines/>
              <w:widowControl/>
              <w:spacing w:line="360" w:lineRule="exact"/>
              <w:ind w:firstLine="55"/>
              <w:rPr>
                <w:rFonts w:ascii="宋体" w:hAnsi="宋体" w:cs="宋体"/>
                <w:sz w:val="18"/>
                <w:szCs w:val="18"/>
              </w:rPr>
            </w:pPr>
            <w:r>
              <w:rPr>
                <w:rFonts w:hint="eastAsia" w:ascii="宋体" w:hAnsi="宋体" w:cs="宋体"/>
                <w:sz w:val="18"/>
                <w:szCs w:val="18"/>
              </w:rPr>
              <w:t>模块八：Python数据分析</w:t>
            </w:r>
          </w:p>
          <w:p w14:paraId="2DD83D0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（1）类库的应用。</w:t>
            </w:r>
          </w:p>
        </w:tc>
        <w:tc>
          <w:tcPr>
            <w:tcW w:w="2265" w:type="dxa"/>
          </w:tcPr>
          <w:p w14:paraId="1F85E63B">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6EDE195B">
            <w:pPr>
              <w:keepLines/>
              <w:widowControl/>
              <w:spacing w:line="360" w:lineRule="exact"/>
              <w:ind w:firstLine="55"/>
              <w:rPr>
                <w:rFonts w:ascii="宋体" w:hAnsi="宋体" w:cs="宋体"/>
                <w:sz w:val="18"/>
                <w:szCs w:val="18"/>
              </w:rPr>
            </w:pPr>
            <w:r>
              <w:rPr>
                <w:rFonts w:hint="eastAsia" w:ascii="宋体" w:hAnsi="宋体" w:cs="宋体"/>
                <w:sz w:val="18"/>
                <w:szCs w:val="18"/>
              </w:rPr>
              <w:t>采用理论讲解与实践操作相结合的教学模式，通过课堂教学、实验课程和项目实践，全面提升学生的Python编程能力。</w:t>
            </w:r>
          </w:p>
          <w:p w14:paraId="597FB38A">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13179C2A">
            <w:pPr>
              <w:keepLines/>
              <w:widowControl/>
              <w:spacing w:line="360" w:lineRule="exact"/>
              <w:ind w:firstLine="55"/>
              <w:rPr>
                <w:rFonts w:ascii="宋体" w:hAnsi="宋体" w:cs="宋体"/>
                <w:sz w:val="18"/>
                <w:szCs w:val="18"/>
              </w:rPr>
            </w:pPr>
            <w:r>
              <w:rPr>
                <w:rFonts w:hint="eastAsia" w:ascii="宋体" w:hAnsi="宋体" w:cs="宋体"/>
                <w:sz w:val="18"/>
                <w:szCs w:val="18"/>
              </w:rPr>
              <w:t>理论讲解：系统讲解Python的基本概念和编程技术，结合实际案例分析和讲解。</w:t>
            </w:r>
          </w:p>
          <w:p w14:paraId="0BCEA15F">
            <w:pPr>
              <w:keepLines/>
              <w:widowControl/>
              <w:spacing w:line="360" w:lineRule="exact"/>
              <w:ind w:firstLine="55"/>
              <w:rPr>
                <w:rFonts w:ascii="宋体" w:hAnsi="宋体" w:cs="宋体"/>
                <w:sz w:val="18"/>
                <w:szCs w:val="18"/>
              </w:rPr>
            </w:pPr>
            <w:r>
              <w:rPr>
                <w:rFonts w:hint="eastAsia" w:ascii="宋体" w:hAnsi="宋体" w:cs="宋体"/>
                <w:sz w:val="18"/>
                <w:szCs w:val="18"/>
              </w:rPr>
              <w:t>案例教学：通过具体的编程案例，帮助学生理解和掌握编程技巧和应用场景。</w:t>
            </w:r>
          </w:p>
          <w:p w14:paraId="11117023">
            <w:pPr>
              <w:keepLines/>
              <w:widowControl/>
              <w:spacing w:line="360" w:lineRule="exact"/>
              <w:ind w:firstLine="55"/>
              <w:rPr>
                <w:rFonts w:ascii="宋体" w:hAnsi="宋体" w:cs="宋体"/>
                <w:sz w:val="18"/>
                <w:szCs w:val="18"/>
              </w:rPr>
            </w:pPr>
            <w:r>
              <w:rPr>
                <w:rFonts w:hint="eastAsia" w:ascii="宋体" w:hAnsi="宋体" w:cs="宋体"/>
                <w:sz w:val="18"/>
                <w:szCs w:val="18"/>
              </w:rPr>
              <w:t>实践操作：安排实验课程和项目练习，指导学生进行代码编写和调试。</w:t>
            </w:r>
          </w:p>
          <w:p w14:paraId="6507B226">
            <w:pPr>
              <w:keepLines/>
              <w:widowControl/>
              <w:spacing w:line="360" w:lineRule="exact"/>
              <w:ind w:firstLine="55"/>
              <w:rPr>
                <w:rFonts w:ascii="宋体" w:hAnsi="宋体" w:cs="宋体"/>
                <w:sz w:val="18"/>
                <w:szCs w:val="18"/>
              </w:rPr>
            </w:pPr>
            <w:r>
              <w:rPr>
                <w:rFonts w:hint="eastAsia" w:ascii="宋体" w:hAnsi="宋体" w:cs="宋体"/>
                <w:sz w:val="18"/>
                <w:szCs w:val="18"/>
              </w:rPr>
              <w:t>讨论交流：组织学生讨论和交流，分享编程思路和实践经验。</w:t>
            </w:r>
          </w:p>
          <w:p w14:paraId="734A47EC">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03B62D10">
            <w:pPr>
              <w:keepLines/>
              <w:widowControl/>
              <w:spacing w:line="360" w:lineRule="exact"/>
              <w:ind w:firstLine="55"/>
              <w:rPr>
                <w:rFonts w:ascii="宋体" w:hAnsi="宋体" w:cs="宋体"/>
                <w:sz w:val="18"/>
                <w:szCs w:val="18"/>
              </w:rPr>
            </w:pPr>
            <w:r>
              <w:rPr>
                <w:rFonts w:hint="eastAsia" w:ascii="宋体" w:hAnsi="宋体" w:cs="宋体"/>
                <w:sz w:val="18"/>
                <w:szCs w:val="18"/>
              </w:rPr>
              <w:t>硬件设备：配备性能良好的计算机和必要的外设，如显示器、键盘等。</w:t>
            </w:r>
          </w:p>
          <w:p w14:paraId="7EEB69E5">
            <w:pPr>
              <w:keepLines/>
              <w:widowControl/>
              <w:spacing w:line="360" w:lineRule="exact"/>
              <w:ind w:firstLine="55"/>
              <w:rPr>
                <w:rFonts w:ascii="宋体" w:hAnsi="宋体" w:cs="宋体"/>
                <w:sz w:val="18"/>
                <w:szCs w:val="18"/>
              </w:rPr>
            </w:pPr>
            <w:r>
              <w:rPr>
                <w:rFonts w:hint="eastAsia" w:ascii="宋体" w:hAnsi="宋体" w:cs="宋体"/>
                <w:sz w:val="18"/>
                <w:szCs w:val="18"/>
              </w:rPr>
              <w:t>软件工具：安装Python开发环境和常用开发工具，如PyCharm、Jupyter Notebook等。</w:t>
            </w:r>
          </w:p>
          <w:p w14:paraId="284A610A">
            <w:pPr>
              <w:keepLines/>
              <w:widowControl/>
              <w:spacing w:line="360" w:lineRule="exact"/>
              <w:ind w:firstLine="55"/>
              <w:rPr>
                <w:rFonts w:ascii="宋体" w:hAnsi="宋体" w:cs="宋体"/>
                <w:sz w:val="18"/>
                <w:szCs w:val="18"/>
              </w:rPr>
            </w:pPr>
            <w:r>
              <w:rPr>
                <w:rFonts w:hint="eastAsia" w:ascii="宋体" w:hAnsi="宋体" w:cs="宋体"/>
                <w:sz w:val="18"/>
                <w:szCs w:val="18"/>
              </w:rPr>
              <w:t>参考资料：提供丰富的Python编程参考书籍、在线资源和案例库。</w:t>
            </w:r>
          </w:p>
          <w:p w14:paraId="4879975F">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7BB0F013">
            <w:pPr>
              <w:keepLines/>
              <w:widowControl/>
              <w:spacing w:line="360" w:lineRule="exact"/>
              <w:ind w:firstLine="55"/>
              <w:rPr>
                <w:rFonts w:ascii="宋体" w:hAnsi="宋体" w:cs="宋体"/>
                <w:sz w:val="18"/>
                <w:szCs w:val="18"/>
              </w:rPr>
            </w:pPr>
            <w:r>
              <w:rPr>
                <w:rFonts w:hint="eastAsia" w:ascii="宋体" w:hAnsi="宋体" w:cs="宋体"/>
                <w:sz w:val="18"/>
                <w:szCs w:val="18"/>
              </w:rPr>
              <w:t>专业知识：教师需具备扎实的Python编程知识和实践经验，能够深入浅出地讲解复杂概念。</w:t>
            </w:r>
          </w:p>
          <w:p w14:paraId="4DF6FD91">
            <w:pPr>
              <w:keepLines/>
              <w:widowControl/>
              <w:spacing w:line="360" w:lineRule="exact"/>
              <w:ind w:firstLine="55"/>
              <w:rPr>
                <w:rFonts w:ascii="宋体" w:hAnsi="宋体" w:cs="宋体"/>
                <w:sz w:val="18"/>
                <w:szCs w:val="18"/>
              </w:rPr>
            </w:pPr>
            <w:r>
              <w:rPr>
                <w:rFonts w:hint="eastAsia" w:ascii="宋体" w:hAnsi="宋体" w:cs="宋体"/>
                <w:sz w:val="18"/>
                <w:szCs w:val="18"/>
              </w:rPr>
              <w:t>教学经验：具备丰富的教学经验和项目实践经验，能够有效指导学生学习和实践。</w:t>
            </w:r>
          </w:p>
          <w:p w14:paraId="176A7679">
            <w:pPr>
              <w:keepLines/>
              <w:widowControl/>
              <w:spacing w:line="360" w:lineRule="exact"/>
              <w:ind w:firstLine="55"/>
              <w:rPr>
                <w:rFonts w:ascii="宋体" w:hAnsi="宋体" w:cs="宋体"/>
                <w:sz w:val="18"/>
                <w:szCs w:val="18"/>
              </w:rPr>
            </w:pPr>
            <w:r>
              <w:rPr>
                <w:rFonts w:hint="eastAsia" w:ascii="宋体" w:hAnsi="宋体" w:cs="宋体"/>
                <w:sz w:val="18"/>
                <w:szCs w:val="18"/>
              </w:rPr>
              <w:t>沟通能力：善于与学生沟通，能够及时解答学生的疑问，并提供有效的学习建议和指导。</w:t>
            </w:r>
          </w:p>
          <w:p w14:paraId="6A4FCEC8">
            <w:pPr>
              <w:keepLines/>
              <w:widowControl/>
              <w:spacing w:line="360" w:lineRule="exact"/>
              <w:ind w:firstLine="55"/>
              <w:rPr>
                <w:rFonts w:ascii="宋体" w:hAnsi="宋体" w:cs="宋体"/>
                <w:sz w:val="18"/>
                <w:szCs w:val="18"/>
              </w:rPr>
            </w:pPr>
            <w:r>
              <w:rPr>
                <w:rFonts w:hint="eastAsia" w:ascii="宋体" w:hAnsi="宋体" w:cs="宋体"/>
                <w:sz w:val="18"/>
                <w:szCs w:val="18"/>
              </w:rPr>
              <w:t>5.考核方式：</w:t>
            </w:r>
          </w:p>
          <w:p w14:paraId="22AD5BD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采用平时成绩、实践成绩和期末考试成绩相结合的考核方式。注重对学生实践能力和综合素质的评价，鼓励学生在实践中不断创新。</w:t>
            </w:r>
          </w:p>
        </w:tc>
      </w:tr>
      <w:tr w14:paraId="2CF6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1123A7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汽车营销及实务</w:t>
            </w:r>
          </w:p>
        </w:tc>
        <w:tc>
          <w:tcPr>
            <w:tcW w:w="2261" w:type="dxa"/>
          </w:tcPr>
          <w:p w14:paraId="4359DCF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（1）理解汽车市场的基本概念、结构和运作机制；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（2）学习汽车营销环境分析，包括宏观环境和微观环境的影响因素；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（3）熟悉汽车用户购买行为分析，了解消费者在购买汽车过程中的心理和行为特点；</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（1）能够运用汽车市场分析方法，对汽车市场进行调查和预测；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（2）具备汽车营销策划能力，能够设计和实施汽车营销活动；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（3）具备汽车服务营销能力，能够提供优质的售后服务和客户关系管理；</w:t>
            </w:r>
          </w:p>
        </w:tc>
        <w:tc>
          <w:tcPr>
            <w:tcW w:w="2261" w:type="dxa"/>
          </w:tcPr>
          <w:p w14:paraId="697DF11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项目一：汽车销售人员的素养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项目二：客户开发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项目三：客户接待</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项目四：客户需求分析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项目五;车辆展示与介绍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项目六：异议处理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项目七：签约成交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项目八：交车服务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项目九：售后服务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项目十：汽车销售延伸服务</w:t>
            </w:r>
          </w:p>
        </w:tc>
        <w:tc>
          <w:tcPr>
            <w:tcW w:w="2265" w:type="dxa"/>
          </w:tcPr>
          <w:p w14:paraId="1F974D5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引导案列教学法、课堂讨论、任务实践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0A7E9C6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364221A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221223D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68A9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0A8D948">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二手车鉴定与评估</w:t>
            </w:r>
          </w:p>
        </w:tc>
        <w:tc>
          <w:tcPr>
            <w:tcW w:w="2261" w:type="dxa"/>
          </w:tcPr>
          <w:p w14:paraId="38A44D8A">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123F6B5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2604E78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25321AF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0E41BDDE">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0B1DA75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（1）了解汽车分类、型号、主要技术参数等基础知识；</w:t>
            </w:r>
          </w:p>
          <w:p w14:paraId="0BA9AF9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（2）了解二手车与二手车交易市场；</w:t>
            </w:r>
          </w:p>
          <w:p w14:paraId="07C103E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（3）了解二手车鉴定评估业务洽谈的目的和内容；</w:t>
            </w:r>
          </w:p>
          <w:p w14:paraId="12C0620F">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97E8D7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（1）掌握事故车的鉴定方法和技巧；</w:t>
            </w:r>
          </w:p>
          <w:p w14:paraId="070550D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（2）掌握市场上常用的成新率计算方法；</w:t>
            </w:r>
          </w:p>
          <w:p w14:paraId="71FC1143">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（3）掌握二手车鉴定评估报告撰写方法；</w:t>
            </w:r>
          </w:p>
        </w:tc>
        <w:tc>
          <w:tcPr>
            <w:tcW w:w="2261" w:type="dxa"/>
          </w:tcPr>
          <w:p w14:paraId="6E2F358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模块一：前期准备</w:t>
            </w:r>
          </w:p>
          <w:p w14:paraId="242504A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模块二：二手车技术状况鉴定</w:t>
            </w:r>
          </w:p>
          <w:p w14:paraId="3B309D0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模块三：二手车价值评估</w:t>
            </w:r>
          </w:p>
          <w:p w14:paraId="530553B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模块四：二手车交易</w:t>
            </w:r>
          </w:p>
          <w:p w14:paraId="0E69471C">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模块五：附录</w:t>
            </w:r>
          </w:p>
        </w:tc>
        <w:tc>
          <w:tcPr>
            <w:tcW w:w="2265" w:type="dxa"/>
          </w:tcPr>
          <w:p w14:paraId="77D9B66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7637F80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应用现代化的信息技术，充分调动学生的积极性，注重培养自主学习；</w:t>
            </w:r>
          </w:p>
          <w:p w14:paraId="5C32A6D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w:t>
            </w:r>
          </w:p>
          <w:p w14:paraId="1E385E6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这门课程采用混合式教学，结合项目驱动和实验实践，以翻转课堂的方式培养学生的实践能力和创新能力；</w:t>
            </w:r>
          </w:p>
          <w:p w14:paraId="738A616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1EC7409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一体化多功能教室；</w:t>
            </w:r>
          </w:p>
          <w:p w14:paraId="5D051BF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280FE24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0467783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w:t>
            </w:r>
          </w:p>
          <w:p w14:paraId="107B639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定期进行回顾和总结所学知识点，培养学生自主探究学习的能力；</w:t>
            </w:r>
          </w:p>
        </w:tc>
      </w:tr>
      <w:tr w14:paraId="72AB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9B2F7F4">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tc>
        <w:tc>
          <w:tcPr>
            <w:tcW w:w="2261" w:type="dxa"/>
          </w:tcPr>
          <w:p w14:paraId="71DF1C7C">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1754C0E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297826B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0172366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159E449F">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73BB3F8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（1）了解汽车美容的基本概念、发展历程、行业现状及未来趋势；</w:t>
            </w:r>
          </w:p>
          <w:p w14:paraId="718048F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（2）了解各种汽车美容材料、设备的使用方法和性能特点；</w:t>
            </w:r>
          </w:p>
          <w:p w14:paraId="617BE8C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（3）掌握汽车美容的技术规范和标准；</w:t>
            </w:r>
          </w:p>
          <w:p w14:paraId="699EB572">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08A3C05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（1）掌握掌握汽车美容的基本技能；</w:t>
            </w:r>
          </w:p>
          <w:p w14:paraId="0D17837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（2）掌握汽车美容中故障诊断和解决的能力；</w:t>
            </w:r>
          </w:p>
          <w:p w14:paraId="5A1BDB6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（3）掌握基本技能的基础上，进行技术创新和研发；</w:t>
            </w:r>
          </w:p>
        </w:tc>
        <w:tc>
          <w:tcPr>
            <w:tcW w:w="2261" w:type="dxa"/>
          </w:tcPr>
          <w:p w14:paraId="79BCD07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模块一：车身美容</w:t>
            </w:r>
          </w:p>
          <w:p w14:paraId="5B963B1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模块二：内饰美容</w:t>
            </w:r>
          </w:p>
          <w:p w14:paraId="2D660E3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模块三：轮胎与轮毂美容</w:t>
            </w:r>
          </w:p>
          <w:p w14:paraId="3F3C2F8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模块四：汽车防护</w:t>
            </w:r>
          </w:p>
          <w:p w14:paraId="02F8BFFE">
            <w:pPr>
              <w:spacing w:line="36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模块五：汽车精品</w:t>
            </w:r>
          </w:p>
        </w:tc>
        <w:tc>
          <w:tcPr>
            <w:tcW w:w="2265" w:type="dxa"/>
          </w:tcPr>
          <w:p w14:paraId="1BEA143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7E17655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采用“理实一体”的教学模式。以小组为单位进行项目式学习，学生在教师的指导下，围绕汽车美容的实际案例进行讨论、规划和实施；</w:t>
            </w:r>
          </w:p>
          <w:p w14:paraId="6298A5A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151713A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3159419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4836DF0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7C16015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733DD6C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26661D8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3686F67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r w14:paraId="446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9054D94">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c>
          <w:tcPr>
            <w:tcW w:w="2261" w:type="dxa"/>
          </w:tcPr>
          <w:p w14:paraId="4B7DFC1C">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3B3D93B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（1）树立正确的职业道德观念，培养良好的职业素养；</w:t>
            </w:r>
          </w:p>
          <w:p w14:paraId="4459A42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（2）遵守职业规范，尊重他人，关爱环境，具备良好的职业精神；</w:t>
            </w:r>
          </w:p>
          <w:p w14:paraId="3DFA8A7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（3）提高综合素质，养成好学上进、拼搏创新的钻研精神；</w:t>
            </w:r>
          </w:p>
          <w:p w14:paraId="4F9EB01A">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15D6AA1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（1）掌握汽车车身修复基本原理；</w:t>
            </w:r>
          </w:p>
          <w:p w14:paraId="6748FE1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（2）了解汽车维修行业规范；</w:t>
            </w:r>
          </w:p>
          <w:p w14:paraId="764987B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（3）掌握车身修复新技术、新工艺；</w:t>
            </w:r>
          </w:p>
          <w:p w14:paraId="7DE91208">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165BBE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（1）具备车身修复的基本操作技能；</w:t>
            </w:r>
          </w:p>
          <w:p w14:paraId="66E6AEF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（2）具备汽车碰撞与刮伤的故障诊断能力；</w:t>
            </w:r>
          </w:p>
          <w:p w14:paraId="3AD3F58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（3）掌握汽车车身损伤评估的方法和技巧；</w:t>
            </w:r>
          </w:p>
        </w:tc>
        <w:tc>
          <w:tcPr>
            <w:tcW w:w="2261" w:type="dxa"/>
          </w:tcPr>
          <w:p w14:paraId="708013A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模块一：基础知识模块</w:t>
            </w:r>
          </w:p>
          <w:p w14:paraId="7C7F3AB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模块二：车身损伤评估与诊断</w:t>
            </w:r>
          </w:p>
          <w:p w14:paraId="37FD911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模块三：钣金修复</w:t>
            </w:r>
          </w:p>
          <w:p w14:paraId="15B337B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模块四：车身测量与校正</w:t>
            </w:r>
          </w:p>
          <w:p w14:paraId="176DD2C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模块五：新技术与新工艺</w:t>
            </w:r>
          </w:p>
        </w:tc>
        <w:tc>
          <w:tcPr>
            <w:tcW w:w="2265" w:type="dxa"/>
          </w:tcPr>
          <w:p w14:paraId="6B3B1D7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55E53E0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采用“理实一体”的教学模式。以小组为单位进行项目式学习，学生在教师的指导下，理解车身修复的理论知识，掌握实际操作技能；</w:t>
            </w:r>
          </w:p>
          <w:p w14:paraId="5689ABE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7A954F9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4D1BC31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3D18958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732D817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33CD4E4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6641111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6938D57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bl>
    <w:p w14:paraId="420429F7">
      <w:pPr>
        <w:spacing w:before="120" w:beforeLines="50" w:after="120" w:afterLines="50" w:line="360" w:lineRule="exact"/>
        <w:ind w:firstLine="422" w:firstLineChars="200"/>
        <w:jc w:val="left"/>
        <w:rPr>
          <w:color w:val="000000" w:themeColor="text1"/>
          <w:sz w:val="18"/>
          <w:szCs w:val="18"/>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79"/>
        <w:gridCol w:w="2261"/>
        <w:gridCol w:w="2261"/>
      </w:tblGrid>
      <w:tr w14:paraId="608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1" w:type="dxa"/>
            <w:vAlign w:val="center"/>
          </w:tcPr>
          <w:p w14:paraId="34CAB203">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79" w:type="dxa"/>
            <w:vAlign w:val="center"/>
          </w:tcPr>
          <w:p w14:paraId="5F1BE94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4CD1B1A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1" w:type="dxa"/>
            <w:vAlign w:val="center"/>
          </w:tcPr>
          <w:p w14:paraId="2399DBA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1A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2D4319A4">
            <w:pPr>
              <w:spacing w:line="360" w:lineRule="exact"/>
              <w:jc w:val="center"/>
              <w:rPr>
                <w:rFonts w:ascii="宋体" w:hAnsi="宋体"/>
                <w:b/>
                <w:color w:val="000000" w:themeColor="text1"/>
                <w:sz w:val="18"/>
                <w:szCs w:val="18"/>
                <w14:textFill>
                  <w14:solidFill>
                    <w14:schemeClr w14:val="tx1"/>
                  </w14:solidFill>
                </w14:textFill>
              </w:rPr>
            </w:pPr>
            <w:bookmarkStart w:id="23" w:name="_Toc16644"/>
            <w:r>
              <w:rPr>
                <w:rFonts w:hint="eastAsia" w:ascii="宋体" w:hAnsi="宋体"/>
                <w:b/>
                <w:color w:val="000000" w:themeColor="text1"/>
                <w:sz w:val="18"/>
                <w:szCs w:val="18"/>
                <w14:textFill>
                  <w14:solidFill>
                    <w14:schemeClr w14:val="tx1"/>
                  </w14:solidFill>
                </w14:textFill>
              </w:rPr>
              <w:t>岗位实习</w:t>
            </w:r>
          </w:p>
        </w:tc>
        <w:tc>
          <w:tcPr>
            <w:tcW w:w="2279" w:type="dxa"/>
          </w:tcPr>
          <w:p w14:paraId="023B656D">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3BAEA69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3639DE3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650E3838">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6D8FB98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3DCE1DB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27566752">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38C681F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3274BE04">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bCs/>
                <w:sz w:val="18"/>
                <w:szCs w:val="18"/>
              </w:rPr>
              <w:t>（2）提升分析新能源汽车技术特点和行业问题的能力，培养应用所学知识解决实际问题的能力；</w:t>
            </w:r>
          </w:p>
        </w:tc>
        <w:tc>
          <w:tcPr>
            <w:tcW w:w="2261" w:type="dxa"/>
          </w:tcPr>
          <w:p w14:paraId="43AA7EC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7ECDDA7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3A4359C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44D8110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tc>
        <w:tc>
          <w:tcPr>
            <w:tcW w:w="2261" w:type="dxa"/>
          </w:tcPr>
          <w:p w14:paraId="3011AB9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30F13B6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31803C4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1F9443A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15F561A6">
            <w:pPr>
              <w:spacing w:line="360" w:lineRule="exact"/>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72DE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53FCF6E4">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毕业设计</w:t>
            </w:r>
          </w:p>
        </w:tc>
        <w:tc>
          <w:tcPr>
            <w:tcW w:w="2279" w:type="dxa"/>
          </w:tcPr>
          <w:p w14:paraId="2A9877F3">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363E7E1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（1）强调诚实、责任感和职业道德，确保研究活动的真实性；</w:t>
            </w:r>
          </w:p>
          <w:p w14:paraId="16773562">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提高学生的自我学习、自我驱动和终身学习的能力，使其能够适应快速变化的技术环境；</w:t>
            </w:r>
          </w:p>
          <w:p w14:paraId="7647B6F5">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3842C45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（1）深入理解汽车工程领域的理论知识和实际应用，包括但不限于汽车设计、制造、测试和评估等方面；</w:t>
            </w:r>
          </w:p>
          <w:p w14:paraId="7473612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（2）掌握研究方法：学习并掌握科学研究方法，包括数据收集、分析和解释，以及如何在研究中应用这些方法</w:t>
            </w:r>
            <w:r>
              <w:rPr>
                <w:rFonts w:hint="eastAsia" w:ascii="宋体" w:hAnsi="宋体"/>
                <w:bCs/>
                <w:sz w:val="18"/>
                <w:szCs w:val="18"/>
              </w:rPr>
              <w:t>；</w:t>
            </w:r>
          </w:p>
          <w:p w14:paraId="0963C2D5">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533623F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（1）培养学生独立进行科学研究的能力，包括提出问题、设计实验、收集和分析数据，以及撰写和呈现研究成果；</w:t>
            </w:r>
          </w:p>
          <w:p w14:paraId="5F0DC817">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Cs/>
                <w:sz w:val="18"/>
                <w:szCs w:val="18"/>
              </w:rPr>
              <w:t>（2）鼓励学生提出创新性的解决方案和技术，推动汽车工程的发展；</w:t>
            </w:r>
          </w:p>
        </w:tc>
        <w:tc>
          <w:tcPr>
            <w:tcW w:w="2261" w:type="dxa"/>
          </w:tcPr>
          <w:p w14:paraId="2EC1F7A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项目一：选题与立项；</w:t>
            </w:r>
          </w:p>
          <w:p w14:paraId="62462DE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项目二：研究计划与设计；</w:t>
            </w:r>
          </w:p>
          <w:p w14:paraId="395B391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项目三：数据收集与分析；</w:t>
            </w:r>
          </w:p>
          <w:p w14:paraId="7BAA79E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项目四：论文撰写或设计实现；</w:t>
            </w:r>
          </w:p>
          <w:p w14:paraId="56137C7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项目五：论文修改与完善；</w:t>
            </w:r>
          </w:p>
          <w:p w14:paraId="449BC51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项目六：最终提交与答辩；</w:t>
            </w:r>
          </w:p>
          <w:p w14:paraId="26E3E8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项目七：论文发表或设计展示；</w:t>
            </w:r>
          </w:p>
        </w:tc>
        <w:tc>
          <w:tcPr>
            <w:tcW w:w="2261" w:type="dxa"/>
          </w:tcPr>
          <w:p w14:paraId="104C1FD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1.教学模式：</w:t>
            </w:r>
          </w:p>
          <w:p w14:paraId="536F22C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结合线上和线下的教学模式，利用在线资源和实体课堂优势，提供灵活的学习方式。通过实际的项目应用，让学生在完成具体的研究或设计任务中学习和运用知识。</w:t>
            </w:r>
          </w:p>
          <w:p w14:paraId="6995D65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2.教学方法：</w:t>
            </w:r>
          </w:p>
          <w:p w14:paraId="344C2A8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使用相关行业的成功或失败案例来教学，帮助学生理解理论的实际应用。鼓励学生形成学习小组，通过团队合作解决问题，培养沟通和协作能力。</w:t>
            </w:r>
          </w:p>
          <w:p w14:paraId="6908915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3.教学条件：</w:t>
            </w:r>
          </w:p>
          <w:p w14:paraId="08BC08E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提供必要的资源，如图书馆资料、在线数据库、实验设备和设计软件。建设和维护现代化的实验室和工作室，供学生进行实验和设计工作。</w:t>
            </w:r>
          </w:p>
          <w:p w14:paraId="30AE410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4.教师要求：</w:t>
            </w:r>
          </w:p>
          <w:p w14:paraId="2801DC2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教师应具备深厚的专业知识和实践经验，能够提供有效的指导和支持。还应具备良好的沟通技巧，能够有效地与学生交流，理解和回应学生的需求。</w:t>
            </w:r>
          </w:p>
          <w:p w14:paraId="6A685F0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5.评价建议：</w:t>
            </w:r>
          </w:p>
          <w:p w14:paraId="4112374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针对学生毕业论文或毕业设计采用多元化的评价方式，如同行评审、自我评价、项目展示等，以全面评估学生的学习效果。设立成果展示日，让学生有机会展示他们的研究或设计项目，增加外部专家和公众的参与和反馈。</w:t>
            </w:r>
          </w:p>
        </w:tc>
      </w:tr>
    </w:tbl>
    <w:p w14:paraId="5352D960">
      <w:pPr>
        <w:pStyle w:val="2"/>
        <w:spacing w:before="0" w:beforeLines="0" w:after="0" w:afterLines="0" w:line="360" w:lineRule="exac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七、教学进程总体安排</w:t>
      </w:r>
      <w:bookmarkEnd w:id="23"/>
    </w:p>
    <w:p w14:paraId="2C6A2C64">
      <w:pPr>
        <w:pStyle w:val="3"/>
        <w:adjustRightInd w:val="0"/>
        <w:snapToGrid w:val="0"/>
        <w:spacing w:before="0" w:beforeLines="0" w:after="0" w:afterLines="0" w:line="360" w:lineRule="exact"/>
        <w:ind w:firstLine="422" w:firstLineChars="200"/>
        <w:rPr>
          <w:color w:val="000000" w:themeColor="text1"/>
          <w:sz w:val="21"/>
          <w:szCs w:val="21"/>
          <w14:textFill>
            <w14:solidFill>
              <w14:schemeClr w14:val="tx1"/>
            </w14:solidFill>
          </w14:textFill>
        </w:rPr>
      </w:pPr>
      <w:bookmarkStart w:id="24" w:name="_Toc3332"/>
      <w:bookmarkStart w:id="25" w:name="_Toc18647"/>
      <w:r>
        <w:rPr>
          <w:rFonts w:hint="eastAsia"/>
          <w:color w:val="000000" w:themeColor="text1"/>
          <w:sz w:val="21"/>
          <w:szCs w:val="21"/>
          <w14:textFill>
            <w14:solidFill>
              <w14:schemeClr w14:val="tx1"/>
            </w14:solidFill>
          </w14:textFill>
        </w:rPr>
        <w:t>（一）教学周数分学期分配表</w:t>
      </w:r>
      <w:bookmarkEnd w:id="24"/>
      <w:bookmarkEnd w:id="25"/>
    </w:p>
    <w:p w14:paraId="4C034346">
      <w:pPr>
        <w:ind w:right="141" w:rightChars="67"/>
        <w:jc w:val="right"/>
      </w:pPr>
      <w:r>
        <w:rPr>
          <w:rFonts w:hint="eastAsia"/>
          <w:b/>
          <w:bCs/>
          <w:color w:val="000000" w:themeColor="text1"/>
          <w:szCs w:val="21"/>
          <w14:textFill>
            <w14:solidFill>
              <w14:schemeClr w14:val="tx1"/>
            </w14:solidFill>
          </w14:textFill>
        </w:rPr>
        <w:t>单位：周</w:t>
      </w:r>
    </w:p>
    <w:tbl>
      <w:tblPr>
        <w:tblStyle w:val="12"/>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8"/>
        <w:gridCol w:w="1167"/>
        <w:gridCol w:w="1088"/>
        <w:gridCol w:w="1155"/>
        <w:gridCol w:w="1412"/>
        <w:gridCol w:w="694"/>
        <w:gridCol w:w="496"/>
        <w:gridCol w:w="569"/>
      </w:tblGrid>
      <w:tr w14:paraId="4C4B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19E7721D">
            <w:pPr>
              <w:adjustRightInd w:val="0"/>
              <w:snapToGrid w:val="0"/>
              <w:spacing w:line="36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 xml:space="preserve">    分类</w:t>
            </w:r>
          </w:p>
          <w:p w14:paraId="35727768">
            <w:pPr>
              <w:adjustRightInd w:val="0"/>
              <w:snapToGrid w:val="0"/>
              <w:spacing w:line="36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学期</w:t>
            </w:r>
          </w:p>
        </w:tc>
        <w:tc>
          <w:tcPr>
            <w:tcW w:w="663" w:type="pct"/>
            <w:shd w:val="clear" w:color="auto" w:fill="F2F2F2"/>
            <w:vAlign w:val="center"/>
          </w:tcPr>
          <w:p w14:paraId="1E0E3B11">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理实一体教学</w:t>
            </w:r>
          </w:p>
        </w:tc>
        <w:tc>
          <w:tcPr>
            <w:tcW w:w="640" w:type="pct"/>
            <w:shd w:val="clear" w:color="auto" w:fill="F2F2F2"/>
            <w:vAlign w:val="center"/>
          </w:tcPr>
          <w:p w14:paraId="30332E62">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综合实践教学</w:t>
            </w:r>
          </w:p>
        </w:tc>
        <w:tc>
          <w:tcPr>
            <w:tcW w:w="596" w:type="pct"/>
            <w:shd w:val="clear" w:color="auto" w:fill="F2F2F2"/>
            <w:vAlign w:val="center"/>
          </w:tcPr>
          <w:p w14:paraId="3C8F7B9A">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入学教育与军训</w:t>
            </w:r>
          </w:p>
        </w:tc>
        <w:tc>
          <w:tcPr>
            <w:tcW w:w="633" w:type="pct"/>
            <w:shd w:val="clear" w:color="auto" w:fill="F2F2F2"/>
            <w:vAlign w:val="center"/>
          </w:tcPr>
          <w:p w14:paraId="376F6223">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岗位实习</w:t>
            </w:r>
          </w:p>
        </w:tc>
        <w:tc>
          <w:tcPr>
            <w:tcW w:w="774" w:type="pct"/>
            <w:shd w:val="clear" w:color="auto" w:fill="F2F2F2"/>
            <w:vAlign w:val="center"/>
          </w:tcPr>
          <w:p w14:paraId="176FC39E">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highlight w:val="yellow"/>
                <w14:textFill>
                  <w14:solidFill>
                    <w14:schemeClr w14:val="tx1"/>
                  </w14:solidFill>
                </w14:textFill>
              </w:rPr>
              <w:t>毕业设计与毕业教育</w:t>
            </w:r>
          </w:p>
        </w:tc>
        <w:tc>
          <w:tcPr>
            <w:tcW w:w="381" w:type="pct"/>
            <w:shd w:val="clear" w:color="auto" w:fill="F2F2F2"/>
            <w:vAlign w:val="center"/>
          </w:tcPr>
          <w:p w14:paraId="00BD384F">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考试</w:t>
            </w:r>
          </w:p>
        </w:tc>
        <w:tc>
          <w:tcPr>
            <w:tcW w:w="272" w:type="pct"/>
            <w:shd w:val="clear" w:color="auto" w:fill="F2F2F2"/>
            <w:vAlign w:val="center"/>
          </w:tcPr>
          <w:p w14:paraId="173CF31D">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机动</w:t>
            </w:r>
          </w:p>
        </w:tc>
        <w:tc>
          <w:tcPr>
            <w:tcW w:w="312" w:type="pct"/>
            <w:shd w:val="clear" w:color="auto" w:fill="F2F2F2"/>
            <w:vAlign w:val="center"/>
          </w:tcPr>
          <w:p w14:paraId="440708B7">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合计</w:t>
            </w:r>
          </w:p>
        </w:tc>
      </w:tr>
      <w:tr w14:paraId="3DD8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0589393">
            <w:pPr>
              <w:pStyle w:val="7"/>
              <w:framePr w:hSpace="0" w:wrap="auto" w:vAnchor="margin" w:hAnchor="text" w:xAlign="left" w:yAlign="inline"/>
            </w:pPr>
            <w:r>
              <w:rPr>
                <w:rFonts w:hint="eastAsia"/>
              </w:rPr>
              <w:t>第一学期</w:t>
            </w:r>
          </w:p>
        </w:tc>
        <w:tc>
          <w:tcPr>
            <w:tcW w:w="663" w:type="pct"/>
            <w:vAlign w:val="center"/>
          </w:tcPr>
          <w:p w14:paraId="65FD0306">
            <w:pPr>
              <w:pStyle w:val="7"/>
              <w:framePr w:hSpace="0" w:wrap="auto" w:vAnchor="margin" w:hAnchor="text" w:xAlign="left" w:yAlign="inline"/>
            </w:pPr>
            <w:r>
              <w:rPr>
                <w:rFonts w:hint="eastAsia"/>
              </w:rPr>
              <w:t>16</w:t>
            </w:r>
          </w:p>
        </w:tc>
        <w:tc>
          <w:tcPr>
            <w:tcW w:w="640" w:type="pct"/>
            <w:vAlign w:val="center"/>
          </w:tcPr>
          <w:p w14:paraId="094197A1">
            <w:pPr>
              <w:pStyle w:val="7"/>
              <w:framePr w:hSpace="0" w:wrap="auto" w:vAnchor="margin" w:hAnchor="text" w:xAlign="left" w:yAlign="inline"/>
            </w:pPr>
          </w:p>
        </w:tc>
        <w:tc>
          <w:tcPr>
            <w:tcW w:w="596" w:type="pct"/>
            <w:vAlign w:val="center"/>
          </w:tcPr>
          <w:p w14:paraId="14DA3C53">
            <w:pPr>
              <w:pStyle w:val="7"/>
              <w:framePr w:hSpace="0" w:wrap="auto" w:vAnchor="margin" w:hAnchor="text" w:xAlign="left" w:yAlign="inline"/>
            </w:pPr>
            <w:r>
              <w:rPr>
                <w:rFonts w:hint="eastAsia"/>
              </w:rPr>
              <w:t>3</w:t>
            </w:r>
          </w:p>
        </w:tc>
        <w:tc>
          <w:tcPr>
            <w:tcW w:w="633" w:type="pct"/>
            <w:vAlign w:val="center"/>
          </w:tcPr>
          <w:p w14:paraId="73B0569D">
            <w:pPr>
              <w:pStyle w:val="7"/>
              <w:framePr w:hSpace="0" w:wrap="auto" w:vAnchor="margin" w:hAnchor="text" w:xAlign="left" w:yAlign="inline"/>
            </w:pPr>
          </w:p>
        </w:tc>
        <w:tc>
          <w:tcPr>
            <w:tcW w:w="774" w:type="pct"/>
            <w:vAlign w:val="center"/>
          </w:tcPr>
          <w:p w14:paraId="6985DFBE">
            <w:pPr>
              <w:pStyle w:val="7"/>
              <w:framePr w:hSpace="0" w:wrap="auto" w:vAnchor="margin" w:hAnchor="text" w:xAlign="left" w:yAlign="inline"/>
            </w:pPr>
          </w:p>
        </w:tc>
        <w:tc>
          <w:tcPr>
            <w:tcW w:w="381" w:type="pct"/>
            <w:vAlign w:val="center"/>
          </w:tcPr>
          <w:p w14:paraId="1C7CFA18">
            <w:pPr>
              <w:pStyle w:val="7"/>
              <w:framePr w:hSpace="0" w:wrap="auto" w:vAnchor="margin" w:hAnchor="text" w:xAlign="left" w:yAlign="inline"/>
            </w:pPr>
            <w:r>
              <w:rPr>
                <w:rFonts w:hint="eastAsia"/>
              </w:rPr>
              <w:t>1</w:t>
            </w:r>
          </w:p>
        </w:tc>
        <w:tc>
          <w:tcPr>
            <w:tcW w:w="272" w:type="pct"/>
            <w:vAlign w:val="center"/>
          </w:tcPr>
          <w:p w14:paraId="008E35D8">
            <w:pPr>
              <w:pStyle w:val="7"/>
              <w:framePr w:hSpace="0" w:wrap="auto" w:vAnchor="margin" w:hAnchor="text" w:xAlign="left" w:yAlign="inline"/>
            </w:pPr>
            <w:r>
              <w:rPr>
                <w:rFonts w:hint="eastAsia"/>
              </w:rPr>
              <w:t>0</w:t>
            </w:r>
          </w:p>
        </w:tc>
        <w:tc>
          <w:tcPr>
            <w:tcW w:w="312" w:type="pct"/>
            <w:vAlign w:val="center"/>
          </w:tcPr>
          <w:p w14:paraId="7FB1B07B">
            <w:pPr>
              <w:pStyle w:val="7"/>
              <w:framePr w:hSpace="0" w:wrap="auto" w:vAnchor="margin" w:hAnchor="text" w:xAlign="left" w:yAlign="inline"/>
            </w:pPr>
            <w:r>
              <w:rPr>
                <w:rFonts w:hint="eastAsia"/>
              </w:rPr>
              <w:t>20</w:t>
            </w:r>
          </w:p>
        </w:tc>
      </w:tr>
      <w:tr w14:paraId="741F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53DF6B1">
            <w:pPr>
              <w:pStyle w:val="7"/>
              <w:framePr w:hSpace="0" w:wrap="auto" w:vAnchor="margin" w:hAnchor="text" w:xAlign="left" w:yAlign="inline"/>
            </w:pPr>
            <w:r>
              <w:rPr>
                <w:rFonts w:hint="eastAsia"/>
              </w:rPr>
              <w:t>第二学期</w:t>
            </w:r>
          </w:p>
        </w:tc>
        <w:tc>
          <w:tcPr>
            <w:tcW w:w="663" w:type="pct"/>
            <w:vAlign w:val="center"/>
          </w:tcPr>
          <w:p w14:paraId="2183BAD9">
            <w:pPr>
              <w:pStyle w:val="7"/>
              <w:framePr w:hSpace="0" w:wrap="auto" w:vAnchor="margin" w:hAnchor="text" w:xAlign="left" w:yAlign="inline"/>
            </w:pPr>
            <w:r>
              <w:rPr>
                <w:rFonts w:hint="eastAsia"/>
              </w:rPr>
              <w:t>1</w:t>
            </w:r>
            <w:r>
              <w:t>8</w:t>
            </w:r>
          </w:p>
        </w:tc>
        <w:tc>
          <w:tcPr>
            <w:tcW w:w="640" w:type="pct"/>
            <w:vAlign w:val="center"/>
          </w:tcPr>
          <w:p w14:paraId="74525C25">
            <w:pPr>
              <w:pStyle w:val="7"/>
              <w:framePr w:hSpace="0" w:wrap="auto" w:vAnchor="margin" w:hAnchor="text" w:xAlign="left" w:yAlign="inline"/>
            </w:pPr>
          </w:p>
        </w:tc>
        <w:tc>
          <w:tcPr>
            <w:tcW w:w="596" w:type="pct"/>
            <w:vAlign w:val="center"/>
          </w:tcPr>
          <w:p w14:paraId="432168D4">
            <w:pPr>
              <w:pStyle w:val="7"/>
              <w:framePr w:hSpace="0" w:wrap="auto" w:vAnchor="margin" w:hAnchor="text" w:xAlign="left" w:yAlign="inline"/>
            </w:pPr>
          </w:p>
        </w:tc>
        <w:tc>
          <w:tcPr>
            <w:tcW w:w="633" w:type="pct"/>
            <w:vAlign w:val="center"/>
          </w:tcPr>
          <w:p w14:paraId="10FD2DE5">
            <w:pPr>
              <w:pStyle w:val="7"/>
              <w:framePr w:hSpace="0" w:wrap="auto" w:vAnchor="margin" w:hAnchor="text" w:xAlign="left" w:yAlign="inline"/>
            </w:pPr>
          </w:p>
        </w:tc>
        <w:tc>
          <w:tcPr>
            <w:tcW w:w="774" w:type="pct"/>
            <w:vAlign w:val="center"/>
          </w:tcPr>
          <w:p w14:paraId="2CEAA4CE">
            <w:pPr>
              <w:pStyle w:val="7"/>
              <w:framePr w:hSpace="0" w:wrap="auto" w:vAnchor="margin" w:hAnchor="text" w:xAlign="left" w:yAlign="inline"/>
            </w:pPr>
          </w:p>
        </w:tc>
        <w:tc>
          <w:tcPr>
            <w:tcW w:w="381" w:type="pct"/>
            <w:vAlign w:val="center"/>
          </w:tcPr>
          <w:p w14:paraId="2E66EA80">
            <w:pPr>
              <w:pStyle w:val="7"/>
              <w:framePr w:hSpace="0" w:wrap="auto" w:vAnchor="margin" w:hAnchor="text" w:xAlign="left" w:yAlign="inline"/>
            </w:pPr>
            <w:r>
              <w:rPr>
                <w:rFonts w:hint="eastAsia"/>
              </w:rPr>
              <w:t>1</w:t>
            </w:r>
          </w:p>
        </w:tc>
        <w:tc>
          <w:tcPr>
            <w:tcW w:w="272" w:type="pct"/>
            <w:vAlign w:val="center"/>
          </w:tcPr>
          <w:p w14:paraId="0129DE93">
            <w:pPr>
              <w:pStyle w:val="7"/>
              <w:framePr w:hSpace="0" w:wrap="auto" w:vAnchor="margin" w:hAnchor="text" w:xAlign="left" w:yAlign="inline"/>
            </w:pPr>
            <w:r>
              <w:rPr>
                <w:rFonts w:hint="eastAsia"/>
              </w:rPr>
              <w:t>1</w:t>
            </w:r>
          </w:p>
        </w:tc>
        <w:tc>
          <w:tcPr>
            <w:tcW w:w="312" w:type="pct"/>
            <w:vAlign w:val="center"/>
          </w:tcPr>
          <w:p w14:paraId="682774B9">
            <w:pPr>
              <w:pStyle w:val="7"/>
              <w:framePr w:hSpace="0" w:wrap="auto" w:vAnchor="margin" w:hAnchor="text" w:xAlign="left" w:yAlign="inline"/>
            </w:pPr>
            <w:r>
              <w:rPr>
                <w:rFonts w:hint="eastAsia"/>
              </w:rPr>
              <w:t>2</w:t>
            </w:r>
            <w:r>
              <w:t>0</w:t>
            </w:r>
          </w:p>
        </w:tc>
      </w:tr>
      <w:tr w14:paraId="619B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749539A">
            <w:pPr>
              <w:pStyle w:val="7"/>
              <w:framePr w:hSpace="0" w:wrap="auto" w:vAnchor="margin" w:hAnchor="text" w:xAlign="left" w:yAlign="inline"/>
            </w:pPr>
            <w:r>
              <w:rPr>
                <w:rFonts w:hint="eastAsia"/>
              </w:rPr>
              <w:t>第三学期</w:t>
            </w:r>
          </w:p>
        </w:tc>
        <w:tc>
          <w:tcPr>
            <w:tcW w:w="663" w:type="pct"/>
            <w:vAlign w:val="center"/>
          </w:tcPr>
          <w:p w14:paraId="5F5F1AE5">
            <w:pPr>
              <w:pStyle w:val="7"/>
              <w:framePr w:hSpace="0" w:wrap="auto" w:vAnchor="margin" w:hAnchor="text" w:xAlign="left" w:yAlign="inline"/>
            </w:pPr>
            <w:r>
              <w:rPr>
                <w:rFonts w:hint="eastAsia"/>
              </w:rPr>
              <w:t>1</w:t>
            </w:r>
            <w:r>
              <w:t>8</w:t>
            </w:r>
          </w:p>
        </w:tc>
        <w:tc>
          <w:tcPr>
            <w:tcW w:w="640" w:type="pct"/>
            <w:vAlign w:val="center"/>
          </w:tcPr>
          <w:p w14:paraId="29587C17">
            <w:pPr>
              <w:pStyle w:val="7"/>
              <w:framePr w:hSpace="0" w:wrap="auto" w:vAnchor="margin" w:hAnchor="text" w:xAlign="left" w:yAlign="inline"/>
            </w:pPr>
          </w:p>
        </w:tc>
        <w:tc>
          <w:tcPr>
            <w:tcW w:w="596" w:type="pct"/>
            <w:vAlign w:val="center"/>
          </w:tcPr>
          <w:p w14:paraId="081B639E">
            <w:pPr>
              <w:pStyle w:val="7"/>
              <w:framePr w:hSpace="0" w:wrap="auto" w:vAnchor="margin" w:hAnchor="text" w:xAlign="left" w:yAlign="inline"/>
            </w:pPr>
          </w:p>
        </w:tc>
        <w:tc>
          <w:tcPr>
            <w:tcW w:w="633" w:type="pct"/>
            <w:vAlign w:val="center"/>
          </w:tcPr>
          <w:p w14:paraId="15351D32">
            <w:pPr>
              <w:pStyle w:val="7"/>
              <w:framePr w:hSpace="0" w:wrap="auto" w:vAnchor="margin" w:hAnchor="text" w:xAlign="left" w:yAlign="inline"/>
            </w:pPr>
          </w:p>
        </w:tc>
        <w:tc>
          <w:tcPr>
            <w:tcW w:w="774" w:type="pct"/>
            <w:vAlign w:val="center"/>
          </w:tcPr>
          <w:p w14:paraId="74346AB5">
            <w:pPr>
              <w:pStyle w:val="7"/>
              <w:framePr w:hSpace="0" w:wrap="auto" w:vAnchor="margin" w:hAnchor="text" w:xAlign="left" w:yAlign="inline"/>
            </w:pPr>
          </w:p>
        </w:tc>
        <w:tc>
          <w:tcPr>
            <w:tcW w:w="381" w:type="pct"/>
            <w:vAlign w:val="center"/>
          </w:tcPr>
          <w:p w14:paraId="25E1C7A3">
            <w:pPr>
              <w:pStyle w:val="7"/>
              <w:framePr w:hSpace="0" w:wrap="auto" w:vAnchor="margin" w:hAnchor="text" w:xAlign="left" w:yAlign="inline"/>
            </w:pPr>
            <w:r>
              <w:rPr>
                <w:rFonts w:hint="eastAsia"/>
              </w:rPr>
              <w:t>1</w:t>
            </w:r>
          </w:p>
        </w:tc>
        <w:tc>
          <w:tcPr>
            <w:tcW w:w="272" w:type="pct"/>
            <w:vAlign w:val="center"/>
          </w:tcPr>
          <w:p w14:paraId="696F6277">
            <w:pPr>
              <w:pStyle w:val="7"/>
              <w:framePr w:hSpace="0" w:wrap="auto" w:vAnchor="margin" w:hAnchor="text" w:xAlign="left" w:yAlign="inline"/>
            </w:pPr>
            <w:r>
              <w:rPr>
                <w:rFonts w:hint="eastAsia"/>
              </w:rPr>
              <w:t>1</w:t>
            </w:r>
          </w:p>
        </w:tc>
        <w:tc>
          <w:tcPr>
            <w:tcW w:w="312" w:type="pct"/>
            <w:vAlign w:val="center"/>
          </w:tcPr>
          <w:p w14:paraId="0A0B88E7">
            <w:pPr>
              <w:pStyle w:val="7"/>
              <w:framePr w:hSpace="0" w:wrap="auto" w:vAnchor="margin" w:hAnchor="text" w:xAlign="left" w:yAlign="inline"/>
            </w:pPr>
            <w:r>
              <w:rPr>
                <w:rFonts w:hint="eastAsia"/>
              </w:rPr>
              <w:t>20</w:t>
            </w:r>
          </w:p>
        </w:tc>
      </w:tr>
      <w:tr w14:paraId="473D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A76D82">
            <w:pPr>
              <w:pStyle w:val="7"/>
              <w:framePr w:hSpace="0" w:wrap="auto" w:vAnchor="margin" w:hAnchor="text" w:xAlign="left" w:yAlign="inline"/>
            </w:pPr>
            <w:r>
              <w:rPr>
                <w:rFonts w:hint="eastAsia"/>
              </w:rPr>
              <w:t>第四学期</w:t>
            </w:r>
          </w:p>
        </w:tc>
        <w:tc>
          <w:tcPr>
            <w:tcW w:w="663" w:type="pct"/>
            <w:vAlign w:val="center"/>
          </w:tcPr>
          <w:p w14:paraId="1B7AE8AC">
            <w:pPr>
              <w:pStyle w:val="7"/>
              <w:framePr w:hSpace="0" w:wrap="auto" w:vAnchor="margin" w:hAnchor="text" w:xAlign="left" w:yAlign="inline"/>
            </w:pPr>
            <w:r>
              <w:rPr>
                <w:rFonts w:hint="eastAsia"/>
              </w:rPr>
              <w:t>1</w:t>
            </w:r>
            <w:r>
              <w:t>8</w:t>
            </w:r>
          </w:p>
        </w:tc>
        <w:tc>
          <w:tcPr>
            <w:tcW w:w="640" w:type="pct"/>
            <w:vAlign w:val="center"/>
          </w:tcPr>
          <w:p w14:paraId="5EDFB605">
            <w:pPr>
              <w:pStyle w:val="7"/>
              <w:framePr w:hSpace="0" w:wrap="auto" w:vAnchor="margin" w:hAnchor="text" w:xAlign="left" w:yAlign="inline"/>
            </w:pPr>
          </w:p>
        </w:tc>
        <w:tc>
          <w:tcPr>
            <w:tcW w:w="596" w:type="pct"/>
            <w:vAlign w:val="center"/>
          </w:tcPr>
          <w:p w14:paraId="22821DF1">
            <w:pPr>
              <w:pStyle w:val="7"/>
              <w:framePr w:hSpace="0" w:wrap="auto" w:vAnchor="margin" w:hAnchor="text" w:xAlign="left" w:yAlign="inline"/>
            </w:pPr>
          </w:p>
        </w:tc>
        <w:tc>
          <w:tcPr>
            <w:tcW w:w="633" w:type="pct"/>
            <w:vAlign w:val="center"/>
          </w:tcPr>
          <w:p w14:paraId="2477C5AC">
            <w:pPr>
              <w:pStyle w:val="7"/>
              <w:framePr w:hSpace="0" w:wrap="auto" w:vAnchor="margin" w:hAnchor="text" w:xAlign="left" w:yAlign="inline"/>
            </w:pPr>
          </w:p>
        </w:tc>
        <w:tc>
          <w:tcPr>
            <w:tcW w:w="774" w:type="pct"/>
            <w:vAlign w:val="center"/>
          </w:tcPr>
          <w:p w14:paraId="56F0D907">
            <w:pPr>
              <w:pStyle w:val="7"/>
              <w:framePr w:hSpace="0" w:wrap="auto" w:vAnchor="margin" w:hAnchor="text" w:xAlign="left" w:yAlign="inline"/>
            </w:pPr>
          </w:p>
        </w:tc>
        <w:tc>
          <w:tcPr>
            <w:tcW w:w="381" w:type="pct"/>
            <w:vAlign w:val="center"/>
          </w:tcPr>
          <w:p w14:paraId="69BDD7E8">
            <w:pPr>
              <w:pStyle w:val="7"/>
              <w:framePr w:hSpace="0" w:wrap="auto" w:vAnchor="margin" w:hAnchor="text" w:xAlign="left" w:yAlign="inline"/>
            </w:pPr>
            <w:r>
              <w:rPr>
                <w:rFonts w:hint="eastAsia"/>
              </w:rPr>
              <w:t>1</w:t>
            </w:r>
          </w:p>
        </w:tc>
        <w:tc>
          <w:tcPr>
            <w:tcW w:w="272" w:type="pct"/>
            <w:vAlign w:val="center"/>
          </w:tcPr>
          <w:p w14:paraId="4172BFA6">
            <w:pPr>
              <w:pStyle w:val="7"/>
              <w:framePr w:hSpace="0" w:wrap="auto" w:vAnchor="margin" w:hAnchor="text" w:xAlign="left" w:yAlign="inline"/>
            </w:pPr>
            <w:r>
              <w:rPr>
                <w:rFonts w:hint="eastAsia"/>
              </w:rPr>
              <w:t>1</w:t>
            </w:r>
          </w:p>
        </w:tc>
        <w:tc>
          <w:tcPr>
            <w:tcW w:w="312" w:type="pct"/>
            <w:vAlign w:val="center"/>
          </w:tcPr>
          <w:p w14:paraId="7994198C">
            <w:pPr>
              <w:pStyle w:val="7"/>
              <w:framePr w:hSpace="0" w:wrap="auto" w:vAnchor="margin" w:hAnchor="text" w:xAlign="left" w:yAlign="inline"/>
            </w:pPr>
            <w:r>
              <w:rPr>
                <w:rFonts w:hint="eastAsia"/>
              </w:rPr>
              <w:t>20</w:t>
            </w:r>
          </w:p>
        </w:tc>
      </w:tr>
      <w:tr w14:paraId="68DB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41FDE82">
            <w:pPr>
              <w:pStyle w:val="7"/>
              <w:framePr w:hSpace="0" w:wrap="auto" w:vAnchor="margin" w:hAnchor="text" w:xAlign="left" w:yAlign="inline"/>
            </w:pPr>
            <w:r>
              <w:rPr>
                <w:rFonts w:hint="eastAsia"/>
              </w:rPr>
              <w:t>第五学期</w:t>
            </w:r>
          </w:p>
        </w:tc>
        <w:tc>
          <w:tcPr>
            <w:tcW w:w="663" w:type="pct"/>
            <w:vAlign w:val="center"/>
          </w:tcPr>
          <w:p w14:paraId="1D3AB03D">
            <w:pPr>
              <w:pStyle w:val="7"/>
              <w:framePr w:hSpace="0" w:wrap="auto" w:vAnchor="margin" w:hAnchor="text" w:xAlign="left" w:yAlign="inline"/>
            </w:pPr>
          </w:p>
        </w:tc>
        <w:tc>
          <w:tcPr>
            <w:tcW w:w="640" w:type="pct"/>
            <w:vAlign w:val="center"/>
          </w:tcPr>
          <w:p w14:paraId="30FAAF89">
            <w:pPr>
              <w:pStyle w:val="7"/>
              <w:framePr w:hSpace="0" w:wrap="auto" w:vAnchor="margin" w:hAnchor="text" w:xAlign="left" w:yAlign="inline"/>
            </w:pPr>
          </w:p>
        </w:tc>
        <w:tc>
          <w:tcPr>
            <w:tcW w:w="596" w:type="pct"/>
            <w:vAlign w:val="center"/>
          </w:tcPr>
          <w:p w14:paraId="06BE5CC9">
            <w:pPr>
              <w:pStyle w:val="7"/>
              <w:framePr w:hSpace="0" w:wrap="auto" w:vAnchor="margin" w:hAnchor="text" w:xAlign="left" w:yAlign="inline"/>
            </w:pPr>
          </w:p>
        </w:tc>
        <w:tc>
          <w:tcPr>
            <w:tcW w:w="633" w:type="pct"/>
            <w:vAlign w:val="center"/>
          </w:tcPr>
          <w:p w14:paraId="677225AA">
            <w:pPr>
              <w:pStyle w:val="7"/>
              <w:framePr w:hSpace="0" w:wrap="auto" w:vAnchor="margin" w:hAnchor="text" w:xAlign="left" w:yAlign="inline"/>
            </w:pPr>
            <w:r>
              <w:rPr>
                <w:rFonts w:hint="eastAsia"/>
              </w:rPr>
              <w:t>18</w:t>
            </w:r>
          </w:p>
        </w:tc>
        <w:tc>
          <w:tcPr>
            <w:tcW w:w="774" w:type="pct"/>
            <w:vAlign w:val="center"/>
          </w:tcPr>
          <w:p w14:paraId="3C32B42A">
            <w:pPr>
              <w:pStyle w:val="7"/>
              <w:framePr w:hSpace="0" w:wrap="auto" w:vAnchor="margin" w:hAnchor="text" w:xAlign="left" w:yAlign="inline"/>
            </w:pPr>
          </w:p>
        </w:tc>
        <w:tc>
          <w:tcPr>
            <w:tcW w:w="381" w:type="pct"/>
            <w:vAlign w:val="center"/>
          </w:tcPr>
          <w:p w14:paraId="5AF4DDAA">
            <w:pPr>
              <w:pStyle w:val="7"/>
              <w:framePr w:hSpace="0" w:wrap="auto" w:vAnchor="margin" w:hAnchor="text" w:xAlign="left" w:yAlign="inline"/>
            </w:pPr>
            <w:r>
              <w:rPr>
                <w:rFonts w:hint="eastAsia"/>
              </w:rPr>
              <w:t>1</w:t>
            </w:r>
          </w:p>
        </w:tc>
        <w:tc>
          <w:tcPr>
            <w:tcW w:w="272" w:type="pct"/>
            <w:vAlign w:val="center"/>
          </w:tcPr>
          <w:p w14:paraId="64FBE9CE">
            <w:pPr>
              <w:pStyle w:val="7"/>
              <w:framePr w:hSpace="0" w:wrap="auto" w:vAnchor="margin" w:hAnchor="text" w:xAlign="left" w:yAlign="inline"/>
            </w:pPr>
            <w:r>
              <w:rPr>
                <w:rFonts w:hint="eastAsia"/>
              </w:rPr>
              <w:t>1</w:t>
            </w:r>
          </w:p>
        </w:tc>
        <w:tc>
          <w:tcPr>
            <w:tcW w:w="312" w:type="pct"/>
            <w:vAlign w:val="center"/>
          </w:tcPr>
          <w:p w14:paraId="39DA7E4D">
            <w:pPr>
              <w:pStyle w:val="7"/>
              <w:framePr w:hSpace="0" w:wrap="auto" w:vAnchor="margin" w:hAnchor="text" w:xAlign="left" w:yAlign="inline"/>
            </w:pPr>
            <w:r>
              <w:rPr>
                <w:rFonts w:hint="eastAsia"/>
              </w:rPr>
              <w:t>20</w:t>
            </w:r>
          </w:p>
        </w:tc>
      </w:tr>
      <w:tr w14:paraId="3A6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0A35379">
            <w:pPr>
              <w:pStyle w:val="7"/>
              <w:framePr w:hSpace="0" w:wrap="auto" w:vAnchor="margin" w:hAnchor="text" w:xAlign="left" w:yAlign="inline"/>
            </w:pPr>
            <w:r>
              <w:rPr>
                <w:rFonts w:hint="eastAsia"/>
              </w:rPr>
              <w:t>第六学期</w:t>
            </w:r>
          </w:p>
        </w:tc>
        <w:tc>
          <w:tcPr>
            <w:tcW w:w="663" w:type="pct"/>
            <w:vAlign w:val="center"/>
          </w:tcPr>
          <w:p w14:paraId="3F264920">
            <w:pPr>
              <w:pStyle w:val="7"/>
              <w:framePr w:hSpace="0" w:wrap="auto" w:vAnchor="margin" w:hAnchor="text" w:xAlign="left" w:yAlign="inline"/>
            </w:pPr>
          </w:p>
        </w:tc>
        <w:tc>
          <w:tcPr>
            <w:tcW w:w="640" w:type="pct"/>
            <w:vAlign w:val="center"/>
          </w:tcPr>
          <w:p w14:paraId="1D028E09">
            <w:pPr>
              <w:pStyle w:val="7"/>
              <w:framePr w:hSpace="0" w:wrap="auto" w:vAnchor="margin" w:hAnchor="text" w:xAlign="left" w:yAlign="inline"/>
            </w:pPr>
          </w:p>
        </w:tc>
        <w:tc>
          <w:tcPr>
            <w:tcW w:w="596" w:type="pct"/>
            <w:vAlign w:val="center"/>
          </w:tcPr>
          <w:p w14:paraId="3AEFF279">
            <w:pPr>
              <w:pStyle w:val="7"/>
              <w:framePr w:hSpace="0" w:wrap="auto" w:vAnchor="margin" w:hAnchor="text" w:xAlign="left" w:yAlign="inline"/>
            </w:pPr>
          </w:p>
        </w:tc>
        <w:tc>
          <w:tcPr>
            <w:tcW w:w="633" w:type="pct"/>
            <w:vAlign w:val="center"/>
          </w:tcPr>
          <w:p w14:paraId="666DF20D">
            <w:pPr>
              <w:pStyle w:val="7"/>
              <w:framePr w:hSpace="0" w:wrap="auto" w:vAnchor="margin" w:hAnchor="text" w:xAlign="left" w:yAlign="inline"/>
            </w:pPr>
            <w:r>
              <w:rPr>
                <w:rFonts w:hint="eastAsia"/>
              </w:rPr>
              <w:t>8</w:t>
            </w:r>
          </w:p>
        </w:tc>
        <w:tc>
          <w:tcPr>
            <w:tcW w:w="774" w:type="pct"/>
            <w:vAlign w:val="center"/>
          </w:tcPr>
          <w:p w14:paraId="3420D58B">
            <w:pPr>
              <w:pStyle w:val="7"/>
              <w:framePr w:hSpace="0" w:wrap="auto" w:vAnchor="margin" w:hAnchor="text" w:xAlign="left" w:yAlign="inline"/>
            </w:pPr>
            <w:r>
              <w:rPr>
                <w:rFonts w:hint="eastAsia"/>
              </w:rPr>
              <w:t>10</w:t>
            </w:r>
          </w:p>
        </w:tc>
        <w:tc>
          <w:tcPr>
            <w:tcW w:w="381" w:type="pct"/>
            <w:vAlign w:val="center"/>
          </w:tcPr>
          <w:p w14:paraId="59D12847">
            <w:pPr>
              <w:pStyle w:val="7"/>
              <w:framePr w:hSpace="0" w:wrap="auto" w:vAnchor="margin" w:hAnchor="text" w:xAlign="left" w:yAlign="inline"/>
            </w:pPr>
            <w:r>
              <w:rPr>
                <w:rFonts w:hint="eastAsia"/>
              </w:rPr>
              <w:t>1</w:t>
            </w:r>
          </w:p>
        </w:tc>
        <w:tc>
          <w:tcPr>
            <w:tcW w:w="272" w:type="pct"/>
            <w:vAlign w:val="center"/>
          </w:tcPr>
          <w:p w14:paraId="6B5355F6">
            <w:pPr>
              <w:pStyle w:val="7"/>
              <w:framePr w:hSpace="0" w:wrap="auto" w:vAnchor="margin" w:hAnchor="text" w:xAlign="left" w:yAlign="inline"/>
            </w:pPr>
            <w:r>
              <w:rPr>
                <w:rFonts w:hint="eastAsia"/>
              </w:rPr>
              <w:t>1</w:t>
            </w:r>
          </w:p>
        </w:tc>
        <w:tc>
          <w:tcPr>
            <w:tcW w:w="312" w:type="pct"/>
            <w:vAlign w:val="center"/>
          </w:tcPr>
          <w:p w14:paraId="6E861901">
            <w:pPr>
              <w:pStyle w:val="7"/>
              <w:framePr w:hSpace="0" w:wrap="auto" w:vAnchor="margin" w:hAnchor="text" w:xAlign="left" w:yAlign="inline"/>
            </w:pPr>
            <w:r>
              <w:rPr>
                <w:rFonts w:hint="eastAsia"/>
              </w:rPr>
              <w:t>20</w:t>
            </w:r>
          </w:p>
        </w:tc>
      </w:tr>
      <w:tr w14:paraId="03CC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7284F2F5">
            <w:pPr>
              <w:pStyle w:val="7"/>
              <w:framePr w:hSpace="0" w:wrap="auto" w:vAnchor="margin" w:hAnchor="text" w:xAlign="left" w:yAlign="inline"/>
            </w:pPr>
            <w:r>
              <w:rPr>
                <w:rFonts w:hint="eastAsia"/>
              </w:rPr>
              <w:t>总计</w:t>
            </w:r>
          </w:p>
        </w:tc>
        <w:tc>
          <w:tcPr>
            <w:tcW w:w="663" w:type="pct"/>
            <w:vAlign w:val="center"/>
          </w:tcPr>
          <w:p w14:paraId="75A24F29">
            <w:pPr>
              <w:pStyle w:val="7"/>
              <w:framePr w:hSpace="0" w:wrap="auto" w:vAnchor="margin" w:hAnchor="text" w:xAlign="left" w:yAlign="inline"/>
            </w:pPr>
            <w:r>
              <w:t>70</w:t>
            </w:r>
          </w:p>
        </w:tc>
        <w:tc>
          <w:tcPr>
            <w:tcW w:w="640" w:type="pct"/>
            <w:vAlign w:val="center"/>
          </w:tcPr>
          <w:p w14:paraId="02F256C8">
            <w:pPr>
              <w:pStyle w:val="7"/>
              <w:framePr w:hSpace="0" w:wrap="auto" w:vAnchor="margin" w:hAnchor="text" w:xAlign="left" w:yAlign="inline"/>
            </w:pPr>
            <w:r>
              <w:rPr>
                <w:rFonts w:hint="eastAsia"/>
              </w:rPr>
              <w:t>0</w:t>
            </w:r>
          </w:p>
        </w:tc>
        <w:tc>
          <w:tcPr>
            <w:tcW w:w="596" w:type="pct"/>
            <w:vAlign w:val="center"/>
          </w:tcPr>
          <w:p w14:paraId="096A3B69">
            <w:pPr>
              <w:pStyle w:val="7"/>
              <w:framePr w:hSpace="0" w:wrap="auto" w:vAnchor="margin" w:hAnchor="text" w:xAlign="left" w:yAlign="inline"/>
            </w:pPr>
            <w:r>
              <w:rPr>
                <w:rFonts w:hint="eastAsia"/>
              </w:rPr>
              <w:t>3</w:t>
            </w:r>
          </w:p>
        </w:tc>
        <w:tc>
          <w:tcPr>
            <w:tcW w:w="633" w:type="pct"/>
            <w:vAlign w:val="center"/>
          </w:tcPr>
          <w:p w14:paraId="5BF0B97D">
            <w:pPr>
              <w:pStyle w:val="7"/>
              <w:framePr w:hSpace="0" w:wrap="auto" w:vAnchor="margin" w:hAnchor="text" w:xAlign="left" w:yAlign="inline"/>
            </w:pPr>
            <w:r>
              <w:rPr>
                <w:rFonts w:hint="eastAsia"/>
              </w:rPr>
              <w:t>26</w:t>
            </w:r>
          </w:p>
        </w:tc>
        <w:tc>
          <w:tcPr>
            <w:tcW w:w="774" w:type="pct"/>
            <w:vAlign w:val="center"/>
          </w:tcPr>
          <w:p w14:paraId="582C3BEE">
            <w:pPr>
              <w:pStyle w:val="7"/>
              <w:framePr w:hSpace="0" w:wrap="auto" w:vAnchor="margin" w:hAnchor="text" w:xAlign="left" w:yAlign="inline"/>
            </w:pPr>
            <w:r>
              <w:rPr>
                <w:rFonts w:hint="eastAsia"/>
              </w:rPr>
              <w:t>10</w:t>
            </w:r>
          </w:p>
        </w:tc>
        <w:tc>
          <w:tcPr>
            <w:tcW w:w="381" w:type="pct"/>
            <w:vAlign w:val="center"/>
          </w:tcPr>
          <w:p w14:paraId="28FEEACB">
            <w:pPr>
              <w:pStyle w:val="7"/>
              <w:framePr w:hSpace="0" w:wrap="auto" w:vAnchor="margin" w:hAnchor="text" w:xAlign="left" w:yAlign="inline"/>
            </w:pPr>
            <w:r>
              <w:rPr>
                <w:rFonts w:hint="eastAsia"/>
              </w:rPr>
              <w:t>6</w:t>
            </w:r>
          </w:p>
        </w:tc>
        <w:tc>
          <w:tcPr>
            <w:tcW w:w="272" w:type="pct"/>
            <w:vAlign w:val="center"/>
          </w:tcPr>
          <w:p w14:paraId="0B88ACCA">
            <w:pPr>
              <w:pStyle w:val="7"/>
              <w:framePr w:hSpace="0" w:wrap="auto" w:vAnchor="margin" w:hAnchor="text" w:xAlign="left" w:yAlign="inline"/>
            </w:pPr>
            <w:r>
              <w:rPr>
                <w:rFonts w:hint="eastAsia"/>
              </w:rPr>
              <w:t>5</w:t>
            </w:r>
          </w:p>
        </w:tc>
        <w:tc>
          <w:tcPr>
            <w:tcW w:w="312" w:type="pct"/>
            <w:vAlign w:val="center"/>
          </w:tcPr>
          <w:p w14:paraId="745DFE4F">
            <w:pPr>
              <w:pStyle w:val="7"/>
              <w:framePr w:hSpace="0" w:wrap="auto" w:vAnchor="margin" w:hAnchor="text" w:xAlign="left" w:yAlign="inline"/>
            </w:pPr>
            <w:r>
              <w:rPr>
                <w:rFonts w:hint="eastAsia"/>
              </w:rPr>
              <w:t>120</w:t>
            </w:r>
          </w:p>
        </w:tc>
      </w:tr>
    </w:tbl>
    <w:p w14:paraId="0035BD1E">
      <w:pPr>
        <w:adjustRightInd w:val="0"/>
        <w:snapToGrid w:val="0"/>
        <w:spacing w:line="360" w:lineRule="exact"/>
        <w:jc w:val="center"/>
        <w:rPr>
          <w:b/>
          <w:bCs/>
          <w:color w:val="000000" w:themeColor="text1"/>
          <w:szCs w:val="21"/>
          <w14:textFill>
            <w14:solidFill>
              <w14:schemeClr w14:val="tx1"/>
            </w14:solidFill>
          </w14:textFill>
        </w:rPr>
      </w:pPr>
      <w:r>
        <w:rPr>
          <w:rFonts w:hint="eastAsia"/>
          <w:b/>
          <w:bCs/>
          <w:color w:val="000000" w:themeColor="text1"/>
          <w:sz w:val="22"/>
          <w:szCs w:val="28"/>
          <w14:textFill>
            <w14:solidFill>
              <w14:schemeClr w14:val="tx1"/>
            </w14:solidFill>
          </w14:textFill>
        </w:rPr>
        <w:t xml:space="preserve">                                                            </w:t>
      </w:r>
    </w:p>
    <w:p w14:paraId="7BF970A0">
      <w:pPr>
        <w:pStyle w:val="3"/>
        <w:adjustRightInd w:val="0"/>
        <w:snapToGrid w:val="0"/>
        <w:spacing w:before="0" w:beforeLines="0" w:after="0" w:afterLines="0" w:line="400" w:lineRule="exact"/>
        <w:ind w:firstLine="422" w:firstLineChars="200"/>
        <w:rPr>
          <w:color w:val="000000" w:themeColor="text1"/>
          <w:sz w:val="21"/>
          <w:szCs w:val="21"/>
          <w14:textFill>
            <w14:solidFill>
              <w14:schemeClr w14:val="tx1"/>
            </w14:solidFill>
          </w14:textFill>
        </w:rPr>
      </w:pPr>
      <w:bookmarkStart w:id="26" w:name="_Toc10922"/>
      <w:bookmarkStart w:id="27" w:name="_Toc9607"/>
      <w:r>
        <w:rPr>
          <w:rFonts w:hint="eastAsia"/>
          <w:color w:val="000000" w:themeColor="text1"/>
          <w:sz w:val="21"/>
          <w:szCs w:val="21"/>
          <w14:textFill>
            <w14:solidFill>
              <w14:schemeClr w14:val="tx1"/>
            </w14:solidFill>
          </w14:textFill>
        </w:rPr>
        <w:t>（二）教学历程表</w:t>
      </w:r>
      <w:bookmarkEnd w:id="26"/>
      <w:bookmarkEnd w:id="27"/>
    </w:p>
    <w:tbl>
      <w:tblPr>
        <w:tblStyle w:val="1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8"/>
        <w:gridCol w:w="406"/>
        <w:gridCol w:w="384"/>
        <w:gridCol w:w="406"/>
        <w:gridCol w:w="374"/>
        <w:gridCol w:w="397"/>
        <w:gridCol w:w="397"/>
        <w:gridCol w:w="383"/>
        <w:gridCol w:w="383"/>
        <w:gridCol w:w="383"/>
        <w:gridCol w:w="383"/>
        <w:gridCol w:w="397"/>
        <w:gridCol w:w="390"/>
        <w:gridCol w:w="397"/>
        <w:gridCol w:w="397"/>
        <w:gridCol w:w="397"/>
        <w:gridCol w:w="383"/>
        <w:gridCol w:w="397"/>
        <w:gridCol w:w="383"/>
        <w:gridCol w:w="388"/>
        <w:gridCol w:w="649"/>
      </w:tblGrid>
      <w:tr w14:paraId="1FD5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9" w:type="pct"/>
            <w:vMerge w:val="restart"/>
            <w:vAlign w:val="center"/>
          </w:tcPr>
          <w:p w14:paraId="2B62B0B3">
            <w:pPr>
              <w:pStyle w:val="7"/>
              <w:framePr w:wrap="around"/>
            </w:pPr>
            <w:r>
              <w:rPr>
                <w:rFonts w:hint="eastAsia"/>
              </w:rPr>
              <w:t>学</w:t>
            </w:r>
          </w:p>
          <w:p w14:paraId="04217F33">
            <w:pPr>
              <w:pStyle w:val="7"/>
              <w:framePr w:wrap="around"/>
            </w:pPr>
            <w:r>
              <w:rPr>
                <w:rFonts w:hint="eastAsia"/>
              </w:rPr>
              <w:t>年</w:t>
            </w:r>
          </w:p>
        </w:tc>
        <w:tc>
          <w:tcPr>
            <w:tcW w:w="269" w:type="pct"/>
            <w:vMerge w:val="restart"/>
            <w:vAlign w:val="center"/>
          </w:tcPr>
          <w:p w14:paraId="14197589">
            <w:pPr>
              <w:pStyle w:val="7"/>
              <w:framePr w:wrap="around"/>
            </w:pPr>
            <w:r>
              <w:rPr>
                <w:rFonts w:hint="eastAsia"/>
              </w:rPr>
              <w:t>学</w:t>
            </w:r>
          </w:p>
          <w:p w14:paraId="2FBED07A">
            <w:pPr>
              <w:pStyle w:val="7"/>
              <w:framePr w:wrap="around"/>
            </w:pPr>
            <w:r>
              <w:rPr>
                <w:rFonts w:hint="eastAsia"/>
              </w:rPr>
              <w:t>期</w:t>
            </w:r>
          </w:p>
        </w:tc>
        <w:tc>
          <w:tcPr>
            <w:tcW w:w="4453" w:type="pct"/>
            <w:gridSpan w:val="20"/>
            <w:vAlign w:val="center"/>
          </w:tcPr>
          <w:p w14:paraId="4650ABA4">
            <w:pPr>
              <w:pStyle w:val="7"/>
              <w:framePr w:wrap="around"/>
            </w:pPr>
            <w:r>
              <w:rPr>
                <w:rFonts w:hint="eastAsia"/>
              </w:rPr>
              <w:t>周次</w:t>
            </w:r>
          </w:p>
        </w:tc>
      </w:tr>
      <w:tr w14:paraId="71FE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9" w:type="pct"/>
            <w:vMerge w:val="continue"/>
            <w:vAlign w:val="center"/>
          </w:tcPr>
          <w:p w14:paraId="5E61B793">
            <w:pPr>
              <w:pStyle w:val="7"/>
              <w:framePr w:wrap="around"/>
            </w:pPr>
          </w:p>
        </w:tc>
        <w:tc>
          <w:tcPr>
            <w:tcW w:w="269" w:type="pct"/>
            <w:vMerge w:val="continue"/>
            <w:vAlign w:val="center"/>
          </w:tcPr>
          <w:p w14:paraId="65CC7CC2">
            <w:pPr>
              <w:pStyle w:val="7"/>
              <w:framePr w:wrap="around"/>
            </w:pPr>
          </w:p>
        </w:tc>
        <w:tc>
          <w:tcPr>
            <w:tcW w:w="224" w:type="pct"/>
            <w:vAlign w:val="center"/>
          </w:tcPr>
          <w:p w14:paraId="70DB1011">
            <w:pPr>
              <w:pStyle w:val="7"/>
              <w:framePr w:wrap="around"/>
            </w:pPr>
            <w:r>
              <w:rPr>
                <w:rFonts w:hint="eastAsia"/>
              </w:rPr>
              <w:t>1</w:t>
            </w:r>
          </w:p>
        </w:tc>
        <w:tc>
          <w:tcPr>
            <w:tcW w:w="212" w:type="pct"/>
            <w:vAlign w:val="center"/>
          </w:tcPr>
          <w:p w14:paraId="1F04441B">
            <w:pPr>
              <w:pStyle w:val="7"/>
              <w:framePr w:wrap="around"/>
            </w:pPr>
            <w:r>
              <w:rPr>
                <w:rFonts w:hint="eastAsia"/>
              </w:rPr>
              <w:t>2</w:t>
            </w:r>
          </w:p>
        </w:tc>
        <w:tc>
          <w:tcPr>
            <w:tcW w:w="224" w:type="pct"/>
            <w:vAlign w:val="center"/>
          </w:tcPr>
          <w:p w14:paraId="01B570E4">
            <w:pPr>
              <w:pStyle w:val="7"/>
              <w:framePr w:wrap="around"/>
            </w:pPr>
            <w:r>
              <w:rPr>
                <w:rFonts w:hint="eastAsia"/>
              </w:rPr>
              <w:t>3</w:t>
            </w:r>
          </w:p>
        </w:tc>
        <w:tc>
          <w:tcPr>
            <w:tcW w:w="206" w:type="pct"/>
            <w:vAlign w:val="center"/>
          </w:tcPr>
          <w:p w14:paraId="28B88D55">
            <w:pPr>
              <w:pStyle w:val="7"/>
              <w:framePr w:wrap="around"/>
            </w:pPr>
            <w:r>
              <w:rPr>
                <w:rFonts w:hint="eastAsia"/>
              </w:rPr>
              <w:t>4</w:t>
            </w:r>
          </w:p>
        </w:tc>
        <w:tc>
          <w:tcPr>
            <w:tcW w:w="219" w:type="pct"/>
            <w:vAlign w:val="center"/>
          </w:tcPr>
          <w:p w14:paraId="4B12B9B1">
            <w:pPr>
              <w:pStyle w:val="7"/>
              <w:framePr w:wrap="around"/>
            </w:pPr>
            <w:r>
              <w:rPr>
                <w:rFonts w:hint="eastAsia"/>
              </w:rPr>
              <w:t>5</w:t>
            </w:r>
          </w:p>
        </w:tc>
        <w:tc>
          <w:tcPr>
            <w:tcW w:w="219" w:type="pct"/>
            <w:vAlign w:val="center"/>
          </w:tcPr>
          <w:p w14:paraId="286A948B">
            <w:pPr>
              <w:pStyle w:val="7"/>
              <w:framePr w:wrap="around"/>
            </w:pPr>
            <w:r>
              <w:rPr>
                <w:rFonts w:hint="eastAsia"/>
              </w:rPr>
              <w:t>6</w:t>
            </w:r>
          </w:p>
        </w:tc>
        <w:tc>
          <w:tcPr>
            <w:tcW w:w="211" w:type="pct"/>
            <w:vAlign w:val="center"/>
          </w:tcPr>
          <w:p w14:paraId="1BD158C9">
            <w:pPr>
              <w:pStyle w:val="7"/>
              <w:framePr w:wrap="around"/>
            </w:pPr>
            <w:r>
              <w:rPr>
                <w:rFonts w:hint="eastAsia"/>
              </w:rPr>
              <w:t>7</w:t>
            </w:r>
          </w:p>
        </w:tc>
        <w:tc>
          <w:tcPr>
            <w:tcW w:w="211" w:type="pct"/>
            <w:vAlign w:val="center"/>
          </w:tcPr>
          <w:p w14:paraId="4947EB04">
            <w:pPr>
              <w:pStyle w:val="7"/>
              <w:framePr w:wrap="around"/>
            </w:pPr>
            <w:r>
              <w:rPr>
                <w:rFonts w:hint="eastAsia"/>
              </w:rPr>
              <w:t>8</w:t>
            </w:r>
          </w:p>
        </w:tc>
        <w:tc>
          <w:tcPr>
            <w:tcW w:w="211" w:type="pct"/>
            <w:vAlign w:val="center"/>
          </w:tcPr>
          <w:p w14:paraId="670FC3AE">
            <w:pPr>
              <w:pStyle w:val="7"/>
              <w:framePr w:wrap="around"/>
            </w:pPr>
            <w:r>
              <w:rPr>
                <w:rFonts w:hint="eastAsia"/>
              </w:rPr>
              <w:t>9</w:t>
            </w:r>
          </w:p>
        </w:tc>
        <w:tc>
          <w:tcPr>
            <w:tcW w:w="211" w:type="pct"/>
            <w:vAlign w:val="center"/>
          </w:tcPr>
          <w:p w14:paraId="62D2D222">
            <w:pPr>
              <w:pStyle w:val="7"/>
              <w:framePr w:wrap="around"/>
            </w:pPr>
            <w:r>
              <w:rPr>
                <w:rFonts w:hint="eastAsia"/>
              </w:rPr>
              <w:t>10</w:t>
            </w:r>
          </w:p>
        </w:tc>
        <w:tc>
          <w:tcPr>
            <w:tcW w:w="219" w:type="pct"/>
            <w:vAlign w:val="center"/>
          </w:tcPr>
          <w:p w14:paraId="4CD46015">
            <w:pPr>
              <w:pStyle w:val="7"/>
              <w:framePr w:wrap="around"/>
            </w:pPr>
            <w:r>
              <w:rPr>
                <w:rFonts w:hint="eastAsia"/>
              </w:rPr>
              <w:t>11</w:t>
            </w:r>
          </w:p>
        </w:tc>
        <w:tc>
          <w:tcPr>
            <w:tcW w:w="215" w:type="pct"/>
            <w:vAlign w:val="center"/>
          </w:tcPr>
          <w:p w14:paraId="0A76D787">
            <w:pPr>
              <w:pStyle w:val="7"/>
              <w:framePr w:wrap="around"/>
            </w:pPr>
            <w:r>
              <w:rPr>
                <w:rFonts w:hint="eastAsia"/>
              </w:rPr>
              <w:t>12</w:t>
            </w:r>
          </w:p>
        </w:tc>
        <w:tc>
          <w:tcPr>
            <w:tcW w:w="219" w:type="pct"/>
            <w:vAlign w:val="center"/>
          </w:tcPr>
          <w:p w14:paraId="0C371DFA">
            <w:pPr>
              <w:pStyle w:val="7"/>
              <w:framePr w:wrap="around"/>
            </w:pPr>
            <w:r>
              <w:rPr>
                <w:rFonts w:hint="eastAsia"/>
              </w:rPr>
              <w:t>13</w:t>
            </w:r>
          </w:p>
        </w:tc>
        <w:tc>
          <w:tcPr>
            <w:tcW w:w="219" w:type="pct"/>
            <w:vAlign w:val="center"/>
          </w:tcPr>
          <w:p w14:paraId="3985C1AF">
            <w:pPr>
              <w:pStyle w:val="7"/>
              <w:framePr w:wrap="around"/>
            </w:pPr>
            <w:r>
              <w:rPr>
                <w:rFonts w:hint="eastAsia"/>
              </w:rPr>
              <w:t>14</w:t>
            </w:r>
          </w:p>
        </w:tc>
        <w:tc>
          <w:tcPr>
            <w:tcW w:w="219" w:type="pct"/>
            <w:vAlign w:val="center"/>
          </w:tcPr>
          <w:p w14:paraId="5B642373">
            <w:pPr>
              <w:pStyle w:val="7"/>
              <w:framePr w:wrap="around"/>
            </w:pPr>
            <w:r>
              <w:rPr>
                <w:rFonts w:hint="eastAsia"/>
              </w:rPr>
              <w:t>15</w:t>
            </w:r>
          </w:p>
        </w:tc>
        <w:tc>
          <w:tcPr>
            <w:tcW w:w="211" w:type="pct"/>
            <w:vAlign w:val="center"/>
          </w:tcPr>
          <w:p w14:paraId="2BB0DA8E">
            <w:pPr>
              <w:pStyle w:val="7"/>
              <w:framePr w:wrap="around"/>
            </w:pPr>
            <w:r>
              <w:rPr>
                <w:rFonts w:hint="eastAsia"/>
              </w:rPr>
              <w:t>16</w:t>
            </w:r>
          </w:p>
        </w:tc>
        <w:tc>
          <w:tcPr>
            <w:tcW w:w="219" w:type="pct"/>
            <w:vAlign w:val="center"/>
          </w:tcPr>
          <w:p w14:paraId="3ABD4304">
            <w:pPr>
              <w:pStyle w:val="7"/>
              <w:framePr w:wrap="around"/>
            </w:pPr>
            <w:r>
              <w:rPr>
                <w:rFonts w:hint="eastAsia"/>
              </w:rPr>
              <w:t>17</w:t>
            </w:r>
          </w:p>
        </w:tc>
        <w:tc>
          <w:tcPr>
            <w:tcW w:w="211" w:type="pct"/>
            <w:vAlign w:val="center"/>
          </w:tcPr>
          <w:p w14:paraId="09C0CA98">
            <w:pPr>
              <w:pStyle w:val="7"/>
              <w:framePr w:wrap="around"/>
            </w:pPr>
            <w:r>
              <w:rPr>
                <w:rFonts w:hint="eastAsia"/>
              </w:rPr>
              <w:t>18</w:t>
            </w:r>
          </w:p>
        </w:tc>
        <w:tc>
          <w:tcPr>
            <w:tcW w:w="214" w:type="pct"/>
            <w:vAlign w:val="center"/>
          </w:tcPr>
          <w:p w14:paraId="4428F067">
            <w:pPr>
              <w:pStyle w:val="7"/>
              <w:framePr w:wrap="around"/>
            </w:pPr>
            <w:r>
              <w:rPr>
                <w:rFonts w:hint="eastAsia"/>
              </w:rPr>
              <w:t>19</w:t>
            </w:r>
          </w:p>
        </w:tc>
        <w:tc>
          <w:tcPr>
            <w:tcW w:w="359" w:type="pct"/>
            <w:vAlign w:val="center"/>
          </w:tcPr>
          <w:p w14:paraId="719B6852">
            <w:pPr>
              <w:pStyle w:val="7"/>
              <w:framePr w:wrap="around"/>
            </w:pPr>
            <w:r>
              <w:rPr>
                <w:rFonts w:hint="eastAsia"/>
              </w:rPr>
              <w:t>20</w:t>
            </w:r>
          </w:p>
        </w:tc>
      </w:tr>
      <w:tr w14:paraId="562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9" w:type="pct"/>
            <w:vMerge w:val="restart"/>
            <w:vAlign w:val="center"/>
          </w:tcPr>
          <w:p w14:paraId="39810068">
            <w:pPr>
              <w:pStyle w:val="7"/>
              <w:framePr w:wrap="around"/>
            </w:pPr>
            <w:r>
              <w:rPr>
                <w:rFonts w:hint="eastAsia"/>
              </w:rPr>
              <w:t>一</w:t>
            </w:r>
          </w:p>
        </w:tc>
        <w:tc>
          <w:tcPr>
            <w:tcW w:w="269" w:type="pct"/>
            <w:vAlign w:val="center"/>
          </w:tcPr>
          <w:p w14:paraId="24F95C24">
            <w:pPr>
              <w:pStyle w:val="7"/>
              <w:framePr w:wrap="around"/>
            </w:pPr>
            <w:r>
              <w:rPr>
                <w:rFonts w:hint="eastAsia"/>
              </w:rPr>
              <w:t>1</w:t>
            </w:r>
          </w:p>
        </w:tc>
        <w:tc>
          <w:tcPr>
            <w:tcW w:w="224" w:type="pct"/>
            <w:vAlign w:val="center"/>
          </w:tcPr>
          <w:p w14:paraId="0D509A10">
            <w:pPr>
              <w:pStyle w:val="7"/>
              <w:framePr w:wrap="around"/>
            </w:pPr>
            <w:r>
              <w:rPr>
                <w:rFonts w:hint="eastAsia"/>
              </w:rPr>
              <w:t>☆</w:t>
            </w:r>
          </w:p>
        </w:tc>
        <w:tc>
          <w:tcPr>
            <w:tcW w:w="212" w:type="pct"/>
            <w:vAlign w:val="center"/>
          </w:tcPr>
          <w:p w14:paraId="68330824">
            <w:pPr>
              <w:pStyle w:val="7"/>
              <w:framePr w:wrap="around"/>
            </w:pPr>
            <w:r>
              <w:rPr>
                <w:rFonts w:hint="eastAsia"/>
              </w:rPr>
              <w:t>☆</w:t>
            </w:r>
          </w:p>
        </w:tc>
        <w:tc>
          <w:tcPr>
            <w:tcW w:w="224" w:type="pct"/>
            <w:vAlign w:val="center"/>
          </w:tcPr>
          <w:p w14:paraId="08CC2CFD">
            <w:pPr>
              <w:pStyle w:val="7"/>
              <w:framePr w:wrap="around"/>
            </w:pPr>
            <w:r>
              <w:rPr>
                <w:rFonts w:hint="eastAsia"/>
              </w:rPr>
              <w:t>☆</w:t>
            </w:r>
          </w:p>
        </w:tc>
        <w:tc>
          <w:tcPr>
            <w:tcW w:w="206" w:type="pct"/>
            <w:vAlign w:val="center"/>
          </w:tcPr>
          <w:p w14:paraId="1BE6AC92">
            <w:pPr>
              <w:pStyle w:val="7"/>
              <w:framePr w:wrap="around"/>
            </w:pPr>
            <w:r>
              <w:rPr>
                <w:rFonts w:hint="eastAsia"/>
              </w:rPr>
              <w:t>～</w:t>
            </w:r>
          </w:p>
        </w:tc>
        <w:tc>
          <w:tcPr>
            <w:tcW w:w="219" w:type="pct"/>
            <w:vAlign w:val="center"/>
          </w:tcPr>
          <w:p w14:paraId="7B771B87">
            <w:pPr>
              <w:pStyle w:val="7"/>
              <w:framePr w:wrap="around"/>
            </w:pPr>
            <w:r>
              <w:rPr>
                <w:rFonts w:hint="eastAsia"/>
              </w:rPr>
              <w:t>～</w:t>
            </w:r>
          </w:p>
        </w:tc>
        <w:tc>
          <w:tcPr>
            <w:tcW w:w="219" w:type="pct"/>
            <w:vAlign w:val="center"/>
          </w:tcPr>
          <w:p w14:paraId="2367F69E">
            <w:pPr>
              <w:pStyle w:val="7"/>
              <w:framePr w:wrap="around"/>
            </w:pPr>
            <w:r>
              <w:rPr>
                <w:rFonts w:hint="eastAsia"/>
              </w:rPr>
              <w:t>～</w:t>
            </w:r>
          </w:p>
        </w:tc>
        <w:tc>
          <w:tcPr>
            <w:tcW w:w="211" w:type="pct"/>
            <w:vAlign w:val="center"/>
          </w:tcPr>
          <w:p w14:paraId="666CC684">
            <w:pPr>
              <w:pStyle w:val="7"/>
              <w:framePr w:wrap="around"/>
            </w:pPr>
            <w:r>
              <w:rPr>
                <w:rFonts w:hint="eastAsia"/>
              </w:rPr>
              <w:t>～</w:t>
            </w:r>
          </w:p>
        </w:tc>
        <w:tc>
          <w:tcPr>
            <w:tcW w:w="211" w:type="pct"/>
            <w:vAlign w:val="center"/>
          </w:tcPr>
          <w:p w14:paraId="76089BDA">
            <w:pPr>
              <w:pStyle w:val="7"/>
              <w:framePr w:wrap="around"/>
            </w:pPr>
            <w:r>
              <w:rPr>
                <w:rFonts w:hint="eastAsia"/>
              </w:rPr>
              <w:t>～</w:t>
            </w:r>
          </w:p>
        </w:tc>
        <w:tc>
          <w:tcPr>
            <w:tcW w:w="211" w:type="pct"/>
            <w:vAlign w:val="center"/>
          </w:tcPr>
          <w:p w14:paraId="434FFB99">
            <w:pPr>
              <w:pStyle w:val="7"/>
              <w:framePr w:wrap="around"/>
            </w:pPr>
            <w:r>
              <w:rPr>
                <w:rFonts w:hint="eastAsia"/>
              </w:rPr>
              <w:t>～</w:t>
            </w:r>
          </w:p>
        </w:tc>
        <w:tc>
          <w:tcPr>
            <w:tcW w:w="211" w:type="pct"/>
            <w:vAlign w:val="center"/>
          </w:tcPr>
          <w:p w14:paraId="6E73EABB">
            <w:pPr>
              <w:pStyle w:val="7"/>
              <w:framePr w:wrap="around"/>
            </w:pPr>
            <w:r>
              <w:rPr>
                <w:rFonts w:hint="eastAsia"/>
              </w:rPr>
              <w:t>～</w:t>
            </w:r>
          </w:p>
        </w:tc>
        <w:tc>
          <w:tcPr>
            <w:tcW w:w="219" w:type="pct"/>
            <w:vAlign w:val="center"/>
          </w:tcPr>
          <w:p w14:paraId="7000F314">
            <w:pPr>
              <w:pStyle w:val="7"/>
              <w:framePr w:wrap="around"/>
            </w:pPr>
            <w:r>
              <w:rPr>
                <w:rFonts w:hint="eastAsia"/>
              </w:rPr>
              <w:t>～</w:t>
            </w:r>
          </w:p>
        </w:tc>
        <w:tc>
          <w:tcPr>
            <w:tcW w:w="215" w:type="pct"/>
            <w:vAlign w:val="center"/>
          </w:tcPr>
          <w:p w14:paraId="6F7A3CE0">
            <w:pPr>
              <w:pStyle w:val="7"/>
              <w:framePr w:wrap="around"/>
            </w:pPr>
            <w:r>
              <w:rPr>
                <w:rFonts w:hint="eastAsia"/>
              </w:rPr>
              <w:t>～</w:t>
            </w:r>
          </w:p>
        </w:tc>
        <w:tc>
          <w:tcPr>
            <w:tcW w:w="219" w:type="pct"/>
            <w:vAlign w:val="center"/>
          </w:tcPr>
          <w:p w14:paraId="3F7E4BE5">
            <w:pPr>
              <w:pStyle w:val="7"/>
              <w:framePr w:wrap="around"/>
            </w:pPr>
            <w:r>
              <w:rPr>
                <w:rFonts w:hint="eastAsia"/>
              </w:rPr>
              <w:t>～</w:t>
            </w:r>
          </w:p>
        </w:tc>
        <w:tc>
          <w:tcPr>
            <w:tcW w:w="219" w:type="pct"/>
            <w:vAlign w:val="center"/>
          </w:tcPr>
          <w:p w14:paraId="6B326708">
            <w:pPr>
              <w:pStyle w:val="7"/>
              <w:framePr w:wrap="around"/>
            </w:pPr>
            <w:r>
              <w:rPr>
                <w:rFonts w:hint="eastAsia"/>
              </w:rPr>
              <w:t>～</w:t>
            </w:r>
          </w:p>
        </w:tc>
        <w:tc>
          <w:tcPr>
            <w:tcW w:w="219" w:type="pct"/>
            <w:vAlign w:val="center"/>
          </w:tcPr>
          <w:p w14:paraId="07A78BC1">
            <w:pPr>
              <w:pStyle w:val="7"/>
              <w:framePr w:wrap="around"/>
            </w:pPr>
            <w:r>
              <w:rPr>
                <w:rFonts w:hint="eastAsia"/>
              </w:rPr>
              <w:t>～</w:t>
            </w:r>
          </w:p>
        </w:tc>
        <w:tc>
          <w:tcPr>
            <w:tcW w:w="211" w:type="pct"/>
            <w:vAlign w:val="center"/>
          </w:tcPr>
          <w:p w14:paraId="41A929AE">
            <w:pPr>
              <w:pStyle w:val="7"/>
              <w:framePr w:wrap="around"/>
            </w:pPr>
            <w:r>
              <w:rPr>
                <w:rFonts w:hint="eastAsia"/>
              </w:rPr>
              <w:t>～</w:t>
            </w:r>
          </w:p>
        </w:tc>
        <w:tc>
          <w:tcPr>
            <w:tcW w:w="219" w:type="pct"/>
            <w:vAlign w:val="center"/>
          </w:tcPr>
          <w:p w14:paraId="11B0C564">
            <w:pPr>
              <w:pStyle w:val="7"/>
              <w:framePr w:wrap="around"/>
            </w:pPr>
            <w:r>
              <w:rPr>
                <w:rFonts w:hint="eastAsia"/>
              </w:rPr>
              <w:t>～</w:t>
            </w:r>
          </w:p>
        </w:tc>
        <w:tc>
          <w:tcPr>
            <w:tcW w:w="211" w:type="pct"/>
            <w:vAlign w:val="center"/>
          </w:tcPr>
          <w:p w14:paraId="45914440">
            <w:pPr>
              <w:pStyle w:val="7"/>
              <w:framePr w:wrap="around"/>
            </w:pPr>
            <w:r>
              <w:rPr>
                <w:rFonts w:hint="eastAsia"/>
              </w:rPr>
              <w:t>～</w:t>
            </w:r>
          </w:p>
        </w:tc>
        <w:tc>
          <w:tcPr>
            <w:tcW w:w="214" w:type="pct"/>
            <w:vAlign w:val="center"/>
          </w:tcPr>
          <w:p w14:paraId="70F42A8E">
            <w:pPr>
              <w:pStyle w:val="7"/>
              <w:framePr w:wrap="around"/>
            </w:pPr>
            <w:r>
              <w:rPr>
                <w:rFonts w:hint="eastAsia"/>
              </w:rPr>
              <w:t>～</w:t>
            </w:r>
          </w:p>
        </w:tc>
        <w:tc>
          <w:tcPr>
            <w:tcW w:w="359" w:type="pct"/>
            <w:vAlign w:val="center"/>
          </w:tcPr>
          <w:p w14:paraId="62118B96">
            <w:pPr>
              <w:pStyle w:val="7"/>
              <w:framePr w:wrap="around"/>
            </w:pPr>
            <w:r>
              <w:rPr>
                <w:rFonts w:hint="eastAsia"/>
              </w:rPr>
              <w:t>：</w:t>
            </w:r>
          </w:p>
        </w:tc>
      </w:tr>
      <w:tr w14:paraId="5EE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9" w:type="pct"/>
            <w:vMerge w:val="continue"/>
            <w:vAlign w:val="center"/>
          </w:tcPr>
          <w:p w14:paraId="5EA6ABB8">
            <w:pPr>
              <w:pStyle w:val="7"/>
              <w:framePr w:wrap="around"/>
            </w:pPr>
          </w:p>
        </w:tc>
        <w:tc>
          <w:tcPr>
            <w:tcW w:w="269" w:type="pct"/>
            <w:vAlign w:val="center"/>
          </w:tcPr>
          <w:p w14:paraId="3B16AB4E">
            <w:pPr>
              <w:pStyle w:val="7"/>
              <w:framePr w:wrap="around"/>
            </w:pPr>
            <w:r>
              <w:rPr>
                <w:rFonts w:hint="eastAsia"/>
              </w:rPr>
              <w:t>2</w:t>
            </w:r>
          </w:p>
        </w:tc>
        <w:tc>
          <w:tcPr>
            <w:tcW w:w="224" w:type="pct"/>
            <w:vAlign w:val="center"/>
          </w:tcPr>
          <w:p w14:paraId="6FB693AB">
            <w:pPr>
              <w:pStyle w:val="7"/>
              <w:framePr w:wrap="around"/>
            </w:pPr>
            <w:r>
              <w:rPr>
                <w:rFonts w:hint="eastAsia"/>
              </w:rPr>
              <w:t>～</w:t>
            </w:r>
          </w:p>
        </w:tc>
        <w:tc>
          <w:tcPr>
            <w:tcW w:w="212" w:type="pct"/>
            <w:vAlign w:val="center"/>
          </w:tcPr>
          <w:p w14:paraId="4A4BFA23">
            <w:pPr>
              <w:pStyle w:val="7"/>
              <w:framePr w:wrap="around"/>
            </w:pPr>
            <w:r>
              <w:rPr>
                <w:rFonts w:hint="eastAsia"/>
              </w:rPr>
              <w:t>～</w:t>
            </w:r>
          </w:p>
        </w:tc>
        <w:tc>
          <w:tcPr>
            <w:tcW w:w="224" w:type="pct"/>
            <w:vAlign w:val="center"/>
          </w:tcPr>
          <w:p w14:paraId="5FC7E3A9">
            <w:pPr>
              <w:pStyle w:val="7"/>
              <w:framePr w:wrap="around"/>
            </w:pPr>
            <w:r>
              <w:rPr>
                <w:rFonts w:hint="eastAsia"/>
              </w:rPr>
              <w:t>～</w:t>
            </w:r>
          </w:p>
        </w:tc>
        <w:tc>
          <w:tcPr>
            <w:tcW w:w="206" w:type="pct"/>
            <w:vAlign w:val="center"/>
          </w:tcPr>
          <w:p w14:paraId="1275A729">
            <w:pPr>
              <w:pStyle w:val="7"/>
              <w:framePr w:wrap="around"/>
            </w:pPr>
            <w:r>
              <w:rPr>
                <w:rFonts w:hint="eastAsia"/>
              </w:rPr>
              <w:t>～</w:t>
            </w:r>
          </w:p>
        </w:tc>
        <w:tc>
          <w:tcPr>
            <w:tcW w:w="219" w:type="pct"/>
            <w:vAlign w:val="center"/>
          </w:tcPr>
          <w:p w14:paraId="469A7E6D">
            <w:pPr>
              <w:pStyle w:val="7"/>
              <w:framePr w:wrap="around"/>
            </w:pPr>
            <w:r>
              <w:rPr>
                <w:rFonts w:hint="eastAsia"/>
              </w:rPr>
              <w:t>～</w:t>
            </w:r>
          </w:p>
        </w:tc>
        <w:tc>
          <w:tcPr>
            <w:tcW w:w="219" w:type="pct"/>
            <w:vAlign w:val="center"/>
          </w:tcPr>
          <w:p w14:paraId="2FF0EDB8">
            <w:pPr>
              <w:pStyle w:val="7"/>
              <w:framePr w:wrap="around"/>
            </w:pPr>
            <w:r>
              <w:rPr>
                <w:rFonts w:hint="eastAsia"/>
              </w:rPr>
              <w:t>～</w:t>
            </w:r>
          </w:p>
        </w:tc>
        <w:tc>
          <w:tcPr>
            <w:tcW w:w="211" w:type="pct"/>
            <w:vAlign w:val="center"/>
          </w:tcPr>
          <w:p w14:paraId="48DC88AE">
            <w:pPr>
              <w:pStyle w:val="7"/>
              <w:framePr w:wrap="around"/>
            </w:pPr>
            <w:r>
              <w:rPr>
                <w:rFonts w:hint="eastAsia"/>
              </w:rPr>
              <w:t>～</w:t>
            </w:r>
          </w:p>
        </w:tc>
        <w:tc>
          <w:tcPr>
            <w:tcW w:w="211" w:type="pct"/>
            <w:vAlign w:val="center"/>
          </w:tcPr>
          <w:p w14:paraId="4F745713">
            <w:pPr>
              <w:pStyle w:val="7"/>
              <w:framePr w:wrap="around"/>
            </w:pPr>
            <w:r>
              <w:rPr>
                <w:rFonts w:hint="eastAsia"/>
              </w:rPr>
              <w:t>～</w:t>
            </w:r>
          </w:p>
        </w:tc>
        <w:tc>
          <w:tcPr>
            <w:tcW w:w="211" w:type="pct"/>
            <w:vAlign w:val="center"/>
          </w:tcPr>
          <w:p w14:paraId="3D3D41E7">
            <w:pPr>
              <w:pStyle w:val="7"/>
              <w:framePr w:wrap="around"/>
            </w:pPr>
            <w:r>
              <w:rPr>
                <w:rFonts w:hint="eastAsia"/>
              </w:rPr>
              <w:t>～</w:t>
            </w:r>
          </w:p>
        </w:tc>
        <w:tc>
          <w:tcPr>
            <w:tcW w:w="211" w:type="pct"/>
            <w:vAlign w:val="center"/>
          </w:tcPr>
          <w:p w14:paraId="72161820">
            <w:pPr>
              <w:pStyle w:val="7"/>
              <w:framePr w:wrap="around"/>
            </w:pPr>
            <w:r>
              <w:rPr>
                <w:rFonts w:hint="eastAsia"/>
              </w:rPr>
              <w:t>～</w:t>
            </w:r>
          </w:p>
        </w:tc>
        <w:tc>
          <w:tcPr>
            <w:tcW w:w="219" w:type="pct"/>
            <w:vAlign w:val="center"/>
          </w:tcPr>
          <w:p w14:paraId="54A88254">
            <w:pPr>
              <w:pStyle w:val="7"/>
              <w:framePr w:wrap="around"/>
            </w:pPr>
            <w:r>
              <w:rPr>
                <w:rFonts w:hint="eastAsia"/>
              </w:rPr>
              <w:t>～</w:t>
            </w:r>
          </w:p>
        </w:tc>
        <w:tc>
          <w:tcPr>
            <w:tcW w:w="215" w:type="pct"/>
            <w:vAlign w:val="center"/>
          </w:tcPr>
          <w:p w14:paraId="5F9CB059">
            <w:pPr>
              <w:pStyle w:val="7"/>
              <w:framePr w:wrap="around"/>
            </w:pPr>
            <w:r>
              <w:rPr>
                <w:rFonts w:hint="eastAsia"/>
              </w:rPr>
              <w:t>～</w:t>
            </w:r>
          </w:p>
        </w:tc>
        <w:tc>
          <w:tcPr>
            <w:tcW w:w="219" w:type="pct"/>
            <w:vAlign w:val="center"/>
          </w:tcPr>
          <w:p w14:paraId="19262C63">
            <w:pPr>
              <w:pStyle w:val="7"/>
              <w:framePr w:wrap="around"/>
            </w:pPr>
            <w:r>
              <w:rPr>
                <w:rFonts w:hint="eastAsia"/>
              </w:rPr>
              <w:t>～</w:t>
            </w:r>
          </w:p>
        </w:tc>
        <w:tc>
          <w:tcPr>
            <w:tcW w:w="219" w:type="pct"/>
            <w:vAlign w:val="center"/>
          </w:tcPr>
          <w:p w14:paraId="68819493">
            <w:pPr>
              <w:pStyle w:val="7"/>
              <w:framePr w:wrap="around"/>
            </w:pPr>
            <w:r>
              <w:rPr>
                <w:rFonts w:hint="eastAsia"/>
              </w:rPr>
              <w:t>～</w:t>
            </w:r>
          </w:p>
        </w:tc>
        <w:tc>
          <w:tcPr>
            <w:tcW w:w="219" w:type="pct"/>
            <w:vAlign w:val="center"/>
          </w:tcPr>
          <w:p w14:paraId="4E2DB799">
            <w:pPr>
              <w:pStyle w:val="7"/>
              <w:framePr w:wrap="around"/>
            </w:pPr>
            <w:r>
              <w:rPr>
                <w:rFonts w:hint="eastAsia"/>
              </w:rPr>
              <w:t>～</w:t>
            </w:r>
          </w:p>
        </w:tc>
        <w:tc>
          <w:tcPr>
            <w:tcW w:w="211" w:type="pct"/>
            <w:vAlign w:val="center"/>
          </w:tcPr>
          <w:p w14:paraId="4AE94D83">
            <w:pPr>
              <w:pStyle w:val="7"/>
              <w:framePr w:wrap="around"/>
            </w:pPr>
            <w:r>
              <w:rPr>
                <w:rFonts w:hint="eastAsia"/>
              </w:rPr>
              <w:t>～</w:t>
            </w:r>
          </w:p>
        </w:tc>
        <w:tc>
          <w:tcPr>
            <w:tcW w:w="219" w:type="pct"/>
            <w:vAlign w:val="center"/>
          </w:tcPr>
          <w:p w14:paraId="734F67C3">
            <w:pPr>
              <w:pStyle w:val="7"/>
              <w:framePr w:wrap="around"/>
            </w:pPr>
            <w:r>
              <w:rPr>
                <w:rFonts w:hint="eastAsia"/>
              </w:rPr>
              <w:t>～</w:t>
            </w:r>
          </w:p>
        </w:tc>
        <w:tc>
          <w:tcPr>
            <w:tcW w:w="211" w:type="pct"/>
            <w:vAlign w:val="center"/>
          </w:tcPr>
          <w:p w14:paraId="484CA77D">
            <w:pPr>
              <w:pStyle w:val="7"/>
              <w:framePr w:wrap="around"/>
            </w:pPr>
            <w:r>
              <w:rPr>
                <w:rFonts w:hint="eastAsia"/>
              </w:rPr>
              <w:t>～</w:t>
            </w:r>
          </w:p>
        </w:tc>
        <w:tc>
          <w:tcPr>
            <w:tcW w:w="214" w:type="pct"/>
            <w:vAlign w:val="center"/>
          </w:tcPr>
          <w:p w14:paraId="3FC245CB">
            <w:pPr>
              <w:pStyle w:val="7"/>
              <w:framePr w:wrap="around"/>
            </w:pPr>
            <w:r>
              <w:rPr>
                <w:rFonts w:hint="eastAsia"/>
              </w:rPr>
              <w:t>△</w:t>
            </w:r>
          </w:p>
        </w:tc>
        <w:tc>
          <w:tcPr>
            <w:tcW w:w="359" w:type="pct"/>
            <w:vAlign w:val="center"/>
          </w:tcPr>
          <w:p w14:paraId="1AFC5F5B">
            <w:pPr>
              <w:pStyle w:val="7"/>
              <w:framePr w:wrap="around"/>
            </w:pPr>
            <w:r>
              <w:rPr>
                <w:rFonts w:hint="eastAsia"/>
              </w:rPr>
              <w:t>：</w:t>
            </w:r>
          </w:p>
        </w:tc>
      </w:tr>
      <w:tr w14:paraId="22E9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9" w:type="pct"/>
            <w:vMerge w:val="restart"/>
            <w:vAlign w:val="center"/>
          </w:tcPr>
          <w:p w14:paraId="3FF9ABDB">
            <w:pPr>
              <w:pStyle w:val="7"/>
              <w:framePr w:wrap="around"/>
            </w:pPr>
            <w:r>
              <w:rPr>
                <w:rFonts w:hint="eastAsia"/>
              </w:rPr>
              <w:t>二</w:t>
            </w:r>
          </w:p>
        </w:tc>
        <w:tc>
          <w:tcPr>
            <w:tcW w:w="269" w:type="pct"/>
            <w:vAlign w:val="center"/>
          </w:tcPr>
          <w:p w14:paraId="6842C440">
            <w:pPr>
              <w:pStyle w:val="7"/>
              <w:framePr w:wrap="around"/>
            </w:pPr>
            <w:r>
              <w:rPr>
                <w:rFonts w:hint="eastAsia"/>
              </w:rPr>
              <w:t>3</w:t>
            </w:r>
          </w:p>
        </w:tc>
        <w:tc>
          <w:tcPr>
            <w:tcW w:w="224" w:type="pct"/>
            <w:vAlign w:val="center"/>
          </w:tcPr>
          <w:p w14:paraId="646FC754">
            <w:pPr>
              <w:pStyle w:val="7"/>
              <w:framePr w:wrap="around"/>
            </w:pPr>
            <w:r>
              <w:rPr>
                <w:rFonts w:hint="eastAsia"/>
              </w:rPr>
              <w:t>～</w:t>
            </w:r>
          </w:p>
        </w:tc>
        <w:tc>
          <w:tcPr>
            <w:tcW w:w="212" w:type="pct"/>
            <w:vAlign w:val="center"/>
          </w:tcPr>
          <w:p w14:paraId="2F3ED9ED">
            <w:pPr>
              <w:pStyle w:val="7"/>
              <w:framePr w:wrap="around"/>
            </w:pPr>
            <w:r>
              <w:rPr>
                <w:rFonts w:hint="eastAsia"/>
              </w:rPr>
              <w:t>～</w:t>
            </w:r>
          </w:p>
        </w:tc>
        <w:tc>
          <w:tcPr>
            <w:tcW w:w="224" w:type="pct"/>
            <w:vAlign w:val="center"/>
          </w:tcPr>
          <w:p w14:paraId="193B2EF8">
            <w:pPr>
              <w:pStyle w:val="7"/>
              <w:framePr w:wrap="around"/>
            </w:pPr>
            <w:r>
              <w:rPr>
                <w:rFonts w:hint="eastAsia"/>
              </w:rPr>
              <w:t>～</w:t>
            </w:r>
          </w:p>
        </w:tc>
        <w:tc>
          <w:tcPr>
            <w:tcW w:w="206" w:type="pct"/>
            <w:vAlign w:val="center"/>
          </w:tcPr>
          <w:p w14:paraId="0E8599B8">
            <w:pPr>
              <w:pStyle w:val="7"/>
              <w:framePr w:wrap="around"/>
            </w:pPr>
            <w:r>
              <w:rPr>
                <w:rFonts w:hint="eastAsia"/>
              </w:rPr>
              <w:t>～</w:t>
            </w:r>
          </w:p>
        </w:tc>
        <w:tc>
          <w:tcPr>
            <w:tcW w:w="219" w:type="pct"/>
            <w:vAlign w:val="center"/>
          </w:tcPr>
          <w:p w14:paraId="3666CF1B">
            <w:pPr>
              <w:pStyle w:val="7"/>
              <w:framePr w:wrap="around"/>
            </w:pPr>
            <w:r>
              <w:rPr>
                <w:rFonts w:hint="eastAsia"/>
              </w:rPr>
              <w:t>～</w:t>
            </w:r>
          </w:p>
        </w:tc>
        <w:tc>
          <w:tcPr>
            <w:tcW w:w="219" w:type="pct"/>
            <w:vAlign w:val="center"/>
          </w:tcPr>
          <w:p w14:paraId="21241F8B">
            <w:pPr>
              <w:pStyle w:val="7"/>
              <w:framePr w:wrap="around"/>
            </w:pPr>
            <w:r>
              <w:rPr>
                <w:rFonts w:hint="eastAsia"/>
              </w:rPr>
              <w:t>～</w:t>
            </w:r>
          </w:p>
        </w:tc>
        <w:tc>
          <w:tcPr>
            <w:tcW w:w="211" w:type="pct"/>
            <w:vAlign w:val="center"/>
          </w:tcPr>
          <w:p w14:paraId="01DADE15">
            <w:pPr>
              <w:pStyle w:val="7"/>
              <w:framePr w:wrap="around"/>
            </w:pPr>
            <w:r>
              <w:rPr>
                <w:rFonts w:hint="eastAsia"/>
              </w:rPr>
              <w:t>～</w:t>
            </w:r>
          </w:p>
        </w:tc>
        <w:tc>
          <w:tcPr>
            <w:tcW w:w="211" w:type="pct"/>
            <w:vAlign w:val="center"/>
          </w:tcPr>
          <w:p w14:paraId="44868327">
            <w:pPr>
              <w:pStyle w:val="7"/>
              <w:framePr w:wrap="around"/>
            </w:pPr>
            <w:r>
              <w:rPr>
                <w:rFonts w:hint="eastAsia"/>
              </w:rPr>
              <w:t>～</w:t>
            </w:r>
          </w:p>
        </w:tc>
        <w:tc>
          <w:tcPr>
            <w:tcW w:w="211" w:type="pct"/>
            <w:vAlign w:val="center"/>
          </w:tcPr>
          <w:p w14:paraId="7762397F">
            <w:pPr>
              <w:pStyle w:val="7"/>
              <w:framePr w:wrap="around"/>
            </w:pPr>
            <w:r>
              <w:rPr>
                <w:rFonts w:hint="eastAsia"/>
              </w:rPr>
              <w:t>～</w:t>
            </w:r>
          </w:p>
        </w:tc>
        <w:tc>
          <w:tcPr>
            <w:tcW w:w="211" w:type="pct"/>
            <w:vAlign w:val="center"/>
          </w:tcPr>
          <w:p w14:paraId="0E44B52D">
            <w:pPr>
              <w:pStyle w:val="7"/>
              <w:framePr w:wrap="around"/>
            </w:pPr>
            <w:r>
              <w:rPr>
                <w:rFonts w:hint="eastAsia"/>
              </w:rPr>
              <w:t>～</w:t>
            </w:r>
          </w:p>
        </w:tc>
        <w:tc>
          <w:tcPr>
            <w:tcW w:w="219" w:type="pct"/>
            <w:vAlign w:val="center"/>
          </w:tcPr>
          <w:p w14:paraId="7CE73285">
            <w:pPr>
              <w:pStyle w:val="7"/>
              <w:framePr w:wrap="around"/>
            </w:pPr>
            <w:r>
              <w:rPr>
                <w:rFonts w:hint="eastAsia"/>
              </w:rPr>
              <w:t>～</w:t>
            </w:r>
          </w:p>
        </w:tc>
        <w:tc>
          <w:tcPr>
            <w:tcW w:w="215" w:type="pct"/>
            <w:vAlign w:val="center"/>
          </w:tcPr>
          <w:p w14:paraId="4C8A1AD7">
            <w:pPr>
              <w:pStyle w:val="7"/>
              <w:framePr w:wrap="around"/>
            </w:pPr>
            <w:r>
              <w:rPr>
                <w:rFonts w:hint="eastAsia"/>
              </w:rPr>
              <w:t>～</w:t>
            </w:r>
          </w:p>
        </w:tc>
        <w:tc>
          <w:tcPr>
            <w:tcW w:w="219" w:type="pct"/>
            <w:vAlign w:val="center"/>
          </w:tcPr>
          <w:p w14:paraId="69349420">
            <w:pPr>
              <w:pStyle w:val="7"/>
              <w:framePr w:wrap="around"/>
            </w:pPr>
            <w:r>
              <w:rPr>
                <w:rFonts w:hint="eastAsia"/>
              </w:rPr>
              <w:t>～</w:t>
            </w:r>
          </w:p>
        </w:tc>
        <w:tc>
          <w:tcPr>
            <w:tcW w:w="219" w:type="pct"/>
            <w:vAlign w:val="center"/>
          </w:tcPr>
          <w:p w14:paraId="212390A7">
            <w:pPr>
              <w:pStyle w:val="7"/>
              <w:framePr w:wrap="around"/>
            </w:pPr>
            <w:r>
              <w:rPr>
                <w:rFonts w:hint="eastAsia"/>
              </w:rPr>
              <w:t>～</w:t>
            </w:r>
          </w:p>
        </w:tc>
        <w:tc>
          <w:tcPr>
            <w:tcW w:w="219" w:type="pct"/>
            <w:vAlign w:val="center"/>
          </w:tcPr>
          <w:p w14:paraId="6C712843">
            <w:pPr>
              <w:pStyle w:val="7"/>
              <w:framePr w:wrap="around"/>
            </w:pPr>
            <w:r>
              <w:rPr>
                <w:rFonts w:hint="eastAsia"/>
              </w:rPr>
              <w:t>～</w:t>
            </w:r>
          </w:p>
        </w:tc>
        <w:tc>
          <w:tcPr>
            <w:tcW w:w="211" w:type="pct"/>
            <w:vAlign w:val="center"/>
          </w:tcPr>
          <w:p w14:paraId="4C228B20">
            <w:pPr>
              <w:pStyle w:val="7"/>
              <w:framePr w:wrap="around"/>
            </w:pPr>
            <w:r>
              <w:rPr>
                <w:rFonts w:hint="eastAsia"/>
              </w:rPr>
              <w:t>～</w:t>
            </w:r>
          </w:p>
        </w:tc>
        <w:tc>
          <w:tcPr>
            <w:tcW w:w="219" w:type="pct"/>
            <w:vAlign w:val="center"/>
          </w:tcPr>
          <w:p w14:paraId="64401CF8">
            <w:pPr>
              <w:pStyle w:val="7"/>
              <w:framePr w:wrap="around"/>
            </w:pPr>
            <w:r>
              <w:rPr>
                <w:rFonts w:hint="eastAsia"/>
              </w:rPr>
              <w:t>～</w:t>
            </w:r>
          </w:p>
        </w:tc>
        <w:tc>
          <w:tcPr>
            <w:tcW w:w="211" w:type="pct"/>
            <w:vAlign w:val="center"/>
          </w:tcPr>
          <w:p w14:paraId="0AA447D7">
            <w:pPr>
              <w:pStyle w:val="7"/>
              <w:framePr w:wrap="around"/>
            </w:pPr>
            <w:r>
              <w:rPr>
                <w:rFonts w:hint="eastAsia"/>
              </w:rPr>
              <w:t>～</w:t>
            </w:r>
          </w:p>
        </w:tc>
        <w:tc>
          <w:tcPr>
            <w:tcW w:w="214" w:type="pct"/>
            <w:vAlign w:val="center"/>
          </w:tcPr>
          <w:p w14:paraId="5B64AC3D">
            <w:pPr>
              <w:pStyle w:val="7"/>
              <w:framePr w:wrap="around"/>
            </w:pPr>
            <w:r>
              <w:rPr>
                <w:rFonts w:hint="eastAsia"/>
              </w:rPr>
              <w:t>△</w:t>
            </w:r>
          </w:p>
        </w:tc>
        <w:tc>
          <w:tcPr>
            <w:tcW w:w="359" w:type="pct"/>
            <w:vAlign w:val="center"/>
          </w:tcPr>
          <w:p w14:paraId="403095A6">
            <w:pPr>
              <w:pStyle w:val="7"/>
              <w:framePr w:wrap="around"/>
            </w:pPr>
            <w:r>
              <w:rPr>
                <w:rFonts w:hint="eastAsia"/>
              </w:rPr>
              <w:t>：</w:t>
            </w:r>
          </w:p>
        </w:tc>
      </w:tr>
      <w:tr w14:paraId="2999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9" w:type="pct"/>
            <w:vMerge w:val="continue"/>
            <w:vAlign w:val="center"/>
          </w:tcPr>
          <w:p w14:paraId="7F74F886">
            <w:pPr>
              <w:pStyle w:val="7"/>
              <w:framePr w:wrap="around"/>
            </w:pPr>
          </w:p>
        </w:tc>
        <w:tc>
          <w:tcPr>
            <w:tcW w:w="269" w:type="pct"/>
            <w:vAlign w:val="center"/>
          </w:tcPr>
          <w:p w14:paraId="456F386C">
            <w:pPr>
              <w:pStyle w:val="7"/>
              <w:framePr w:wrap="around"/>
            </w:pPr>
            <w:r>
              <w:rPr>
                <w:rFonts w:hint="eastAsia"/>
              </w:rPr>
              <w:t>4</w:t>
            </w:r>
          </w:p>
        </w:tc>
        <w:tc>
          <w:tcPr>
            <w:tcW w:w="224" w:type="pct"/>
            <w:vAlign w:val="center"/>
          </w:tcPr>
          <w:p w14:paraId="56D457EE">
            <w:pPr>
              <w:pStyle w:val="7"/>
              <w:framePr w:wrap="around"/>
            </w:pPr>
            <w:r>
              <w:rPr>
                <w:rFonts w:hint="eastAsia"/>
              </w:rPr>
              <w:t>～</w:t>
            </w:r>
          </w:p>
        </w:tc>
        <w:tc>
          <w:tcPr>
            <w:tcW w:w="212" w:type="pct"/>
            <w:vAlign w:val="center"/>
          </w:tcPr>
          <w:p w14:paraId="2B3E375B">
            <w:pPr>
              <w:pStyle w:val="7"/>
              <w:framePr w:wrap="around"/>
            </w:pPr>
            <w:r>
              <w:rPr>
                <w:rFonts w:hint="eastAsia"/>
              </w:rPr>
              <w:t>～</w:t>
            </w:r>
          </w:p>
        </w:tc>
        <w:tc>
          <w:tcPr>
            <w:tcW w:w="224" w:type="pct"/>
            <w:vAlign w:val="center"/>
          </w:tcPr>
          <w:p w14:paraId="0CDE5522">
            <w:pPr>
              <w:pStyle w:val="7"/>
              <w:framePr w:wrap="around"/>
            </w:pPr>
            <w:r>
              <w:rPr>
                <w:rFonts w:hint="eastAsia"/>
              </w:rPr>
              <w:t>～</w:t>
            </w:r>
          </w:p>
        </w:tc>
        <w:tc>
          <w:tcPr>
            <w:tcW w:w="206" w:type="pct"/>
            <w:vAlign w:val="center"/>
          </w:tcPr>
          <w:p w14:paraId="4874C03C">
            <w:pPr>
              <w:pStyle w:val="7"/>
              <w:framePr w:wrap="around"/>
            </w:pPr>
            <w:r>
              <w:rPr>
                <w:rFonts w:hint="eastAsia"/>
              </w:rPr>
              <w:t>～</w:t>
            </w:r>
          </w:p>
        </w:tc>
        <w:tc>
          <w:tcPr>
            <w:tcW w:w="219" w:type="pct"/>
            <w:vAlign w:val="center"/>
          </w:tcPr>
          <w:p w14:paraId="41FF9131">
            <w:pPr>
              <w:pStyle w:val="7"/>
              <w:framePr w:wrap="around"/>
            </w:pPr>
            <w:r>
              <w:rPr>
                <w:rFonts w:hint="eastAsia"/>
              </w:rPr>
              <w:t>～</w:t>
            </w:r>
          </w:p>
        </w:tc>
        <w:tc>
          <w:tcPr>
            <w:tcW w:w="219" w:type="pct"/>
            <w:vAlign w:val="center"/>
          </w:tcPr>
          <w:p w14:paraId="0471E503">
            <w:pPr>
              <w:pStyle w:val="7"/>
              <w:framePr w:wrap="around"/>
            </w:pPr>
            <w:r>
              <w:rPr>
                <w:rFonts w:hint="eastAsia"/>
              </w:rPr>
              <w:t>～</w:t>
            </w:r>
          </w:p>
        </w:tc>
        <w:tc>
          <w:tcPr>
            <w:tcW w:w="211" w:type="pct"/>
            <w:vAlign w:val="center"/>
          </w:tcPr>
          <w:p w14:paraId="206B6042">
            <w:pPr>
              <w:pStyle w:val="7"/>
              <w:framePr w:wrap="around"/>
            </w:pPr>
            <w:r>
              <w:rPr>
                <w:rFonts w:hint="eastAsia"/>
              </w:rPr>
              <w:t>～</w:t>
            </w:r>
          </w:p>
        </w:tc>
        <w:tc>
          <w:tcPr>
            <w:tcW w:w="211" w:type="pct"/>
            <w:vAlign w:val="center"/>
          </w:tcPr>
          <w:p w14:paraId="52589858">
            <w:pPr>
              <w:pStyle w:val="7"/>
              <w:framePr w:wrap="around"/>
            </w:pPr>
            <w:r>
              <w:rPr>
                <w:rFonts w:hint="eastAsia"/>
              </w:rPr>
              <w:t>～</w:t>
            </w:r>
          </w:p>
        </w:tc>
        <w:tc>
          <w:tcPr>
            <w:tcW w:w="211" w:type="pct"/>
            <w:vAlign w:val="center"/>
          </w:tcPr>
          <w:p w14:paraId="2BD9560A">
            <w:pPr>
              <w:pStyle w:val="7"/>
              <w:framePr w:wrap="around"/>
            </w:pPr>
            <w:r>
              <w:rPr>
                <w:rFonts w:hint="eastAsia"/>
              </w:rPr>
              <w:t>～</w:t>
            </w:r>
          </w:p>
        </w:tc>
        <w:tc>
          <w:tcPr>
            <w:tcW w:w="211" w:type="pct"/>
            <w:vAlign w:val="center"/>
          </w:tcPr>
          <w:p w14:paraId="4BC690F4">
            <w:pPr>
              <w:pStyle w:val="7"/>
              <w:framePr w:wrap="around"/>
            </w:pPr>
            <w:r>
              <w:rPr>
                <w:rFonts w:hint="eastAsia"/>
              </w:rPr>
              <w:t>～</w:t>
            </w:r>
          </w:p>
        </w:tc>
        <w:tc>
          <w:tcPr>
            <w:tcW w:w="219" w:type="pct"/>
            <w:vAlign w:val="center"/>
          </w:tcPr>
          <w:p w14:paraId="1BB3B9E2">
            <w:pPr>
              <w:pStyle w:val="7"/>
              <w:framePr w:wrap="around"/>
            </w:pPr>
            <w:r>
              <w:rPr>
                <w:rFonts w:hint="eastAsia"/>
              </w:rPr>
              <w:t>～</w:t>
            </w:r>
          </w:p>
        </w:tc>
        <w:tc>
          <w:tcPr>
            <w:tcW w:w="215" w:type="pct"/>
            <w:vAlign w:val="center"/>
          </w:tcPr>
          <w:p w14:paraId="58EED364">
            <w:pPr>
              <w:pStyle w:val="7"/>
              <w:framePr w:wrap="around"/>
            </w:pPr>
            <w:r>
              <w:rPr>
                <w:rFonts w:hint="eastAsia"/>
              </w:rPr>
              <w:t>～</w:t>
            </w:r>
          </w:p>
        </w:tc>
        <w:tc>
          <w:tcPr>
            <w:tcW w:w="219" w:type="pct"/>
            <w:vAlign w:val="center"/>
          </w:tcPr>
          <w:p w14:paraId="5D307752">
            <w:pPr>
              <w:pStyle w:val="7"/>
              <w:framePr w:wrap="around"/>
            </w:pPr>
            <w:r>
              <w:rPr>
                <w:rFonts w:hint="eastAsia"/>
              </w:rPr>
              <w:t>～</w:t>
            </w:r>
          </w:p>
        </w:tc>
        <w:tc>
          <w:tcPr>
            <w:tcW w:w="219" w:type="pct"/>
            <w:vAlign w:val="center"/>
          </w:tcPr>
          <w:p w14:paraId="275E7662">
            <w:pPr>
              <w:pStyle w:val="7"/>
              <w:framePr w:wrap="around"/>
            </w:pPr>
            <w:r>
              <w:rPr>
                <w:rFonts w:hint="eastAsia"/>
              </w:rPr>
              <w:t>～</w:t>
            </w:r>
          </w:p>
        </w:tc>
        <w:tc>
          <w:tcPr>
            <w:tcW w:w="219" w:type="pct"/>
            <w:vAlign w:val="center"/>
          </w:tcPr>
          <w:p w14:paraId="6DF04F29">
            <w:pPr>
              <w:pStyle w:val="7"/>
              <w:framePr w:wrap="around"/>
            </w:pPr>
            <w:r>
              <w:rPr>
                <w:rFonts w:hint="eastAsia"/>
              </w:rPr>
              <w:t>～</w:t>
            </w:r>
          </w:p>
        </w:tc>
        <w:tc>
          <w:tcPr>
            <w:tcW w:w="211" w:type="pct"/>
            <w:vAlign w:val="center"/>
          </w:tcPr>
          <w:p w14:paraId="3719D5A0">
            <w:pPr>
              <w:pStyle w:val="7"/>
              <w:framePr w:wrap="around"/>
            </w:pPr>
            <w:r>
              <w:rPr>
                <w:rFonts w:hint="eastAsia"/>
              </w:rPr>
              <w:t>～</w:t>
            </w:r>
          </w:p>
        </w:tc>
        <w:tc>
          <w:tcPr>
            <w:tcW w:w="219" w:type="pct"/>
            <w:vAlign w:val="center"/>
          </w:tcPr>
          <w:p w14:paraId="75252D2B">
            <w:pPr>
              <w:pStyle w:val="7"/>
              <w:framePr w:wrap="around"/>
            </w:pPr>
            <w:r>
              <w:rPr>
                <w:rFonts w:hint="eastAsia"/>
              </w:rPr>
              <w:t>～</w:t>
            </w:r>
          </w:p>
        </w:tc>
        <w:tc>
          <w:tcPr>
            <w:tcW w:w="211" w:type="pct"/>
            <w:vAlign w:val="center"/>
          </w:tcPr>
          <w:p w14:paraId="2E42C6DB">
            <w:pPr>
              <w:pStyle w:val="7"/>
              <w:framePr w:wrap="around"/>
            </w:pPr>
            <w:r>
              <w:rPr>
                <w:rFonts w:hint="eastAsia"/>
              </w:rPr>
              <w:t>～</w:t>
            </w:r>
          </w:p>
        </w:tc>
        <w:tc>
          <w:tcPr>
            <w:tcW w:w="214" w:type="pct"/>
            <w:vAlign w:val="center"/>
          </w:tcPr>
          <w:p w14:paraId="52D37954">
            <w:pPr>
              <w:pStyle w:val="7"/>
              <w:framePr w:wrap="around"/>
            </w:pPr>
            <w:r>
              <w:rPr>
                <w:rFonts w:hint="eastAsia"/>
              </w:rPr>
              <w:t>△</w:t>
            </w:r>
          </w:p>
        </w:tc>
        <w:tc>
          <w:tcPr>
            <w:tcW w:w="359" w:type="pct"/>
            <w:vAlign w:val="center"/>
          </w:tcPr>
          <w:p w14:paraId="15E26715">
            <w:pPr>
              <w:pStyle w:val="7"/>
              <w:framePr w:wrap="around"/>
            </w:pPr>
            <w:r>
              <w:rPr>
                <w:rFonts w:hint="eastAsia"/>
              </w:rPr>
              <w:t>：</w:t>
            </w:r>
          </w:p>
        </w:tc>
      </w:tr>
      <w:tr w14:paraId="2733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9" w:type="pct"/>
            <w:vMerge w:val="restart"/>
            <w:vAlign w:val="center"/>
          </w:tcPr>
          <w:p w14:paraId="77A2D3CE">
            <w:pPr>
              <w:pStyle w:val="7"/>
              <w:framePr w:wrap="around"/>
            </w:pPr>
            <w:r>
              <w:rPr>
                <w:rFonts w:hint="eastAsia"/>
              </w:rPr>
              <w:t>三</w:t>
            </w:r>
          </w:p>
        </w:tc>
        <w:tc>
          <w:tcPr>
            <w:tcW w:w="269" w:type="pct"/>
            <w:vAlign w:val="center"/>
          </w:tcPr>
          <w:p w14:paraId="3CA4830B">
            <w:pPr>
              <w:pStyle w:val="7"/>
              <w:framePr w:wrap="around"/>
            </w:pPr>
            <w:r>
              <w:rPr>
                <w:rFonts w:hint="eastAsia"/>
              </w:rPr>
              <w:t>5</w:t>
            </w:r>
          </w:p>
        </w:tc>
        <w:tc>
          <w:tcPr>
            <w:tcW w:w="224" w:type="pct"/>
            <w:vAlign w:val="center"/>
          </w:tcPr>
          <w:p w14:paraId="0E44048E">
            <w:pPr>
              <w:pStyle w:val="7"/>
              <w:framePr w:wrap="around"/>
            </w:pPr>
            <w:r>
              <w:rPr>
                <w:rFonts w:hint="eastAsia"/>
              </w:rPr>
              <w:t>●</w:t>
            </w:r>
          </w:p>
        </w:tc>
        <w:tc>
          <w:tcPr>
            <w:tcW w:w="212" w:type="pct"/>
            <w:vAlign w:val="center"/>
          </w:tcPr>
          <w:p w14:paraId="626F80F8">
            <w:pPr>
              <w:pStyle w:val="7"/>
              <w:framePr w:wrap="around"/>
            </w:pPr>
            <w:r>
              <w:rPr>
                <w:rFonts w:hint="eastAsia"/>
              </w:rPr>
              <w:t>●</w:t>
            </w:r>
          </w:p>
        </w:tc>
        <w:tc>
          <w:tcPr>
            <w:tcW w:w="224" w:type="pct"/>
            <w:vAlign w:val="center"/>
          </w:tcPr>
          <w:p w14:paraId="6AB38B93">
            <w:pPr>
              <w:pStyle w:val="7"/>
              <w:framePr w:wrap="around"/>
            </w:pPr>
            <w:r>
              <w:rPr>
                <w:rFonts w:hint="eastAsia"/>
              </w:rPr>
              <w:t>●</w:t>
            </w:r>
          </w:p>
        </w:tc>
        <w:tc>
          <w:tcPr>
            <w:tcW w:w="206" w:type="pct"/>
            <w:vAlign w:val="center"/>
          </w:tcPr>
          <w:p w14:paraId="04FE6C4F">
            <w:pPr>
              <w:pStyle w:val="7"/>
              <w:framePr w:wrap="around"/>
            </w:pPr>
            <w:r>
              <w:rPr>
                <w:rFonts w:hint="eastAsia"/>
              </w:rPr>
              <w:t>●</w:t>
            </w:r>
          </w:p>
        </w:tc>
        <w:tc>
          <w:tcPr>
            <w:tcW w:w="219" w:type="pct"/>
            <w:vAlign w:val="center"/>
          </w:tcPr>
          <w:p w14:paraId="2F8DC760">
            <w:pPr>
              <w:pStyle w:val="7"/>
              <w:framePr w:wrap="around"/>
            </w:pPr>
            <w:r>
              <w:rPr>
                <w:rFonts w:hint="eastAsia"/>
              </w:rPr>
              <w:t>●</w:t>
            </w:r>
          </w:p>
        </w:tc>
        <w:tc>
          <w:tcPr>
            <w:tcW w:w="219" w:type="pct"/>
            <w:vAlign w:val="center"/>
          </w:tcPr>
          <w:p w14:paraId="6D267BF3">
            <w:pPr>
              <w:pStyle w:val="7"/>
              <w:framePr w:wrap="around"/>
            </w:pPr>
            <w:r>
              <w:rPr>
                <w:rFonts w:hint="eastAsia"/>
              </w:rPr>
              <w:t>●</w:t>
            </w:r>
          </w:p>
        </w:tc>
        <w:tc>
          <w:tcPr>
            <w:tcW w:w="211" w:type="pct"/>
            <w:vAlign w:val="center"/>
          </w:tcPr>
          <w:p w14:paraId="786DFD74">
            <w:pPr>
              <w:pStyle w:val="7"/>
              <w:framePr w:wrap="around"/>
            </w:pPr>
            <w:r>
              <w:rPr>
                <w:rFonts w:hint="eastAsia"/>
              </w:rPr>
              <w:t>●</w:t>
            </w:r>
          </w:p>
        </w:tc>
        <w:tc>
          <w:tcPr>
            <w:tcW w:w="211" w:type="pct"/>
            <w:vAlign w:val="center"/>
          </w:tcPr>
          <w:p w14:paraId="2EA145CD">
            <w:pPr>
              <w:pStyle w:val="7"/>
              <w:framePr w:wrap="around"/>
            </w:pPr>
            <w:r>
              <w:rPr>
                <w:rFonts w:hint="eastAsia"/>
              </w:rPr>
              <w:t>●</w:t>
            </w:r>
          </w:p>
        </w:tc>
        <w:tc>
          <w:tcPr>
            <w:tcW w:w="211" w:type="pct"/>
            <w:vAlign w:val="center"/>
          </w:tcPr>
          <w:p w14:paraId="7BFF8A48">
            <w:pPr>
              <w:pStyle w:val="7"/>
              <w:framePr w:wrap="around"/>
            </w:pPr>
            <w:r>
              <w:rPr>
                <w:rFonts w:hint="eastAsia"/>
              </w:rPr>
              <w:t>●</w:t>
            </w:r>
          </w:p>
        </w:tc>
        <w:tc>
          <w:tcPr>
            <w:tcW w:w="211" w:type="pct"/>
            <w:vAlign w:val="center"/>
          </w:tcPr>
          <w:p w14:paraId="1568F0EF">
            <w:pPr>
              <w:pStyle w:val="7"/>
              <w:framePr w:wrap="around"/>
            </w:pPr>
            <w:r>
              <w:rPr>
                <w:rFonts w:hint="eastAsia"/>
              </w:rPr>
              <w:t>●</w:t>
            </w:r>
          </w:p>
        </w:tc>
        <w:tc>
          <w:tcPr>
            <w:tcW w:w="219" w:type="pct"/>
            <w:vAlign w:val="center"/>
          </w:tcPr>
          <w:p w14:paraId="75EFAF34">
            <w:pPr>
              <w:pStyle w:val="7"/>
              <w:framePr w:wrap="around"/>
            </w:pPr>
            <w:r>
              <w:rPr>
                <w:rFonts w:hint="eastAsia"/>
              </w:rPr>
              <w:t>●</w:t>
            </w:r>
          </w:p>
        </w:tc>
        <w:tc>
          <w:tcPr>
            <w:tcW w:w="215" w:type="pct"/>
            <w:vAlign w:val="center"/>
          </w:tcPr>
          <w:p w14:paraId="07214871">
            <w:pPr>
              <w:pStyle w:val="7"/>
              <w:framePr w:wrap="around"/>
            </w:pPr>
            <w:r>
              <w:rPr>
                <w:rFonts w:hint="eastAsia"/>
              </w:rPr>
              <w:t>●</w:t>
            </w:r>
          </w:p>
        </w:tc>
        <w:tc>
          <w:tcPr>
            <w:tcW w:w="219" w:type="pct"/>
            <w:vAlign w:val="center"/>
          </w:tcPr>
          <w:p w14:paraId="22E4D5EB">
            <w:pPr>
              <w:pStyle w:val="7"/>
              <w:framePr w:wrap="around"/>
            </w:pPr>
            <w:r>
              <w:rPr>
                <w:rFonts w:hint="eastAsia"/>
              </w:rPr>
              <w:t>●</w:t>
            </w:r>
          </w:p>
        </w:tc>
        <w:tc>
          <w:tcPr>
            <w:tcW w:w="219" w:type="pct"/>
            <w:vAlign w:val="center"/>
          </w:tcPr>
          <w:p w14:paraId="3FEF5B0F">
            <w:pPr>
              <w:pStyle w:val="7"/>
              <w:framePr w:wrap="around"/>
            </w:pPr>
            <w:r>
              <w:rPr>
                <w:rFonts w:hint="eastAsia"/>
              </w:rPr>
              <w:t>●</w:t>
            </w:r>
          </w:p>
        </w:tc>
        <w:tc>
          <w:tcPr>
            <w:tcW w:w="219" w:type="pct"/>
            <w:vAlign w:val="center"/>
          </w:tcPr>
          <w:p w14:paraId="5C851B40">
            <w:pPr>
              <w:pStyle w:val="7"/>
              <w:framePr w:wrap="around"/>
            </w:pPr>
            <w:r>
              <w:rPr>
                <w:rFonts w:hint="eastAsia"/>
              </w:rPr>
              <w:t>●</w:t>
            </w:r>
          </w:p>
        </w:tc>
        <w:tc>
          <w:tcPr>
            <w:tcW w:w="211" w:type="pct"/>
            <w:vAlign w:val="center"/>
          </w:tcPr>
          <w:p w14:paraId="7973470E">
            <w:pPr>
              <w:pStyle w:val="7"/>
              <w:framePr w:wrap="around"/>
            </w:pPr>
            <w:r>
              <w:rPr>
                <w:rFonts w:hint="eastAsia"/>
              </w:rPr>
              <w:t>●</w:t>
            </w:r>
          </w:p>
        </w:tc>
        <w:tc>
          <w:tcPr>
            <w:tcW w:w="219" w:type="pct"/>
            <w:vAlign w:val="center"/>
          </w:tcPr>
          <w:p w14:paraId="5679D800">
            <w:pPr>
              <w:pStyle w:val="7"/>
              <w:framePr w:wrap="around"/>
            </w:pPr>
            <w:r>
              <w:rPr>
                <w:rFonts w:hint="eastAsia"/>
              </w:rPr>
              <w:t>●</w:t>
            </w:r>
          </w:p>
        </w:tc>
        <w:tc>
          <w:tcPr>
            <w:tcW w:w="211" w:type="pct"/>
            <w:vAlign w:val="center"/>
          </w:tcPr>
          <w:p w14:paraId="1B6051D7">
            <w:pPr>
              <w:pStyle w:val="7"/>
              <w:framePr w:wrap="around"/>
            </w:pPr>
            <w:r>
              <w:rPr>
                <w:rFonts w:hint="eastAsia"/>
              </w:rPr>
              <w:t>●</w:t>
            </w:r>
          </w:p>
        </w:tc>
        <w:tc>
          <w:tcPr>
            <w:tcW w:w="214" w:type="pct"/>
            <w:vAlign w:val="center"/>
          </w:tcPr>
          <w:p w14:paraId="593076C7">
            <w:pPr>
              <w:pStyle w:val="7"/>
              <w:framePr w:wrap="around"/>
            </w:pPr>
            <w:r>
              <w:rPr>
                <w:rFonts w:hint="eastAsia"/>
              </w:rPr>
              <w:t>△</w:t>
            </w:r>
          </w:p>
        </w:tc>
        <w:tc>
          <w:tcPr>
            <w:tcW w:w="359" w:type="pct"/>
            <w:vAlign w:val="center"/>
          </w:tcPr>
          <w:p w14:paraId="334989AF">
            <w:pPr>
              <w:pStyle w:val="7"/>
              <w:framePr w:wrap="around"/>
            </w:pPr>
            <w:r>
              <w:rPr>
                <w:rFonts w:hint="eastAsia"/>
              </w:rPr>
              <w:t>：</w:t>
            </w:r>
          </w:p>
        </w:tc>
      </w:tr>
      <w:tr w14:paraId="329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9" w:type="pct"/>
            <w:vMerge w:val="continue"/>
            <w:vAlign w:val="center"/>
          </w:tcPr>
          <w:p w14:paraId="0944A03B">
            <w:pPr>
              <w:pStyle w:val="7"/>
              <w:framePr w:wrap="around"/>
            </w:pPr>
          </w:p>
        </w:tc>
        <w:tc>
          <w:tcPr>
            <w:tcW w:w="269" w:type="pct"/>
            <w:vAlign w:val="center"/>
          </w:tcPr>
          <w:p w14:paraId="28C39D0D">
            <w:pPr>
              <w:pStyle w:val="7"/>
              <w:framePr w:wrap="around"/>
            </w:pPr>
            <w:r>
              <w:rPr>
                <w:rFonts w:hint="eastAsia"/>
              </w:rPr>
              <w:t>6</w:t>
            </w:r>
          </w:p>
        </w:tc>
        <w:tc>
          <w:tcPr>
            <w:tcW w:w="224" w:type="pct"/>
            <w:vAlign w:val="center"/>
          </w:tcPr>
          <w:p w14:paraId="736CB63D">
            <w:pPr>
              <w:pStyle w:val="7"/>
              <w:framePr w:wrap="around"/>
            </w:pPr>
            <w:r>
              <w:rPr>
                <w:rFonts w:hint="eastAsia"/>
              </w:rPr>
              <w:t>●</w:t>
            </w:r>
          </w:p>
        </w:tc>
        <w:tc>
          <w:tcPr>
            <w:tcW w:w="212" w:type="pct"/>
            <w:vAlign w:val="center"/>
          </w:tcPr>
          <w:p w14:paraId="2C983D0B">
            <w:pPr>
              <w:pStyle w:val="7"/>
              <w:framePr w:wrap="around"/>
            </w:pPr>
            <w:r>
              <w:rPr>
                <w:rFonts w:hint="eastAsia"/>
              </w:rPr>
              <w:t>●</w:t>
            </w:r>
          </w:p>
        </w:tc>
        <w:tc>
          <w:tcPr>
            <w:tcW w:w="224" w:type="pct"/>
            <w:vAlign w:val="center"/>
          </w:tcPr>
          <w:p w14:paraId="676AA4A3">
            <w:pPr>
              <w:pStyle w:val="7"/>
              <w:framePr w:wrap="around"/>
            </w:pPr>
            <w:r>
              <w:rPr>
                <w:rFonts w:hint="eastAsia"/>
              </w:rPr>
              <w:t>●</w:t>
            </w:r>
          </w:p>
        </w:tc>
        <w:tc>
          <w:tcPr>
            <w:tcW w:w="206" w:type="pct"/>
            <w:vAlign w:val="center"/>
          </w:tcPr>
          <w:p w14:paraId="013AF2A9">
            <w:pPr>
              <w:pStyle w:val="7"/>
              <w:framePr w:wrap="around"/>
            </w:pPr>
            <w:r>
              <w:rPr>
                <w:rFonts w:hint="eastAsia"/>
              </w:rPr>
              <w:t>●</w:t>
            </w:r>
          </w:p>
        </w:tc>
        <w:tc>
          <w:tcPr>
            <w:tcW w:w="219" w:type="pct"/>
            <w:vAlign w:val="center"/>
          </w:tcPr>
          <w:p w14:paraId="4D7BF105">
            <w:pPr>
              <w:pStyle w:val="7"/>
              <w:framePr w:wrap="around"/>
            </w:pPr>
            <w:r>
              <w:rPr>
                <w:rFonts w:hint="eastAsia"/>
              </w:rPr>
              <w:t>●</w:t>
            </w:r>
          </w:p>
        </w:tc>
        <w:tc>
          <w:tcPr>
            <w:tcW w:w="219" w:type="pct"/>
            <w:vAlign w:val="center"/>
          </w:tcPr>
          <w:p w14:paraId="26DA2C6E">
            <w:pPr>
              <w:pStyle w:val="7"/>
              <w:framePr w:wrap="around"/>
            </w:pPr>
            <w:r>
              <w:rPr>
                <w:rFonts w:hint="eastAsia"/>
              </w:rPr>
              <w:t>●</w:t>
            </w:r>
          </w:p>
        </w:tc>
        <w:tc>
          <w:tcPr>
            <w:tcW w:w="211" w:type="pct"/>
            <w:vAlign w:val="center"/>
          </w:tcPr>
          <w:p w14:paraId="1AE72E36">
            <w:pPr>
              <w:pStyle w:val="7"/>
              <w:framePr w:wrap="around"/>
            </w:pPr>
            <w:r>
              <w:rPr>
                <w:rFonts w:hint="eastAsia"/>
              </w:rPr>
              <w:t>●</w:t>
            </w:r>
          </w:p>
        </w:tc>
        <w:tc>
          <w:tcPr>
            <w:tcW w:w="211" w:type="pct"/>
            <w:vAlign w:val="center"/>
          </w:tcPr>
          <w:p w14:paraId="31E49493">
            <w:pPr>
              <w:pStyle w:val="7"/>
              <w:framePr w:wrap="around"/>
            </w:pPr>
            <w:r>
              <w:rPr>
                <w:rFonts w:hint="eastAsia"/>
              </w:rPr>
              <w:t>●</w:t>
            </w:r>
          </w:p>
        </w:tc>
        <w:tc>
          <w:tcPr>
            <w:tcW w:w="211" w:type="pct"/>
            <w:vAlign w:val="center"/>
          </w:tcPr>
          <w:p w14:paraId="2924A5C5">
            <w:pPr>
              <w:pStyle w:val="7"/>
              <w:framePr w:wrap="around"/>
            </w:pPr>
            <w:r>
              <w:rPr>
                <w:rFonts w:hint="eastAsia"/>
              </w:rPr>
              <w:t>/</w:t>
            </w:r>
          </w:p>
        </w:tc>
        <w:tc>
          <w:tcPr>
            <w:tcW w:w="211" w:type="pct"/>
            <w:vAlign w:val="center"/>
          </w:tcPr>
          <w:p w14:paraId="7DF82C49">
            <w:pPr>
              <w:pStyle w:val="7"/>
              <w:framePr w:wrap="around"/>
            </w:pPr>
            <w:r>
              <w:rPr>
                <w:rFonts w:hint="eastAsia"/>
              </w:rPr>
              <w:t>/</w:t>
            </w:r>
          </w:p>
        </w:tc>
        <w:tc>
          <w:tcPr>
            <w:tcW w:w="219" w:type="pct"/>
            <w:vAlign w:val="center"/>
          </w:tcPr>
          <w:p w14:paraId="34C7F5CA">
            <w:pPr>
              <w:pStyle w:val="7"/>
              <w:framePr w:wrap="around"/>
            </w:pPr>
            <w:r>
              <w:rPr>
                <w:rFonts w:hint="eastAsia"/>
              </w:rPr>
              <w:t>/</w:t>
            </w:r>
          </w:p>
        </w:tc>
        <w:tc>
          <w:tcPr>
            <w:tcW w:w="215" w:type="pct"/>
            <w:vAlign w:val="center"/>
          </w:tcPr>
          <w:p w14:paraId="762D173A">
            <w:pPr>
              <w:pStyle w:val="7"/>
              <w:framePr w:wrap="around"/>
            </w:pPr>
            <w:r>
              <w:rPr>
                <w:rFonts w:hint="eastAsia"/>
              </w:rPr>
              <w:t>/</w:t>
            </w:r>
          </w:p>
        </w:tc>
        <w:tc>
          <w:tcPr>
            <w:tcW w:w="219" w:type="pct"/>
            <w:vAlign w:val="center"/>
          </w:tcPr>
          <w:p w14:paraId="3AE10BE6">
            <w:pPr>
              <w:pStyle w:val="7"/>
              <w:framePr w:wrap="around"/>
            </w:pPr>
            <w:r>
              <w:rPr>
                <w:rFonts w:hint="eastAsia"/>
              </w:rPr>
              <w:t>/</w:t>
            </w:r>
          </w:p>
        </w:tc>
        <w:tc>
          <w:tcPr>
            <w:tcW w:w="219" w:type="pct"/>
            <w:vAlign w:val="center"/>
          </w:tcPr>
          <w:p w14:paraId="66924BE5">
            <w:pPr>
              <w:pStyle w:val="7"/>
              <w:framePr w:wrap="around"/>
            </w:pPr>
            <w:r>
              <w:rPr>
                <w:rFonts w:hint="eastAsia"/>
              </w:rPr>
              <w:t>/</w:t>
            </w:r>
          </w:p>
        </w:tc>
        <w:tc>
          <w:tcPr>
            <w:tcW w:w="219" w:type="pct"/>
            <w:vAlign w:val="center"/>
          </w:tcPr>
          <w:p w14:paraId="15768C20">
            <w:pPr>
              <w:pStyle w:val="7"/>
              <w:framePr w:wrap="around"/>
            </w:pPr>
            <w:r>
              <w:rPr>
                <w:rFonts w:hint="eastAsia"/>
              </w:rPr>
              <w:t>/</w:t>
            </w:r>
          </w:p>
        </w:tc>
        <w:tc>
          <w:tcPr>
            <w:tcW w:w="211" w:type="pct"/>
            <w:vAlign w:val="center"/>
          </w:tcPr>
          <w:p w14:paraId="7FEA6BBB">
            <w:pPr>
              <w:pStyle w:val="7"/>
              <w:framePr w:wrap="around"/>
            </w:pPr>
            <w:r>
              <w:rPr>
                <w:rFonts w:hint="eastAsia"/>
              </w:rPr>
              <w:t>/</w:t>
            </w:r>
          </w:p>
        </w:tc>
        <w:tc>
          <w:tcPr>
            <w:tcW w:w="219" w:type="pct"/>
            <w:vAlign w:val="center"/>
          </w:tcPr>
          <w:p w14:paraId="5F33E968">
            <w:pPr>
              <w:pStyle w:val="7"/>
              <w:framePr w:wrap="around"/>
            </w:pPr>
            <w:r>
              <w:rPr>
                <w:rFonts w:hint="eastAsia"/>
              </w:rPr>
              <w:t>/</w:t>
            </w:r>
          </w:p>
        </w:tc>
        <w:tc>
          <w:tcPr>
            <w:tcW w:w="211" w:type="pct"/>
            <w:vAlign w:val="center"/>
          </w:tcPr>
          <w:p w14:paraId="658E1A03">
            <w:pPr>
              <w:pStyle w:val="7"/>
              <w:framePr w:wrap="around"/>
            </w:pPr>
            <w:r>
              <w:rPr>
                <w:rFonts w:hint="eastAsia"/>
              </w:rPr>
              <w:t>◎</w:t>
            </w:r>
          </w:p>
        </w:tc>
        <w:tc>
          <w:tcPr>
            <w:tcW w:w="214" w:type="pct"/>
            <w:vAlign w:val="center"/>
          </w:tcPr>
          <w:p w14:paraId="1788E020">
            <w:pPr>
              <w:pStyle w:val="7"/>
              <w:framePr w:wrap="around"/>
            </w:pPr>
            <w:r>
              <w:rPr>
                <w:rFonts w:hint="eastAsia"/>
              </w:rPr>
              <w:t>△</w:t>
            </w:r>
          </w:p>
        </w:tc>
        <w:tc>
          <w:tcPr>
            <w:tcW w:w="359" w:type="pct"/>
            <w:vAlign w:val="center"/>
          </w:tcPr>
          <w:p w14:paraId="790AE8D7">
            <w:pPr>
              <w:pStyle w:val="7"/>
              <w:framePr w:wrap="around"/>
            </w:pPr>
            <w:r>
              <w:rPr>
                <w:rFonts w:hint="eastAsia"/>
              </w:rPr>
              <w:t>：</w:t>
            </w:r>
          </w:p>
        </w:tc>
      </w:tr>
    </w:tbl>
    <w:p w14:paraId="5C3BB013">
      <w:pPr>
        <w:spacing w:line="360" w:lineRule="exact"/>
        <w:ind w:left="525" w:hanging="525" w:hanging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图注：～理论教学；○实习（实训）；△机动；：考试；●岗位实习； /毕业设计；</w:t>
      </w:r>
    </w:p>
    <w:p w14:paraId="78DEA177">
      <w:pPr>
        <w:spacing w:line="36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☆军事技能训练及入学教育；◎毕业教育，融入毕业设计环节。</w:t>
      </w:r>
    </w:p>
    <w:p w14:paraId="14E7460D">
      <w:pPr>
        <w:widowControl/>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496C40FD">
      <w:pPr>
        <w:pStyle w:val="3"/>
        <w:adjustRightInd w:val="0"/>
        <w:snapToGrid w:val="0"/>
        <w:spacing w:before="0" w:beforeLines="0" w:after="0" w:afterLines="0" w:line="360" w:lineRule="exact"/>
        <w:ind w:firstLine="422" w:firstLineChars="200"/>
        <w:rPr>
          <w:rFonts w:ascii="宋体" w:hAnsi="宋体"/>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（三）专业教学进程表</w:t>
      </w:r>
    </w:p>
    <w:p w14:paraId="5905FF8D">
      <w:pPr>
        <w:ind w:firstLine="422" w:firstLineChars="200"/>
        <w:jc w:val="center"/>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专业教学进度安排表</w:t>
      </w:r>
    </w:p>
    <w:tbl>
      <w:tblPr>
        <w:tblStyle w:val="12"/>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
        <w:gridCol w:w="419"/>
        <w:gridCol w:w="396"/>
        <w:gridCol w:w="901"/>
        <w:gridCol w:w="2322"/>
        <w:gridCol w:w="437"/>
        <w:gridCol w:w="490"/>
        <w:gridCol w:w="573"/>
        <w:gridCol w:w="509"/>
        <w:gridCol w:w="364"/>
        <w:gridCol w:w="436"/>
        <w:gridCol w:w="452"/>
        <w:gridCol w:w="417"/>
        <w:gridCol w:w="395"/>
        <w:gridCol w:w="441"/>
        <w:gridCol w:w="397"/>
        <w:gridCol w:w="690"/>
        <w:gridCol w:w="600"/>
      </w:tblGrid>
      <w:tr w14:paraId="730B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69" w:type="dxa"/>
            <w:gridSpan w:val="2"/>
            <w:vMerge w:val="restart"/>
            <w:vAlign w:val="center"/>
          </w:tcPr>
          <w:p w14:paraId="5629B5AA">
            <w:pP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课程类别</w:t>
            </w:r>
          </w:p>
          <w:p w14:paraId="192B14C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课程性质</w:t>
            </w:r>
          </w:p>
        </w:tc>
        <w:tc>
          <w:tcPr>
            <w:tcW w:w="396" w:type="dxa"/>
            <w:vMerge w:val="restart"/>
            <w:vAlign w:val="center"/>
          </w:tcPr>
          <w:p w14:paraId="24C7C2F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1E9081C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322" w:type="dxa"/>
            <w:vMerge w:val="restart"/>
            <w:vAlign w:val="center"/>
          </w:tcPr>
          <w:p w14:paraId="28CFCAF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437" w:type="dxa"/>
            <w:vMerge w:val="restart"/>
            <w:textDirection w:val="tbRlV"/>
            <w:vAlign w:val="center"/>
          </w:tcPr>
          <w:p w14:paraId="46AB5D59">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textDirection w:val="tbRlV"/>
            <w:vAlign w:val="center"/>
          </w:tcPr>
          <w:p w14:paraId="376ADB7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textDirection w:val="tbRlV"/>
            <w:vAlign w:val="center"/>
          </w:tcPr>
          <w:p w14:paraId="19736EC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textDirection w:val="tbRlV"/>
            <w:vAlign w:val="center"/>
          </w:tcPr>
          <w:p w14:paraId="7C6E9C3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364" w:type="dxa"/>
            <w:vMerge w:val="restart"/>
            <w:textDirection w:val="tbRlV"/>
            <w:vAlign w:val="center"/>
          </w:tcPr>
          <w:p w14:paraId="7C1AAA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tc>
        <w:tc>
          <w:tcPr>
            <w:tcW w:w="2538" w:type="dxa"/>
            <w:gridSpan w:val="6"/>
            <w:vAlign w:val="center"/>
          </w:tcPr>
          <w:p w14:paraId="260FBB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690" w:type="dxa"/>
            <w:vMerge w:val="restart"/>
            <w:textDirection w:val="tbRlV"/>
            <w:vAlign w:val="center"/>
          </w:tcPr>
          <w:p w14:paraId="448990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600" w:type="dxa"/>
            <w:vMerge w:val="restart"/>
            <w:vAlign w:val="center"/>
          </w:tcPr>
          <w:p w14:paraId="6C722B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4320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69" w:type="dxa"/>
            <w:gridSpan w:val="2"/>
            <w:vMerge w:val="continue"/>
            <w:vAlign w:val="center"/>
          </w:tcPr>
          <w:p w14:paraId="27F459FF">
            <w:pPr>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642D53A4">
            <w:pPr>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39EEA9C6">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13F3D9B0">
            <w:pPr>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0CF2F6BA">
            <w:pPr>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5FF0037A">
            <w:pPr>
              <w:jc w:val="center"/>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15C24B38">
            <w:pPr>
              <w:jc w:val="center"/>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9CC6C66">
            <w:pPr>
              <w:jc w:val="center"/>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126762B8">
            <w:pPr>
              <w:jc w:val="center"/>
              <w:rPr>
                <w:rFonts w:ascii="宋体" w:hAnsi="宋体" w:cs="宋体"/>
                <w:color w:val="000000" w:themeColor="text1"/>
                <w:kern w:val="0"/>
                <w:sz w:val="18"/>
                <w:szCs w:val="18"/>
                <w14:textFill>
                  <w14:solidFill>
                    <w14:schemeClr w14:val="tx1"/>
                  </w14:solidFill>
                </w14:textFill>
              </w:rPr>
            </w:pPr>
          </w:p>
        </w:tc>
        <w:tc>
          <w:tcPr>
            <w:tcW w:w="888" w:type="dxa"/>
            <w:gridSpan w:val="2"/>
            <w:vAlign w:val="center"/>
          </w:tcPr>
          <w:p w14:paraId="2342E24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812" w:type="dxa"/>
            <w:gridSpan w:val="2"/>
            <w:vAlign w:val="center"/>
          </w:tcPr>
          <w:p w14:paraId="57EF381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838" w:type="dxa"/>
            <w:gridSpan w:val="2"/>
            <w:vAlign w:val="center"/>
          </w:tcPr>
          <w:p w14:paraId="0F47F8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690" w:type="dxa"/>
            <w:vMerge w:val="continue"/>
            <w:vAlign w:val="center"/>
          </w:tcPr>
          <w:p w14:paraId="5711D279">
            <w:pPr>
              <w:jc w:val="center"/>
              <w:rPr>
                <w:rFonts w:ascii="宋体" w:hAnsi="宋体" w:cs="宋体"/>
                <w:color w:val="000000" w:themeColor="text1"/>
                <w:kern w:val="0"/>
                <w:sz w:val="18"/>
                <w:szCs w:val="18"/>
                <w14:textFill>
                  <w14:solidFill>
                    <w14:schemeClr w14:val="tx1"/>
                  </w14:solidFill>
                </w14:textFill>
              </w:rPr>
            </w:pPr>
          </w:p>
        </w:tc>
        <w:tc>
          <w:tcPr>
            <w:tcW w:w="600" w:type="dxa"/>
            <w:vMerge w:val="continue"/>
            <w:vAlign w:val="center"/>
          </w:tcPr>
          <w:p w14:paraId="61C44F3C">
            <w:pPr>
              <w:jc w:val="center"/>
              <w:rPr>
                <w:rFonts w:ascii="宋体" w:hAnsi="宋体" w:cs="宋体"/>
                <w:color w:val="000000" w:themeColor="text1"/>
                <w:kern w:val="0"/>
                <w:sz w:val="18"/>
                <w:szCs w:val="18"/>
                <w14:textFill>
                  <w14:solidFill>
                    <w14:schemeClr w14:val="tx1"/>
                  </w14:solidFill>
                </w14:textFill>
              </w:rPr>
            </w:pPr>
          </w:p>
        </w:tc>
      </w:tr>
      <w:tr w14:paraId="2A27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769" w:type="dxa"/>
            <w:gridSpan w:val="2"/>
            <w:vMerge w:val="continue"/>
            <w:vAlign w:val="center"/>
          </w:tcPr>
          <w:p w14:paraId="56531445">
            <w:pPr>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4C3D7222">
            <w:pPr>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6C505EBC">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624F5113">
            <w:pPr>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17E62CA2">
            <w:pPr>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744AF773">
            <w:pPr>
              <w:jc w:val="left"/>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7B03E43F">
            <w:pPr>
              <w:jc w:val="left"/>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F582D43">
            <w:pPr>
              <w:jc w:val="left"/>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54CD3E3A">
            <w:pPr>
              <w:jc w:val="left"/>
              <w:rPr>
                <w:rFonts w:ascii="宋体" w:hAnsi="宋体" w:cs="宋体"/>
                <w:color w:val="000000" w:themeColor="text1"/>
                <w:kern w:val="0"/>
                <w:sz w:val="18"/>
                <w:szCs w:val="18"/>
                <w14:textFill>
                  <w14:solidFill>
                    <w14:schemeClr w14:val="tx1"/>
                  </w14:solidFill>
                </w14:textFill>
              </w:rPr>
            </w:pPr>
          </w:p>
        </w:tc>
        <w:tc>
          <w:tcPr>
            <w:tcW w:w="436" w:type="dxa"/>
            <w:textDirection w:val="tbRlV"/>
            <w:vAlign w:val="center"/>
          </w:tcPr>
          <w:p w14:paraId="60D91D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52" w:type="dxa"/>
            <w:textDirection w:val="tbRlV"/>
            <w:vAlign w:val="center"/>
          </w:tcPr>
          <w:p w14:paraId="0450567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17" w:type="dxa"/>
            <w:textDirection w:val="tbRlV"/>
            <w:vAlign w:val="center"/>
          </w:tcPr>
          <w:p w14:paraId="1911C05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395" w:type="dxa"/>
            <w:textDirection w:val="tbRlV"/>
            <w:vAlign w:val="center"/>
          </w:tcPr>
          <w:p w14:paraId="590C8A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441" w:type="dxa"/>
            <w:textDirection w:val="tbRlV"/>
            <w:vAlign w:val="center"/>
          </w:tcPr>
          <w:p w14:paraId="512709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397" w:type="dxa"/>
            <w:textDirection w:val="tbRlV"/>
            <w:vAlign w:val="center"/>
          </w:tcPr>
          <w:p w14:paraId="619BE3E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690" w:type="dxa"/>
            <w:vMerge w:val="continue"/>
            <w:vAlign w:val="center"/>
          </w:tcPr>
          <w:p w14:paraId="3482D91B">
            <w:pPr>
              <w:jc w:val="center"/>
              <w:rPr>
                <w:rFonts w:ascii="宋体" w:hAnsi="宋体" w:cs="宋体"/>
                <w:color w:val="000000" w:themeColor="text1"/>
                <w:kern w:val="0"/>
                <w:sz w:val="18"/>
                <w:szCs w:val="18"/>
                <w14:textFill>
                  <w14:solidFill>
                    <w14:schemeClr w14:val="tx1"/>
                  </w14:solidFill>
                </w14:textFill>
              </w:rPr>
            </w:pPr>
          </w:p>
        </w:tc>
        <w:tc>
          <w:tcPr>
            <w:tcW w:w="600" w:type="dxa"/>
            <w:vMerge w:val="continue"/>
            <w:vAlign w:val="center"/>
          </w:tcPr>
          <w:p w14:paraId="1ACF9F87">
            <w:pPr>
              <w:jc w:val="center"/>
              <w:rPr>
                <w:rFonts w:ascii="宋体" w:hAnsi="宋体" w:cs="宋体"/>
                <w:color w:val="000000" w:themeColor="text1"/>
                <w:kern w:val="0"/>
                <w:sz w:val="18"/>
                <w:szCs w:val="18"/>
                <w14:textFill>
                  <w14:solidFill>
                    <w14:schemeClr w14:val="tx1"/>
                  </w14:solidFill>
                </w14:textFill>
              </w:rPr>
            </w:pPr>
          </w:p>
        </w:tc>
      </w:tr>
      <w:tr w14:paraId="5E49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restart"/>
            <w:textDirection w:val="tbRlV"/>
            <w:vAlign w:val="center"/>
          </w:tcPr>
          <w:p w14:paraId="5002EAC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textDirection w:val="tbRlV"/>
            <w:vAlign w:val="center"/>
          </w:tcPr>
          <w:p w14:paraId="1AF6277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7053EEA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EF70C8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46A96A8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437" w:type="dxa"/>
            <w:vAlign w:val="center"/>
          </w:tcPr>
          <w:p w14:paraId="6C6930D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1A84440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73" w:type="dxa"/>
            <w:vAlign w:val="center"/>
          </w:tcPr>
          <w:p w14:paraId="5F31E3B5">
            <w:pPr>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7F96E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364" w:type="dxa"/>
            <w:vAlign w:val="center"/>
          </w:tcPr>
          <w:p w14:paraId="5713AC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vAlign w:val="center"/>
          </w:tcPr>
          <w:p w14:paraId="28C9012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52" w:type="dxa"/>
            <w:vAlign w:val="center"/>
          </w:tcPr>
          <w:p w14:paraId="423EB918">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B4FABD3">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3A7FC34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27242FE">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480F4D3">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623D015E">
            <w:pPr>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596A4E43">
            <w:pPr>
              <w:jc w:val="center"/>
              <w:rPr>
                <w:rFonts w:ascii="宋体" w:hAnsi="宋体" w:cs="宋体"/>
                <w:color w:val="000000" w:themeColor="text1"/>
                <w:kern w:val="0"/>
                <w:sz w:val="18"/>
                <w:szCs w:val="18"/>
                <w14:textFill>
                  <w14:solidFill>
                    <w14:schemeClr w14:val="tx1"/>
                  </w14:solidFill>
                </w14:textFill>
              </w:rPr>
            </w:pPr>
          </w:p>
        </w:tc>
      </w:tr>
      <w:tr w14:paraId="74AC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350" w:type="dxa"/>
            <w:vMerge w:val="continue"/>
            <w:textDirection w:val="tbRlV"/>
            <w:vAlign w:val="center"/>
          </w:tcPr>
          <w:p w14:paraId="3991D0A9">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9FEB7FE">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2BE5418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50F78A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0D93DF9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7CF50C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FFAEA1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shd w:val="clear" w:color="auto" w:fill="auto"/>
            <w:vAlign w:val="center"/>
          </w:tcPr>
          <w:p w14:paraId="37F3B84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shd w:val="clear" w:color="auto" w:fill="auto"/>
            <w:vAlign w:val="center"/>
          </w:tcPr>
          <w:p w14:paraId="1BF1EEB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364" w:type="dxa"/>
            <w:shd w:val="clear" w:color="auto" w:fill="auto"/>
            <w:vAlign w:val="center"/>
          </w:tcPr>
          <w:p w14:paraId="2B5F91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0C5671B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6B548604">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24A624D1">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14DF25FE">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FC1405D">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3CF0760">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785AD4AC">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①</w:t>
            </w:r>
          </w:p>
        </w:tc>
        <w:tc>
          <w:tcPr>
            <w:tcW w:w="600" w:type="dxa"/>
            <w:vAlign w:val="center"/>
          </w:tcPr>
          <w:p w14:paraId="4F9DD2C7">
            <w:pPr>
              <w:jc w:val="center"/>
              <w:rPr>
                <w:rFonts w:ascii="宋体" w:hAnsi="宋体" w:cs="宋体"/>
                <w:color w:val="000000" w:themeColor="text1"/>
                <w:kern w:val="0"/>
                <w:sz w:val="18"/>
                <w:szCs w:val="18"/>
                <w14:textFill>
                  <w14:solidFill>
                    <w14:schemeClr w14:val="tx1"/>
                  </w14:solidFill>
                </w14:textFill>
              </w:rPr>
            </w:pPr>
          </w:p>
        </w:tc>
      </w:tr>
      <w:tr w14:paraId="3A1A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50" w:type="dxa"/>
            <w:vMerge w:val="continue"/>
            <w:textDirection w:val="tbRlV"/>
            <w:vAlign w:val="center"/>
          </w:tcPr>
          <w:p w14:paraId="06642D2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C23F0FA">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9E0842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553BBEF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701AC76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4E61806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D88E21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3" w:type="dxa"/>
            <w:shd w:val="clear" w:color="auto" w:fill="auto"/>
            <w:vAlign w:val="center"/>
          </w:tcPr>
          <w:p w14:paraId="575655E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509" w:type="dxa"/>
            <w:shd w:val="clear" w:color="auto" w:fill="auto"/>
            <w:vAlign w:val="center"/>
          </w:tcPr>
          <w:p w14:paraId="262B99E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71BBF1D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523A4E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21E54C86">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4B57277">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FF52B8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B92B97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6E2270E">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1D0124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600" w:type="dxa"/>
            <w:vAlign w:val="center"/>
          </w:tcPr>
          <w:p w14:paraId="4FE5B342">
            <w:pPr>
              <w:jc w:val="center"/>
              <w:rPr>
                <w:rFonts w:ascii="宋体" w:hAnsi="宋体" w:cs="宋体"/>
                <w:color w:val="000000" w:themeColor="text1"/>
                <w:kern w:val="0"/>
                <w:sz w:val="18"/>
                <w:szCs w:val="18"/>
                <w14:textFill>
                  <w14:solidFill>
                    <w14:schemeClr w14:val="tx1"/>
                  </w14:solidFill>
                </w14:textFill>
              </w:rPr>
            </w:pPr>
          </w:p>
        </w:tc>
      </w:tr>
      <w:tr w14:paraId="7399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textDirection w:val="tbRlV"/>
            <w:vAlign w:val="center"/>
          </w:tcPr>
          <w:p w14:paraId="3272DB4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B52F806">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901F81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1B97523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1739C2E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1DF5DC6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C140FE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28B350F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509" w:type="dxa"/>
            <w:shd w:val="clear" w:color="auto" w:fill="auto"/>
            <w:vAlign w:val="center"/>
          </w:tcPr>
          <w:p w14:paraId="0235B5D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364" w:type="dxa"/>
            <w:shd w:val="clear" w:color="auto" w:fill="auto"/>
            <w:vAlign w:val="center"/>
          </w:tcPr>
          <w:p w14:paraId="618D2BE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7FDB1FDA">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461EF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0C318EBC">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43D8714">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77400BB">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284CC014">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2371974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600" w:type="dxa"/>
            <w:vAlign w:val="center"/>
          </w:tcPr>
          <w:p w14:paraId="57C67595">
            <w:pPr>
              <w:jc w:val="center"/>
              <w:rPr>
                <w:rFonts w:ascii="宋体" w:hAnsi="宋体" w:cs="宋体"/>
                <w:color w:val="000000" w:themeColor="text1"/>
                <w:kern w:val="0"/>
                <w:sz w:val="18"/>
                <w:szCs w:val="18"/>
                <w14:textFill>
                  <w14:solidFill>
                    <w14:schemeClr w14:val="tx1"/>
                  </w14:solidFill>
                </w14:textFill>
              </w:rPr>
            </w:pPr>
          </w:p>
        </w:tc>
      </w:tr>
      <w:tr w14:paraId="6583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continue"/>
            <w:textDirection w:val="tbRlV"/>
            <w:vAlign w:val="center"/>
          </w:tcPr>
          <w:p w14:paraId="6D1BCC42">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E77F9E2">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BA415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7368C80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ascii="宋体" w:hAnsi="宋体" w:cs="宋体"/>
                <w:color w:val="000000" w:themeColor="text1"/>
                <w:kern w:val="0"/>
                <w:sz w:val="18"/>
                <w:szCs w:val="18"/>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15CF455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4BA49B8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4EFAAB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3" w:type="dxa"/>
            <w:shd w:val="clear" w:color="auto" w:fill="auto"/>
            <w:vAlign w:val="center"/>
          </w:tcPr>
          <w:p w14:paraId="79740C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509" w:type="dxa"/>
            <w:shd w:val="clear" w:color="auto" w:fill="auto"/>
            <w:vAlign w:val="center"/>
          </w:tcPr>
          <w:p w14:paraId="7412B5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0CDCCEC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0DF58BBA">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FFE1379">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13DC5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395" w:type="dxa"/>
            <w:shd w:val="clear" w:color="auto" w:fill="auto"/>
            <w:vAlign w:val="center"/>
          </w:tcPr>
          <w:p w14:paraId="69D17037">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2CAE9B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D73DA81">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4092715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600" w:type="dxa"/>
            <w:vAlign w:val="center"/>
          </w:tcPr>
          <w:p w14:paraId="4D12CE5A">
            <w:pPr>
              <w:jc w:val="center"/>
              <w:rPr>
                <w:rFonts w:ascii="宋体" w:hAnsi="宋体" w:cs="宋体"/>
                <w:color w:val="000000" w:themeColor="text1"/>
                <w:kern w:val="0"/>
                <w:sz w:val="18"/>
                <w:szCs w:val="18"/>
                <w14:textFill>
                  <w14:solidFill>
                    <w14:schemeClr w14:val="tx1"/>
                  </w14:solidFill>
                </w14:textFill>
              </w:rPr>
            </w:pPr>
          </w:p>
        </w:tc>
      </w:tr>
      <w:tr w14:paraId="2032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textDirection w:val="tbRlV"/>
            <w:vAlign w:val="center"/>
          </w:tcPr>
          <w:p w14:paraId="751F4C2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CB87191">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5AE9B0F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52363BF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05A806F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1A210CF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00FA957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284542F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0425ADF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48F5AE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7A9EDEF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3BDB9A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64" w:type="dxa"/>
            <w:shd w:val="clear" w:color="auto" w:fill="auto"/>
            <w:vAlign w:val="center"/>
          </w:tcPr>
          <w:p w14:paraId="72BA8C6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79A939D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6C1DA33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480C07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95" w:type="dxa"/>
            <w:shd w:val="clear" w:color="auto" w:fill="auto"/>
            <w:vAlign w:val="center"/>
          </w:tcPr>
          <w:p w14:paraId="1086616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41" w:type="dxa"/>
            <w:vAlign w:val="center"/>
          </w:tcPr>
          <w:p w14:paraId="0E528C3A">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FDA3336">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40EB638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w:t>
            </w:r>
          </w:p>
        </w:tc>
        <w:tc>
          <w:tcPr>
            <w:tcW w:w="600" w:type="dxa"/>
            <w:vAlign w:val="center"/>
          </w:tcPr>
          <w:p w14:paraId="2156F643">
            <w:pPr>
              <w:jc w:val="center"/>
              <w:rPr>
                <w:rFonts w:ascii="宋体" w:hAnsi="宋体" w:cs="宋体"/>
                <w:color w:val="000000" w:themeColor="text1"/>
                <w:kern w:val="0"/>
                <w:sz w:val="18"/>
                <w:szCs w:val="18"/>
                <w14:textFill>
                  <w14:solidFill>
                    <w14:schemeClr w14:val="tx1"/>
                  </w14:solidFill>
                </w14:textFill>
              </w:rPr>
            </w:pPr>
          </w:p>
        </w:tc>
      </w:tr>
      <w:tr w14:paraId="5C52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3D259550">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5DE0144">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0E37A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01DC709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00D7B47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6E32CC6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2DD8DC2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383000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03A45B3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534D1F95">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50C16A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6" w:type="dxa"/>
            <w:shd w:val="clear" w:color="auto" w:fill="auto"/>
            <w:vAlign w:val="center"/>
          </w:tcPr>
          <w:p w14:paraId="272356C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11C42EE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2E478F36">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0A4DCECE">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603738D">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2D74C356">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73768F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④⑤</w:t>
            </w:r>
          </w:p>
        </w:tc>
        <w:tc>
          <w:tcPr>
            <w:tcW w:w="600" w:type="dxa"/>
            <w:vAlign w:val="center"/>
          </w:tcPr>
          <w:p w14:paraId="2663C394">
            <w:pPr>
              <w:jc w:val="center"/>
              <w:rPr>
                <w:rFonts w:ascii="宋体" w:hAnsi="宋体" w:cs="宋体"/>
                <w:color w:val="000000" w:themeColor="text1"/>
                <w:kern w:val="0"/>
                <w:sz w:val="18"/>
                <w:szCs w:val="18"/>
                <w14:textFill>
                  <w14:solidFill>
                    <w14:schemeClr w14:val="tx1"/>
                  </w14:solidFill>
                </w14:textFill>
              </w:rPr>
            </w:pPr>
          </w:p>
        </w:tc>
      </w:tr>
      <w:tr w14:paraId="497B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textDirection w:val="tbRlV"/>
            <w:vAlign w:val="center"/>
          </w:tcPr>
          <w:p w14:paraId="716F3AC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32EA302">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F305EE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3DB6130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0D0482C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37" w:type="dxa"/>
            <w:shd w:val="clear" w:color="auto" w:fill="auto"/>
            <w:vAlign w:val="center"/>
          </w:tcPr>
          <w:p w14:paraId="0118FB1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36652DB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6297C4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shd w:val="clear" w:color="auto" w:fill="auto"/>
            <w:vAlign w:val="center"/>
          </w:tcPr>
          <w:p w14:paraId="735C89A6">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40198E2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F6E6653">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9584B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0B65B1C5">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576190E8">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500F2EA">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2073E4A9">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1917DF38">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①</w:t>
            </w:r>
          </w:p>
        </w:tc>
        <w:tc>
          <w:tcPr>
            <w:tcW w:w="600" w:type="dxa"/>
            <w:vAlign w:val="center"/>
          </w:tcPr>
          <w:p w14:paraId="43DB272F">
            <w:pPr>
              <w:jc w:val="center"/>
              <w:rPr>
                <w:rFonts w:ascii="宋体" w:hAnsi="宋体" w:cs="宋体"/>
                <w:color w:val="000000" w:themeColor="text1"/>
                <w:kern w:val="0"/>
                <w:sz w:val="18"/>
                <w:szCs w:val="18"/>
                <w14:textFill>
                  <w14:solidFill>
                    <w14:schemeClr w14:val="tx1"/>
                  </w14:solidFill>
                </w14:textFill>
              </w:rPr>
            </w:pPr>
          </w:p>
        </w:tc>
      </w:tr>
      <w:tr w14:paraId="353D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50" w:type="dxa"/>
            <w:vMerge w:val="continue"/>
            <w:textDirection w:val="tbRlV"/>
            <w:vAlign w:val="center"/>
          </w:tcPr>
          <w:p w14:paraId="0FB9E5B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9AE8328">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66EA82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4D8B20F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6D7D203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744AA2F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6E59EF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B3AC79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90848D1">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7DDE6D0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9090C4A">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4B296A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0EFA72A2">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90C7AF5">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ED5D522">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C5E41CE">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270F6E7A">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⑤</w:t>
            </w:r>
          </w:p>
        </w:tc>
        <w:tc>
          <w:tcPr>
            <w:tcW w:w="600" w:type="dxa"/>
            <w:vAlign w:val="center"/>
          </w:tcPr>
          <w:p w14:paraId="160E14B7">
            <w:pPr>
              <w:jc w:val="center"/>
              <w:rPr>
                <w:rFonts w:ascii="宋体" w:hAnsi="宋体" w:cs="宋体"/>
                <w:color w:val="000000" w:themeColor="text1"/>
                <w:kern w:val="0"/>
                <w:sz w:val="18"/>
                <w:szCs w:val="18"/>
                <w14:textFill>
                  <w14:solidFill>
                    <w14:schemeClr w14:val="tx1"/>
                  </w14:solidFill>
                </w14:textFill>
              </w:rPr>
            </w:pPr>
          </w:p>
        </w:tc>
      </w:tr>
      <w:tr w14:paraId="47CE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350" w:type="dxa"/>
            <w:vMerge w:val="continue"/>
            <w:textDirection w:val="tbRlV"/>
            <w:vAlign w:val="center"/>
          </w:tcPr>
          <w:p w14:paraId="11ABC319">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5685314">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E47D4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7A766D64">
            <w:pPr>
              <w:jc w:val="center"/>
              <w:rPr>
                <w:rFonts w:ascii="宋体" w:hAnsi="宋体" w:cs="宋体"/>
                <w:color w:val="000000" w:themeColor="text1"/>
                <w:kern w:val="0"/>
                <w:sz w:val="18"/>
                <w:szCs w:val="18"/>
                <w14:textFill>
                  <w14:solidFill>
                    <w14:schemeClr w14:val="tx1"/>
                  </w14:solidFill>
                </w14:textFill>
              </w:rPr>
            </w:pPr>
            <w:bookmarkStart w:id="28" w:name="OLE_LINK1"/>
            <w:r>
              <w:rPr>
                <w:rFonts w:ascii="宋体" w:hAnsi="宋体" w:cs="宋体"/>
                <w:color w:val="000000" w:themeColor="text1"/>
                <w:kern w:val="0"/>
                <w:sz w:val="18"/>
                <w:szCs w:val="18"/>
                <w14:textFill>
                  <w14:solidFill>
                    <w14:schemeClr w14:val="tx1"/>
                  </w14:solidFill>
                </w14:textFill>
              </w:rPr>
              <w:t>000007G</w:t>
            </w:r>
            <w:bookmarkEnd w:id="28"/>
          </w:p>
          <w:p w14:paraId="045EF1C6">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w:t>
            </w:r>
          </w:p>
          <w:p w14:paraId="74A46943">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322" w:type="dxa"/>
            <w:shd w:val="clear" w:color="auto" w:fill="auto"/>
            <w:vAlign w:val="center"/>
          </w:tcPr>
          <w:p w14:paraId="62672D2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2B3BBD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shd w:val="clear" w:color="auto" w:fill="auto"/>
            <w:vAlign w:val="center"/>
          </w:tcPr>
          <w:p w14:paraId="2DDD23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17A324B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68C470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364" w:type="dxa"/>
            <w:shd w:val="clear" w:color="auto" w:fill="auto"/>
            <w:vAlign w:val="center"/>
          </w:tcPr>
          <w:p w14:paraId="531F870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6" w:type="dxa"/>
            <w:shd w:val="clear" w:color="auto" w:fill="auto"/>
            <w:vAlign w:val="center"/>
          </w:tcPr>
          <w:p w14:paraId="7B8CDAC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65B21B6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7CD2E64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395" w:type="dxa"/>
            <w:shd w:val="clear" w:color="auto" w:fill="auto"/>
            <w:vAlign w:val="center"/>
          </w:tcPr>
          <w:p w14:paraId="41DA4A01">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E55D20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6D66D27F">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1CA6337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w:t>
            </w:r>
          </w:p>
        </w:tc>
        <w:tc>
          <w:tcPr>
            <w:tcW w:w="600" w:type="dxa"/>
            <w:vAlign w:val="center"/>
          </w:tcPr>
          <w:p w14:paraId="2F115AA3">
            <w:pPr>
              <w:jc w:val="center"/>
              <w:rPr>
                <w:rFonts w:ascii="宋体" w:hAnsi="宋体" w:cs="宋体"/>
                <w:color w:val="000000" w:themeColor="text1"/>
                <w:kern w:val="0"/>
                <w:sz w:val="18"/>
                <w:szCs w:val="18"/>
                <w14:textFill>
                  <w14:solidFill>
                    <w14:schemeClr w14:val="tx1"/>
                  </w14:solidFill>
                </w14:textFill>
              </w:rPr>
            </w:pPr>
          </w:p>
        </w:tc>
      </w:tr>
      <w:tr w14:paraId="1283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50" w:type="dxa"/>
            <w:vMerge w:val="continue"/>
            <w:textDirection w:val="tbRlV"/>
            <w:vAlign w:val="center"/>
          </w:tcPr>
          <w:p w14:paraId="66EB25A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6103CE6">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7FD3D7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692BC60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4F583B6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06EACD5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8D503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EE4337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3397395E">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4B809C8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0017E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745322DF">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46DB5A1">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FDDBBA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873D6AC">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7EFF4D89">
            <w:pPr>
              <w:jc w:val="center"/>
              <w:rPr>
                <w:rFonts w:ascii="宋体" w:hAnsi="宋体" w:cs="宋体"/>
                <w:color w:val="000000" w:themeColor="text1"/>
                <w:kern w:val="0"/>
                <w:sz w:val="18"/>
                <w:szCs w:val="18"/>
                <w14:textFill>
                  <w14:solidFill>
                    <w14:schemeClr w14:val="tx1"/>
                  </w14:solidFill>
                </w14:textFill>
              </w:rPr>
            </w:pPr>
          </w:p>
        </w:tc>
        <w:tc>
          <w:tcPr>
            <w:tcW w:w="690" w:type="dxa"/>
            <w:shd w:val="clear" w:color="auto" w:fill="auto"/>
            <w:vAlign w:val="center"/>
          </w:tcPr>
          <w:p w14:paraId="234E84CC">
            <w:pPr>
              <w:jc w:val="center"/>
              <w:rPr>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⑤</w:t>
            </w:r>
          </w:p>
        </w:tc>
        <w:tc>
          <w:tcPr>
            <w:tcW w:w="600" w:type="dxa"/>
            <w:vAlign w:val="center"/>
          </w:tcPr>
          <w:p w14:paraId="16493BB0">
            <w:pPr>
              <w:jc w:val="center"/>
              <w:rPr>
                <w:rFonts w:ascii="宋体" w:hAnsi="宋体" w:cs="宋体"/>
                <w:color w:val="000000" w:themeColor="text1"/>
                <w:kern w:val="0"/>
                <w:sz w:val="18"/>
                <w:szCs w:val="18"/>
                <w14:textFill>
                  <w14:solidFill>
                    <w14:schemeClr w14:val="tx1"/>
                  </w14:solidFill>
                </w14:textFill>
              </w:rPr>
            </w:pPr>
          </w:p>
        </w:tc>
      </w:tr>
      <w:tr w14:paraId="39C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textDirection w:val="tbRlV"/>
            <w:vAlign w:val="center"/>
          </w:tcPr>
          <w:p w14:paraId="5974169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5935135">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F9F3A7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6A93BE4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40F68C3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4D6E1A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3FDAE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3" w:type="dxa"/>
            <w:shd w:val="clear" w:color="auto" w:fill="auto"/>
            <w:vAlign w:val="center"/>
          </w:tcPr>
          <w:p w14:paraId="060CE03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3703078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0A44CC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0C76050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452" w:type="dxa"/>
            <w:shd w:val="clear" w:color="auto" w:fill="auto"/>
            <w:vAlign w:val="center"/>
          </w:tcPr>
          <w:p w14:paraId="26AC879C">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3DB34E0">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4B8860F9">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9FD040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A8F6226">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39B4FFB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00" w:type="dxa"/>
            <w:vAlign w:val="center"/>
          </w:tcPr>
          <w:p w14:paraId="6FC37E0D">
            <w:pPr>
              <w:jc w:val="center"/>
              <w:rPr>
                <w:rFonts w:ascii="宋体" w:hAnsi="宋体" w:cs="宋体"/>
                <w:color w:val="000000" w:themeColor="text1"/>
                <w:kern w:val="0"/>
                <w:sz w:val="18"/>
                <w:szCs w:val="18"/>
                <w14:textFill>
                  <w14:solidFill>
                    <w14:schemeClr w14:val="tx1"/>
                  </w14:solidFill>
                </w14:textFill>
              </w:rPr>
            </w:pPr>
          </w:p>
        </w:tc>
      </w:tr>
      <w:tr w14:paraId="1751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3A48594C">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4969C91">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210125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shd w:val="clear" w:color="auto" w:fill="auto"/>
            <w:vAlign w:val="center"/>
          </w:tcPr>
          <w:p w14:paraId="441B476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658F3B3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42DFB6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1B6545D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shd w:val="clear" w:color="auto" w:fill="auto"/>
            <w:vAlign w:val="center"/>
          </w:tcPr>
          <w:p w14:paraId="17351A5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B3FDE75">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0C46157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77B1F328">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0CA3494">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84FCCB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95" w:type="dxa"/>
            <w:shd w:val="clear" w:color="auto" w:fill="auto"/>
            <w:vAlign w:val="center"/>
          </w:tcPr>
          <w:p w14:paraId="586E204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3D89916">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7775A64C">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7779B27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00" w:type="dxa"/>
            <w:vAlign w:val="center"/>
          </w:tcPr>
          <w:p w14:paraId="12C12913">
            <w:pPr>
              <w:jc w:val="center"/>
              <w:rPr>
                <w:rFonts w:ascii="宋体" w:hAnsi="宋体" w:cs="宋体"/>
                <w:color w:val="000000" w:themeColor="text1"/>
                <w:kern w:val="0"/>
                <w:sz w:val="18"/>
                <w:szCs w:val="18"/>
                <w14:textFill>
                  <w14:solidFill>
                    <w14:schemeClr w14:val="tx1"/>
                  </w14:solidFill>
                </w14:textFill>
              </w:rPr>
            </w:pPr>
          </w:p>
        </w:tc>
      </w:tr>
      <w:tr w14:paraId="2177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2A99E65C">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D2725B8">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1DEFC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shd w:val="clear" w:color="auto" w:fill="auto"/>
            <w:vAlign w:val="center"/>
          </w:tcPr>
          <w:p w14:paraId="3299FE5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58BE4AA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1743EC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3D784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E00B00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1B6CDEB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364" w:type="dxa"/>
            <w:shd w:val="clear" w:color="auto" w:fill="auto"/>
            <w:vAlign w:val="center"/>
          </w:tcPr>
          <w:p w14:paraId="3AAA0AB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869292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655D8D5F">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105502D">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53E19FF2">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1C1D957">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4BB8A96">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39C08E3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00" w:type="dxa"/>
            <w:vAlign w:val="center"/>
          </w:tcPr>
          <w:p w14:paraId="2B1D634C">
            <w:pPr>
              <w:jc w:val="center"/>
              <w:rPr>
                <w:rFonts w:ascii="宋体" w:hAnsi="宋体" w:cs="宋体"/>
                <w:color w:val="000000" w:themeColor="text1"/>
                <w:kern w:val="0"/>
                <w:sz w:val="18"/>
                <w:szCs w:val="18"/>
                <w14:textFill>
                  <w14:solidFill>
                    <w14:schemeClr w14:val="tx1"/>
                  </w14:solidFill>
                </w14:textFill>
              </w:rPr>
            </w:pPr>
          </w:p>
        </w:tc>
      </w:tr>
      <w:tr w14:paraId="7D00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7388E3F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59D7BCD">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A34D0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44CDD7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27D36BA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74D4E1C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5E70E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2C26F18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D0D61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355002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98AB079">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8A10A2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vAlign w:val="center"/>
          </w:tcPr>
          <w:p w14:paraId="150EEE68">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78DCD1C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A6818B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16889CC4">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11F2C9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00" w:type="dxa"/>
            <w:vAlign w:val="center"/>
          </w:tcPr>
          <w:p w14:paraId="2A36379D">
            <w:pPr>
              <w:jc w:val="center"/>
              <w:rPr>
                <w:rFonts w:ascii="宋体" w:hAnsi="宋体" w:cs="宋体"/>
                <w:color w:val="000000" w:themeColor="text1"/>
                <w:kern w:val="0"/>
                <w:sz w:val="18"/>
                <w:szCs w:val="18"/>
                <w14:textFill>
                  <w14:solidFill>
                    <w14:schemeClr w14:val="tx1"/>
                  </w14:solidFill>
                </w14:textFill>
              </w:rPr>
            </w:pPr>
          </w:p>
        </w:tc>
      </w:tr>
      <w:tr w14:paraId="6127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11B7933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A9756CF">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AEA15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7135482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000023G</w:t>
            </w:r>
          </w:p>
        </w:tc>
        <w:tc>
          <w:tcPr>
            <w:tcW w:w="2322" w:type="dxa"/>
            <w:vAlign w:val="center"/>
          </w:tcPr>
          <w:p w14:paraId="241D79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vAlign w:val="center"/>
          </w:tcPr>
          <w:p w14:paraId="19C8174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2C30C51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66070C0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37664E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vAlign w:val="center"/>
          </w:tcPr>
          <w:p w14:paraId="6ACF0D3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vAlign w:val="center"/>
          </w:tcPr>
          <w:p w14:paraId="2439F12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5DE57C2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47D897DE">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5B470639">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EC6AC1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6C50A6F">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402E058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⑥⑧</w:t>
            </w:r>
          </w:p>
        </w:tc>
        <w:tc>
          <w:tcPr>
            <w:tcW w:w="600" w:type="dxa"/>
            <w:vAlign w:val="center"/>
          </w:tcPr>
          <w:p w14:paraId="40964D7A">
            <w:pPr>
              <w:jc w:val="center"/>
              <w:rPr>
                <w:rFonts w:ascii="宋体" w:hAnsi="宋体" w:cs="宋体"/>
                <w:color w:val="000000" w:themeColor="text1"/>
                <w:kern w:val="0"/>
                <w:sz w:val="18"/>
                <w:szCs w:val="18"/>
                <w14:textFill>
                  <w14:solidFill>
                    <w14:schemeClr w14:val="tx1"/>
                  </w14:solidFill>
                </w14:textFill>
              </w:rPr>
            </w:pPr>
          </w:p>
        </w:tc>
      </w:tr>
      <w:tr w14:paraId="51A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362F8FB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9A90C96">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554BDA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01" w:type="dxa"/>
            <w:vAlign w:val="center"/>
          </w:tcPr>
          <w:p w14:paraId="5EFD278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000033G</w:t>
            </w:r>
          </w:p>
        </w:tc>
        <w:tc>
          <w:tcPr>
            <w:tcW w:w="2322" w:type="dxa"/>
            <w:vAlign w:val="center"/>
          </w:tcPr>
          <w:p w14:paraId="30E2612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7B5D95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166036C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0422251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2CF6CBE9">
            <w:pPr>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12F9859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vAlign w:val="center"/>
          </w:tcPr>
          <w:p w14:paraId="09867A1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0706EA2D">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2F5272B3">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09071945">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061102E">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6B6A3AE">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37B2248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②</w:t>
            </w:r>
          </w:p>
        </w:tc>
        <w:tc>
          <w:tcPr>
            <w:tcW w:w="600" w:type="dxa"/>
            <w:vAlign w:val="center"/>
          </w:tcPr>
          <w:p w14:paraId="482F179E">
            <w:pPr>
              <w:jc w:val="center"/>
              <w:rPr>
                <w:rFonts w:ascii="宋体" w:hAnsi="宋体" w:cs="宋体"/>
                <w:color w:val="000000" w:themeColor="text1"/>
                <w:kern w:val="0"/>
                <w:sz w:val="18"/>
                <w:szCs w:val="18"/>
                <w14:textFill>
                  <w14:solidFill>
                    <w14:schemeClr w14:val="tx1"/>
                  </w14:solidFill>
                </w14:textFill>
              </w:rPr>
            </w:pPr>
          </w:p>
        </w:tc>
      </w:tr>
      <w:tr w14:paraId="5C02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7F52F91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D2A0487">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30D19CE7">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小计</w:t>
            </w:r>
          </w:p>
        </w:tc>
        <w:tc>
          <w:tcPr>
            <w:tcW w:w="490" w:type="dxa"/>
            <w:vAlign w:val="center"/>
          </w:tcPr>
          <w:p w14:paraId="747D1B96">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r>
              <w:rPr>
                <w:rFonts w:ascii="宋体" w:hAnsi="宋体" w:cs="宋体"/>
                <w:bCs/>
                <w:color w:val="000000" w:themeColor="text1"/>
                <w:sz w:val="18"/>
                <w:szCs w:val="18"/>
                <w14:textFill>
                  <w14:solidFill>
                    <w14:schemeClr w14:val="tx1"/>
                  </w14:solidFill>
                </w14:textFill>
              </w:rPr>
              <w:t>32</w:t>
            </w:r>
          </w:p>
        </w:tc>
        <w:tc>
          <w:tcPr>
            <w:tcW w:w="573" w:type="dxa"/>
            <w:vAlign w:val="center"/>
          </w:tcPr>
          <w:p w14:paraId="7E98493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ascii="宋体" w:hAnsi="宋体" w:cs="宋体"/>
                <w:bCs/>
                <w:color w:val="000000" w:themeColor="text1"/>
                <w:sz w:val="18"/>
                <w:szCs w:val="18"/>
                <w14:textFill>
                  <w14:solidFill>
                    <w14:schemeClr w14:val="tx1"/>
                  </w14:solidFill>
                </w14:textFill>
              </w:rPr>
              <w:t>30</w:t>
            </w:r>
          </w:p>
        </w:tc>
        <w:tc>
          <w:tcPr>
            <w:tcW w:w="509" w:type="dxa"/>
            <w:vAlign w:val="center"/>
          </w:tcPr>
          <w:p w14:paraId="333EC430">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02</w:t>
            </w:r>
          </w:p>
        </w:tc>
        <w:tc>
          <w:tcPr>
            <w:tcW w:w="364" w:type="dxa"/>
            <w:vAlign w:val="center"/>
          </w:tcPr>
          <w:p w14:paraId="09F9383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r>
              <w:rPr>
                <w:rFonts w:ascii="宋体" w:hAnsi="宋体" w:cs="宋体"/>
                <w:bCs/>
                <w:color w:val="000000" w:themeColor="text1"/>
                <w:sz w:val="18"/>
                <w:szCs w:val="18"/>
                <w14:textFill>
                  <w14:solidFill>
                    <w14:schemeClr w14:val="tx1"/>
                  </w14:solidFill>
                </w14:textFill>
              </w:rPr>
              <w:t>8</w:t>
            </w:r>
          </w:p>
        </w:tc>
        <w:tc>
          <w:tcPr>
            <w:tcW w:w="436" w:type="dxa"/>
            <w:vAlign w:val="center"/>
          </w:tcPr>
          <w:p w14:paraId="38EF249F">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432</w:t>
            </w:r>
          </w:p>
        </w:tc>
        <w:tc>
          <w:tcPr>
            <w:tcW w:w="452" w:type="dxa"/>
            <w:vAlign w:val="center"/>
          </w:tcPr>
          <w:p w14:paraId="495CC4E6">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284</w:t>
            </w:r>
          </w:p>
        </w:tc>
        <w:tc>
          <w:tcPr>
            <w:tcW w:w="417" w:type="dxa"/>
            <w:vAlign w:val="center"/>
          </w:tcPr>
          <w:p w14:paraId="06FA7CE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08</w:t>
            </w:r>
          </w:p>
        </w:tc>
        <w:tc>
          <w:tcPr>
            <w:tcW w:w="395" w:type="dxa"/>
            <w:vAlign w:val="center"/>
          </w:tcPr>
          <w:p w14:paraId="529773F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441" w:type="dxa"/>
            <w:vAlign w:val="center"/>
          </w:tcPr>
          <w:p w14:paraId="17491C88">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6AD857A8">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08A7C876">
            <w:pPr>
              <w:jc w:val="center"/>
              <w:rPr>
                <w:rFonts w:ascii="宋体" w:hAnsi="宋体" w:cs="宋体"/>
                <w:bCs/>
                <w:color w:val="000000" w:themeColor="text1"/>
                <w:sz w:val="18"/>
                <w:szCs w:val="18"/>
                <w14:textFill>
                  <w14:solidFill>
                    <w14:schemeClr w14:val="tx1"/>
                  </w14:solidFill>
                </w14:textFill>
              </w:rPr>
            </w:pPr>
          </w:p>
        </w:tc>
        <w:tc>
          <w:tcPr>
            <w:tcW w:w="600" w:type="dxa"/>
            <w:vAlign w:val="center"/>
          </w:tcPr>
          <w:p w14:paraId="27C2173B">
            <w:pPr>
              <w:jc w:val="center"/>
              <w:rPr>
                <w:rFonts w:ascii="宋体" w:hAnsi="宋体" w:cs="宋体"/>
                <w:bCs/>
                <w:color w:val="000000" w:themeColor="text1"/>
                <w:sz w:val="18"/>
                <w:szCs w:val="18"/>
                <w14:textFill>
                  <w14:solidFill>
                    <w14:schemeClr w14:val="tx1"/>
                  </w14:solidFill>
                </w14:textFill>
              </w:rPr>
            </w:pPr>
          </w:p>
        </w:tc>
      </w:tr>
      <w:tr w14:paraId="0757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350" w:type="dxa"/>
            <w:vMerge w:val="continue"/>
            <w:textDirection w:val="tbRlV"/>
            <w:vAlign w:val="center"/>
          </w:tcPr>
          <w:p w14:paraId="55C8C929">
            <w:pPr>
              <w:jc w:val="center"/>
              <w:rPr>
                <w:rFonts w:ascii="宋体" w:hAnsi="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12DA12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选修课</w:t>
            </w:r>
          </w:p>
        </w:tc>
        <w:tc>
          <w:tcPr>
            <w:tcW w:w="396" w:type="dxa"/>
            <w:vMerge w:val="restart"/>
            <w:textDirection w:val="tbRlV"/>
            <w:vAlign w:val="center"/>
          </w:tcPr>
          <w:p w14:paraId="52F8DC02">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限选课</w:t>
            </w:r>
          </w:p>
        </w:tc>
        <w:tc>
          <w:tcPr>
            <w:tcW w:w="901" w:type="dxa"/>
            <w:vAlign w:val="center"/>
          </w:tcPr>
          <w:p w14:paraId="301D1C62">
            <w:pPr>
              <w:jc w:val="center"/>
              <w:rPr>
                <w:rFonts w:ascii="宋体" w:hAnsi="宋体" w:cs="宋体"/>
                <w:color w:val="000000" w:themeColor="text1"/>
                <w:kern w:val="0"/>
                <w:sz w:val="18"/>
                <w:szCs w:val="18"/>
                <w14:textFill>
                  <w14:solidFill>
                    <w14:schemeClr w14:val="tx1"/>
                  </w14:solidFill>
                </w14:textFill>
              </w:rPr>
            </w:pPr>
          </w:p>
        </w:tc>
        <w:tc>
          <w:tcPr>
            <w:tcW w:w="2322" w:type="dxa"/>
            <w:vMerge w:val="restart"/>
            <w:shd w:val="clear" w:color="auto" w:fill="auto"/>
            <w:vAlign w:val="center"/>
          </w:tcPr>
          <w:p w14:paraId="67D6A567">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公共选修课清单表中艺术类课程8门课程限选2门，具体开设学期及课程以实际执行为准。</w:t>
            </w:r>
          </w:p>
        </w:tc>
        <w:tc>
          <w:tcPr>
            <w:tcW w:w="437" w:type="dxa"/>
            <w:shd w:val="clear" w:color="auto" w:fill="auto"/>
            <w:vAlign w:val="center"/>
          </w:tcPr>
          <w:p w14:paraId="30945D66">
            <w:pPr>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6CFEAF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shd w:val="clear" w:color="auto" w:fill="auto"/>
            <w:vAlign w:val="center"/>
          </w:tcPr>
          <w:p w14:paraId="3177036B">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shd w:val="clear" w:color="auto" w:fill="auto"/>
            <w:vAlign w:val="center"/>
          </w:tcPr>
          <w:p w14:paraId="3DCADDF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shd w:val="clear" w:color="auto" w:fill="auto"/>
            <w:vAlign w:val="center"/>
          </w:tcPr>
          <w:p w14:paraId="2AB2FCA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shd w:val="clear" w:color="auto" w:fill="auto"/>
            <w:vAlign w:val="center"/>
          </w:tcPr>
          <w:p w14:paraId="2F92EF3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52" w:type="dxa"/>
            <w:shd w:val="clear" w:color="auto" w:fill="auto"/>
            <w:vAlign w:val="center"/>
          </w:tcPr>
          <w:p w14:paraId="32F06122">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4ACB1FC1">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6D8E171C">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7F1991DE">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12FDE5DE">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31681EA3">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600" w:type="dxa"/>
            <w:vAlign w:val="center"/>
          </w:tcPr>
          <w:p w14:paraId="026C1468">
            <w:pPr>
              <w:jc w:val="center"/>
              <w:rPr>
                <w:rFonts w:ascii="宋体" w:hAnsi="宋体" w:cs="宋体"/>
                <w:bCs/>
                <w:color w:val="000000" w:themeColor="text1"/>
                <w:sz w:val="18"/>
                <w:szCs w:val="18"/>
                <w14:textFill>
                  <w14:solidFill>
                    <w14:schemeClr w14:val="tx1"/>
                  </w14:solidFill>
                </w14:textFill>
              </w:rPr>
            </w:pPr>
          </w:p>
        </w:tc>
      </w:tr>
      <w:tr w14:paraId="1A8B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350" w:type="dxa"/>
            <w:vMerge w:val="continue"/>
            <w:textDirection w:val="tbRlV"/>
            <w:vAlign w:val="center"/>
          </w:tcPr>
          <w:p w14:paraId="44FB2CD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2F41127">
            <w:pPr>
              <w:jc w:val="center"/>
              <w:rPr>
                <w:rFonts w:ascii="宋体" w:hAnsi="宋体" w:cs="宋体"/>
                <w:color w:val="000000" w:themeColor="text1"/>
                <w:kern w:val="0"/>
                <w:sz w:val="18"/>
                <w:szCs w:val="18"/>
                <w14:textFill>
                  <w14:solidFill>
                    <w14:schemeClr w14:val="tx1"/>
                  </w14:solidFill>
                </w14:textFill>
              </w:rPr>
            </w:pPr>
          </w:p>
        </w:tc>
        <w:tc>
          <w:tcPr>
            <w:tcW w:w="396" w:type="dxa"/>
            <w:vMerge w:val="continue"/>
            <w:textDirection w:val="tbRlV"/>
            <w:vAlign w:val="center"/>
          </w:tcPr>
          <w:p w14:paraId="18430D04">
            <w:pPr>
              <w:ind w:left="113" w:right="113"/>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5F571211">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2A5CF82F">
            <w:pPr>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4BA9ED07">
            <w:pPr>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50F70A19">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vAlign w:val="center"/>
          </w:tcPr>
          <w:p w14:paraId="304B31C8">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vAlign w:val="center"/>
          </w:tcPr>
          <w:p w14:paraId="4FC1912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vAlign w:val="center"/>
          </w:tcPr>
          <w:p w14:paraId="4FEB9582">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1BD38979">
            <w:pPr>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1D4DBA5B">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17" w:type="dxa"/>
            <w:vAlign w:val="center"/>
          </w:tcPr>
          <w:p w14:paraId="49F2EEE7">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07C3F674">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03D26E27">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3AD86F83">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1C3AC7E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600" w:type="dxa"/>
            <w:vAlign w:val="center"/>
          </w:tcPr>
          <w:p w14:paraId="16140EE3">
            <w:pPr>
              <w:jc w:val="center"/>
              <w:rPr>
                <w:rFonts w:ascii="宋体" w:hAnsi="宋体" w:cs="宋体"/>
                <w:bCs/>
                <w:color w:val="000000" w:themeColor="text1"/>
                <w:sz w:val="18"/>
                <w:szCs w:val="18"/>
                <w14:textFill>
                  <w14:solidFill>
                    <w14:schemeClr w14:val="tx1"/>
                  </w14:solidFill>
                </w14:textFill>
              </w:rPr>
            </w:pPr>
          </w:p>
        </w:tc>
      </w:tr>
      <w:tr w14:paraId="2437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350" w:type="dxa"/>
            <w:vMerge w:val="continue"/>
            <w:textDirection w:val="tbRlV"/>
            <w:vAlign w:val="center"/>
          </w:tcPr>
          <w:p w14:paraId="2AE5AFC0">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8941B5C">
            <w:pPr>
              <w:jc w:val="center"/>
              <w:rPr>
                <w:rFonts w:ascii="宋体" w:hAnsi="宋体" w:cs="宋体"/>
                <w:color w:val="000000" w:themeColor="text1"/>
                <w:kern w:val="0"/>
                <w:sz w:val="18"/>
                <w:szCs w:val="18"/>
                <w14:textFill>
                  <w14:solidFill>
                    <w14:schemeClr w14:val="tx1"/>
                  </w14:solidFill>
                </w14:textFill>
              </w:rPr>
            </w:pPr>
          </w:p>
        </w:tc>
        <w:tc>
          <w:tcPr>
            <w:tcW w:w="396" w:type="dxa"/>
            <w:vMerge w:val="restart"/>
            <w:textDirection w:val="tbRlV"/>
            <w:vAlign w:val="center"/>
          </w:tcPr>
          <w:p w14:paraId="74EA849E">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任选课</w:t>
            </w:r>
          </w:p>
        </w:tc>
        <w:tc>
          <w:tcPr>
            <w:tcW w:w="901" w:type="dxa"/>
            <w:vAlign w:val="center"/>
          </w:tcPr>
          <w:p w14:paraId="63EE8653">
            <w:pPr>
              <w:jc w:val="center"/>
              <w:rPr>
                <w:rFonts w:ascii="宋体" w:hAnsi="宋体" w:cs="宋体"/>
                <w:color w:val="000000" w:themeColor="text1"/>
                <w:kern w:val="0"/>
                <w:sz w:val="18"/>
                <w:szCs w:val="18"/>
                <w:highlight w:val="yellow"/>
                <w14:textFill>
                  <w14:solidFill>
                    <w14:schemeClr w14:val="tx1"/>
                  </w14:solidFill>
                </w14:textFill>
              </w:rPr>
            </w:pPr>
          </w:p>
        </w:tc>
        <w:tc>
          <w:tcPr>
            <w:tcW w:w="2322" w:type="dxa"/>
            <w:vMerge w:val="restart"/>
            <w:vAlign w:val="center"/>
          </w:tcPr>
          <w:p w14:paraId="50A411C4">
            <w:pPr>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bCs/>
                <w:kern w:val="0"/>
                <w:sz w:val="18"/>
                <w:szCs w:val="18"/>
                <w:highlight w:val="yellow"/>
              </w:rPr>
              <w:t>公共选修课清单表中的课程任选2门公共选修课清单表中的课程任选2门</w:t>
            </w:r>
          </w:p>
        </w:tc>
        <w:tc>
          <w:tcPr>
            <w:tcW w:w="437" w:type="dxa"/>
            <w:vAlign w:val="center"/>
          </w:tcPr>
          <w:p w14:paraId="414A7075">
            <w:pPr>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cs="宋体"/>
                <w:color w:val="000000" w:themeColor="text1"/>
                <w:kern w:val="0"/>
                <w:sz w:val="18"/>
                <w:szCs w:val="18"/>
                <w:highlight w:val="yellow"/>
                <w14:textFill>
                  <w14:solidFill>
                    <w14:schemeClr w14:val="tx1"/>
                  </w14:solidFill>
                </w14:textFill>
              </w:rPr>
              <w:t>B</w:t>
            </w:r>
          </w:p>
        </w:tc>
        <w:tc>
          <w:tcPr>
            <w:tcW w:w="490" w:type="dxa"/>
            <w:vAlign w:val="center"/>
          </w:tcPr>
          <w:p w14:paraId="5FC913B1">
            <w:pPr>
              <w:jc w:val="center"/>
              <w:rPr>
                <w:rFonts w:ascii="宋体" w:hAnsi="宋体" w:cs="宋体"/>
                <w:bCs/>
                <w:color w:val="000000" w:themeColor="text1"/>
                <w:sz w:val="18"/>
                <w:szCs w:val="18"/>
                <w:highlight w:val="yellow"/>
                <w14:textFill>
                  <w14:solidFill>
                    <w14:schemeClr w14:val="tx1"/>
                  </w14:solidFill>
                </w14:textFill>
              </w:rPr>
            </w:pPr>
            <w:r>
              <w:rPr>
                <w:rFonts w:hint="eastAsia" w:ascii="宋体" w:hAnsi="宋体" w:cs="宋体"/>
                <w:bCs/>
                <w:sz w:val="18"/>
                <w:szCs w:val="18"/>
                <w:highlight w:val="yellow"/>
              </w:rPr>
              <w:t>32</w:t>
            </w:r>
          </w:p>
        </w:tc>
        <w:tc>
          <w:tcPr>
            <w:tcW w:w="573" w:type="dxa"/>
            <w:vAlign w:val="center"/>
          </w:tcPr>
          <w:p w14:paraId="40054950">
            <w:pPr>
              <w:jc w:val="center"/>
              <w:rPr>
                <w:rFonts w:ascii="宋体" w:hAnsi="宋体" w:cs="宋体"/>
                <w:bCs/>
                <w:color w:val="000000" w:themeColor="text1"/>
                <w:sz w:val="18"/>
                <w:szCs w:val="18"/>
                <w:highlight w:val="yellow"/>
                <w14:textFill>
                  <w14:solidFill>
                    <w14:schemeClr w14:val="tx1"/>
                  </w14:solidFill>
                </w14:textFill>
              </w:rPr>
            </w:pPr>
            <w:r>
              <w:rPr>
                <w:rFonts w:ascii="宋体" w:hAnsi="宋体" w:cs="宋体"/>
                <w:bCs/>
                <w:sz w:val="18"/>
                <w:szCs w:val="18"/>
                <w:highlight w:val="yellow"/>
              </w:rPr>
              <w:t>16</w:t>
            </w:r>
          </w:p>
        </w:tc>
        <w:tc>
          <w:tcPr>
            <w:tcW w:w="509" w:type="dxa"/>
            <w:vAlign w:val="center"/>
          </w:tcPr>
          <w:p w14:paraId="25DA5E00">
            <w:pPr>
              <w:jc w:val="center"/>
              <w:rPr>
                <w:rFonts w:ascii="宋体" w:hAnsi="宋体" w:cs="宋体"/>
                <w:bCs/>
                <w:color w:val="000000" w:themeColor="text1"/>
                <w:sz w:val="18"/>
                <w:szCs w:val="18"/>
                <w:highlight w:val="yellow"/>
                <w14:textFill>
                  <w14:solidFill>
                    <w14:schemeClr w14:val="tx1"/>
                  </w14:solidFill>
                </w14:textFill>
              </w:rPr>
            </w:pPr>
            <w:r>
              <w:rPr>
                <w:rFonts w:ascii="宋体" w:hAnsi="宋体" w:cs="宋体"/>
                <w:bCs/>
                <w:sz w:val="18"/>
                <w:szCs w:val="18"/>
                <w:highlight w:val="yellow"/>
              </w:rPr>
              <w:t>16</w:t>
            </w:r>
          </w:p>
        </w:tc>
        <w:tc>
          <w:tcPr>
            <w:tcW w:w="364" w:type="dxa"/>
            <w:vAlign w:val="center"/>
          </w:tcPr>
          <w:p w14:paraId="4554FAF8">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682CD52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32</w:t>
            </w:r>
          </w:p>
        </w:tc>
        <w:tc>
          <w:tcPr>
            <w:tcW w:w="452" w:type="dxa"/>
            <w:vAlign w:val="center"/>
          </w:tcPr>
          <w:p w14:paraId="1AFB44CB">
            <w:pPr>
              <w:jc w:val="center"/>
              <w:rPr>
                <w:rFonts w:ascii="宋体" w:hAnsi="宋体" w:cs="宋体"/>
                <w:bCs/>
                <w:color w:val="000000" w:themeColor="text1"/>
                <w:sz w:val="18"/>
                <w:szCs w:val="18"/>
                <w14:textFill>
                  <w14:solidFill>
                    <w14:schemeClr w14:val="tx1"/>
                  </w14:solidFill>
                </w14:textFill>
              </w:rPr>
            </w:pPr>
          </w:p>
        </w:tc>
        <w:tc>
          <w:tcPr>
            <w:tcW w:w="417" w:type="dxa"/>
            <w:vAlign w:val="center"/>
          </w:tcPr>
          <w:p w14:paraId="348AD59F">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4D31FF3D">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1219B622">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7F6CEA33">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10619B0B">
            <w:pPr>
              <w:jc w:val="center"/>
              <w:rPr>
                <w:rFonts w:ascii="宋体" w:hAnsi="宋体" w:cs="宋体"/>
                <w:color w:val="000000" w:themeColor="text1"/>
                <w:sz w:val="18"/>
                <w:szCs w:val="18"/>
                <w14:textFill>
                  <w14:solidFill>
                    <w14:schemeClr w14:val="tx1"/>
                  </w14:solidFill>
                </w14:textFill>
              </w:rPr>
            </w:pPr>
            <w:r>
              <w:rPr>
                <w:rFonts w:hint="eastAsia" w:ascii="宋体" w:hAnsi="宋体"/>
                <w:sz w:val="18"/>
                <w:szCs w:val="18"/>
              </w:rPr>
              <w:t>③⑤</w:t>
            </w:r>
          </w:p>
        </w:tc>
        <w:tc>
          <w:tcPr>
            <w:tcW w:w="600" w:type="dxa"/>
            <w:vAlign w:val="center"/>
          </w:tcPr>
          <w:p w14:paraId="0B85B9DC">
            <w:pPr>
              <w:jc w:val="center"/>
              <w:rPr>
                <w:rFonts w:ascii="宋体" w:hAnsi="宋体" w:cs="宋体"/>
                <w:bCs/>
                <w:color w:val="000000" w:themeColor="text1"/>
                <w:sz w:val="18"/>
                <w:szCs w:val="18"/>
                <w14:textFill>
                  <w14:solidFill>
                    <w14:schemeClr w14:val="tx1"/>
                  </w14:solidFill>
                </w14:textFill>
              </w:rPr>
            </w:pPr>
          </w:p>
        </w:tc>
      </w:tr>
      <w:tr w14:paraId="6216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50" w:type="dxa"/>
            <w:vMerge w:val="continue"/>
            <w:textDirection w:val="tbRlV"/>
            <w:vAlign w:val="center"/>
          </w:tcPr>
          <w:p w14:paraId="62BD714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18AFC8E6">
            <w:pPr>
              <w:jc w:val="center"/>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2ABAEF0E">
            <w:pPr>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6071BB35">
            <w:pPr>
              <w:jc w:val="center"/>
              <w:rPr>
                <w:rFonts w:ascii="宋体" w:hAnsi="宋体" w:cs="宋体"/>
                <w:color w:val="000000" w:themeColor="text1"/>
                <w:kern w:val="0"/>
                <w:sz w:val="18"/>
                <w:szCs w:val="18"/>
                <w:highlight w:val="yellow"/>
                <w14:textFill>
                  <w14:solidFill>
                    <w14:schemeClr w14:val="tx1"/>
                  </w14:solidFill>
                </w14:textFill>
              </w:rPr>
            </w:pPr>
          </w:p>
        </w:tc>
        <w:tc>
          <w:tcPr>
            <w:tcW w:w="2322" w:type="dxa"/>
            <w:vMerge w:val="continue"/>
            <w:vAlign w:val="center"/>
          </w:tcPr>
          <w:p w14:paraId="0627D944">
            <w:pPr>
              <w:jc w:val="center"/>
              <w:rPr>
                <w:rFonts w:ascii="宋体" w:hAnsi="宋体" w:cs="宋体"/>
                <w:color w:val="000000" w:themeColor="text1"/>
                <w:kern w:val="0"/>
                <w:sz w:val="18"/>
                <w:szCs w:val="18"/>
                <w:highlight w:val="yellow"/>
                <w14:textFill>
                  <w14:solidFill>
                    <w14:schemeClr w14:val="tx1"/>
                  </w14:solidFill>
                </w14:textFill>
              </w:rPr>
            </w:pPr>
          </w:p>
        </w:tc>
        <w:tc>
          <w:tcPr>
            <w:tcW w:w="437" w:type="dxa"/>
            <w:vAlign w:val="center"/>
          </w:tcPr>
          <w:p w14:paraId="41C6C697">
            <w:pPr>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cs="宋体"/>
                <w:color w:val="000000" w:themeColor="text1"/>
                <w:kern w:val="0"/>
                <w:sz w:val="18"/>
                <w:szCs w:val="18"/>
                <w:highlight w:val="yellow"/>
                <w14:textFill>
                  <w14:solidFill>
                    <w14:schemeClr w14:val="tx1"/>
                  </w14:solidFill>
                </w14:textFill>
              </w:rPr>
              <w:t>B</w:t>
            </w:r>
          </w:p>
        </w:tc>
        <w:tc>
          <w:tcPr>
            <w:tcW w:w="490" w:type="dxa"/>
            <w:vAlign w:val="center"/>
          </w:tcPr>
          <w:p w14:paraId="01BD743D">
            <w:pPr>
              <w:jc w:val="center"/>
              <w:rPr>
                <w:rFonts w:ascii="宋体" w:hAnsi="宋体" w:cs="宋体"/>
                <w:bCs/>
                <w:color w:val="000000" w:themeColor="text1"/>
                <w:sz w:val="18"/>
                <w:szCs w:val="18"/>
                <w:highlight w:val="yellow"/>
                <w14:textFill>
                  <w14:solidFill>
                    <w14:schemeClr w14:val="tx1"/>
                  </w14:solidFill>
                </w14:textFill>
              </w:rPr>
            </w:pPr>
            <w:r>
              <w:rPr>
                <w:rFonts w:hint="eastAsia" w:ascii="宋体" w:hAnsi="宋体" w:cs="宋体"/>
                <w:bCs/>
                <w:sz w:val="18"/>
                <w:szCs w:val="18"/>
                <w:highlight w:val="yellow"/>
              </w:rPr>
              <w:t>32</w:t>
            </w:r>
          </w:p>
        </w:tc>
        <w:tc>
          <w:tcPr>
            <w:tcW w:w="573" w:type="dxa"/>
            <w:vAlign w:val="center"/>
          </w:tcPr>
          <w:p w14:paraId="5C20F26B">
            <w:pPr>
              <w:jc w:val="center"/>
              <w:rPr>
                <w:rFonts w:ascii="宋体" w:hAnsi="宋体" w:cs="宋体"/>
                <w:bCs/>
                <w:color w:val="000000" w:themeColor="text1"/>
                <w:sz w:val="18"/>
                <w:szCs w:val="18"/>
                <w:highlight w:val="yellow"/>
                <w14:textFill>
                  <w14:solidFill>
                    <w14:schemeClr w14:val="tx1"/>
                  </w14:solidFill>
                </w14:textFill>
              </w:rPr>
            </w:pPr>
            <w:r>
              <w:rPr>
                <w:rFonts w:ascii="宋体" w:hAnsi="宋体" w:cs="宋体"/>
                <w:bCs/>
                <w:sz w:val="18"/>
                <w:szCs w:val="18"/>
                <w:highlight w:val="yellow"/>
              </w:rPr>
              <w:t>16</w:t>
            </w:r>
          </w:p>
        </w:tc>
        <w:tc>
          <w:tcPr>
            <w:tcW w:w="509" w:type="dxa"/>
            <w:vAlign w:val="center"/>
          </w:tcPr>
          <w:p w14:paraId="7700DDCB">
            <w:pPr>
              <w:jc w:val="center"/>
              <w:rPr>
                <w:rFonts w:ascii="宋体" w:hAnsi="宋体" w:cs="宋体"/>
                <w:bCs/>
                <w:color w:val="000000" w:themeColor="text1"/>
                <w:sz w:val="18"/>
                <w:szCs w:val="18"/>
                <w:highlight w:val="yellow"/>
                <w14:textFill>
                  <w14:solidFill>
                    <w14:schemeClr w14:val="tx1"/>
                  </w14:solidFill>
                </w14:textFill>
              </w:rPr>
            </w:pPr>
            <w:r>
              <w:rPr>
                <w:rFonts w:ascii="宋体" w:hAnsi="宋体" w:cs="宋体"/>
                <w:bCs/>
                <w:sz w:val="18"/>
                <w:szCs w:val="18"/>
                <w:highlight w:val="yellow"/>
              </w:rPr>
              <w:t>16</w:t>
            </w:r>
          </w:p>
        </w:tc>
        <w:tc>
          <w:tcPr>
            <w:tcW w:w="364" w:type="dxa"/>
            <w:vAlign w:val="center"/>
          </w:tcPr>
          <w:p w14:paraId="7749AD4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608A6D37">
            <w:pPr>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398CB5C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rPr>
              <w:t>32</w:t>
            </w:r>
          </w:p>
        </w:tc>
        <w:tc>
          <w:tcPr>
            <w:tcW w:w="417" w:type="dxa"/>
            <w:vAlign w:val="center"/>
          </w:tcPr>
          <w:p w14:paraId="6625F16C">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58ABB88A">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4ED36D15">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200CAE80">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218F1F3F">
            <w:pPr>
              <w:jc w:val="center"/>
              <w:rPr>
                <w:rFonts w:ascii="宋体" w:hAnsi="宋体" w:cs="宋体"/>
                <w:color w:val="000000" w:themeColor="text1"/>
                <w:sz w:val="18"/>
                <w:szCs w:val="18"/>
                <w14:textFill>
                  <w14:solidFill>
                    <w14:schemeClr w14:val="tx1"/>
                  </w14:solidFill>
                </w14:textFill>
              </w:rPr>
            </w:pPr>
            <w:r>
              <w:rPr>
                <w:rFonts w:hint="eastAsia" w:ascii="宋体" w:hAnsi="宋体"/>
                <w:sz w:val="18"/>
                <w:szCs w:val="18"/>
              </w:rPr>
              <w:t>③⑤</w:t>
            </w:r>
          </w:p>
        </w:tc>
        <w:tc>
          <w:tcPr>
            <w:tcW w:w="600" w:type="dxa"/>
            <w:vAlign w:val="center"/>
          </w:tcPr>
          <w:p w14:paraId="0AAE76F3">
            <w:pPr>
              <w:jc w:val="center"/>
              <w:rPr>
                <w:rFonts w:ascii="宋体" w:hAnsi="宋体" w:cs="宋体"/>
                <w:bCs/>
                <w:color w:val="000000" w:themeColor="text1"/>
                <w:sz w:val="18"/>
                <w:szCs w:val="18"/>
                <w14:textFill>
                  <w14:solidFill>
                    <w14:schemeClr w14:val="tx1"/>
                  </w14:solidFill>
                </w14:textFill>
              </w:rPr>
            </w:pPr>
          </w:p>
        </w:tc>
      </w:tr>
      <w:tr w14:paraId="3C2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71AB3CE5">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14C1C0B">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0CC87CD1">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02691CB9">
            <w:pPr>
              <w:jc w:val="center"/>
              <w:rPr>
                <w:rFonts w:ascii="宋体" w:hAnsi="宋体" w:cs="宋体"/>
                <w:bCs/>
                <w:color w:val="000000" w:themeColor="text1"/>
                <w:kern w:val="0"/>
                <w:sz w:val="18"/>
                <w:szCs w:val="18"/>
                <w:highlight w:val="yellow"/>
                <w14:textFill>
                  <w14:solidFill>
                    <w14:schemeClr w14:val="tx1"/>
                  </w14:solidFill>
                </w14:textFill>
              </w:rPr>
            </w:pPr>
            <w:r>
              <w:rPr>
                <w:rFonts w:hint="eastAsia" w:ascii="宋体" w:hAnsi="宋体" w:cs="宋体"/>
                <w:kern w:val="0"/>
                <w:sz w:val="18"/>
                <w:szCs w:val="18"/>
                <w:highlight w:val="yellow"/>
                <w:lang w:bidi="ar"/>
              </w:rPr>
              <w:t>128</w:t>
            </w:r>
          </w:p>
        </w:tc>
        <w:tc>
          <w:tcPr>
            <w:tcW w:w="573" w:type="dxa"/>
            <w:vAlign w:val="center"/>
          </w:tcPr>
          <w:p w14:paraId="157F918F">
            <w:pPr>
              <w:jc w:val="center"/>
              <w:rPr>
                <w:rFonts w:ascii="宋体" w:hAnsi="宋体" w:cs="宋体"/>
                <w:bCs/>
                <w:color w:val="000000" w:themeColor="text1"/>
                <w:kern w:val="0"/>
                <w:sz w:val="18"/>
                <w:szCs w:val="18"/>
                <w:highlight w:val="yellow"/>
                <w14:textFill>
                  <w14:solidFill>
                    <w14:schemeClr w14:val="tx1"/>
                  </w14:solidFill>
                </w14:textFill>
              </w:rPr>
            </w:pPr>
            <w:r>
              <w:rPr>
                <w:rFonts w:ascii="宋体" w:hAnsi="宋体" w:cs="宋体"/>
                <w:kern w:val="0"/>
                <w:sz w:val="18"/>
                <w:szCs w:val="18"/>
                <w:highlight w:val="yellow"/>
                <w:lang w:bidi="ar"/>
              </w:rPr>
              <w:t>64</w:t>
            </w:r>
          </w:p>
        </w:tc>
        <w:tc>
          <w:tcPr>
            <w:tcW w:w="509" w:type="dxa"/>
            <w:vAlign w:val="center"/>
          </w:tcPr>
          <w:p w14:paraId="59FFD38D">
            <w:pPr>
              <w:jc w:val="center"/>
              <w:rPr>
                <w:rFonts w:ascii="宋体" w:hAnsi="宋体" w:cs="宋体"/>
                <w:bCs/>
                <w:color w:val="000000" w:themeColor="text1"/>
                <w:kern w:val="0"/>
                <w:sz w:val="18"/>
                <w:szCs w:val="18"/>
                <w:highlight w:val="yellow"/>
                <w14:textFill>
                  <w14:solidFill>
                    <w14:schemeClr w14:val="tx1"/>
                  </w14:solidFill>
                </w14:textFill>
              </w:rPr>
            </w:pPr>
            <w:r>
              <w:rPr>
                <w:rFonts w:ascii="宋体" w:hAnsi="宋体" w:cs="宋体"/>
                <w:kern w:val="0"/>
                <w:sz w:val="18"/>
                <w:szCs w:val="18"/>
                <w:highlight w:val="yellow"/>
                <w:lang w:bidi="ar"/>
              </w:rPr>
              <w:t>64</w:t>
            </w:r>
          </w:p>
        </w:tc>
        <w:tc>
          <w:tcPr>
            <w:tcW w:w="364" w:type="dxa"/>
            <w:vAlign w:val="center"/>
          </w:tcPr>
          <w:p w14:paraId="46639F6C">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8</w:t>
            </w:r>
          </w:p>
        </w:tc>
        <w:tc>
          <w:tcPr>
            <w:tcW w:w="436" w:type="dxa"/>
            <w:vAlign w:val="center"/>
          </w:tcPr>
          <w:p w14:paraId="76E7BE0F">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52" w:type="dxa"/>
            <w:vAlign w:val="center"/>
          </w:tcPr>
          <w:p w14:paraId="33733EC2">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17" w:type="dxa"/>
            <w:vAlign w:val="center"/>
          </w:tcPr>
          <w:p w14:paraId="673B7550">
            <w:pPr>
              <w:jc w:val="center"/>
              <w:rPr>
                <w:rFonts w:ascii="宋体" w:hAnsi="宋体" w:cs="宋体"/>
                <w:bCs/>
                <w:color w:val="000000" w:themeColor="text1"/>
                <w:kern w:val="0"/>
                <w:sz w:val="18"/>
                <w:szCs w:val="18"/>
                <w14:textFill>
                  <w14:solidFill>
                    <w14:schemeClr w14:val="tx1"/>
                  </w14:solidFill>
                </w14:textFill>
              </w:rPr>
            </w:pPr>
          </w:p>
        </w:tc>
        <w:tc>
          <w:tcPr>
            <w:tcW w:w="395" w:type="dxa"/>
            <w:vAlign w:val="center"/>
          </w:tcPr>
          <w:p w14:paraId="6F1059EC">
            <w:pPr>
              <w:jc w:val="center"/>
              <w:rPr>
                <w:rFonts w:ascii="宋体" w:hAnsi="宋体" w:cs="宋体"/>
                <w:bCs/>
                <w:color w:val="000000" w:themeColor="text1"/>
                <w:kern w:val="0"/>
                <w:sz w:val="18"/>
                <w:szCs w:val="18"/>
                <w14:textFill>
                  <w14:solidFill>
                    <w14:schemeClr w14:val="tx1"/>
                  </w14:solidFill>
                </w14:textFill>
              </w:rPr>
            </w:pPr>
          </w:p>
        </w:tc>
        <w:tc>
          <w:tcPr>
            <w:tcW w:w="441" w:type="dxa"/>
            <w:vAlign w:val="center"/>
          </w:tcPr>
          <w:p w14:paraId="6156A719">
            <w:pPr>
              <w:jc w:val="center"/>
              <w:rPr>
                <w:rFonts w:ascii="宋体" w:hAnsi="宋体" w:cs="宋体"/>
                <w:bCs/>
                <w:color w:val="000000" w:themeColor="text1"/>
                <w:kern w:val="0"/>
                <w:sz w:val="18"/>
                <w:szCs w:val="18"/>
                <w14:textFill>
                  <w14:solidFill>
                    <w14:schemeClr w14:val="tx1"/>
                  </w14:solidFill>
                </w14:textFill>
              </w:rPr>
            </w:pPr>
          </w:p>
        </w:tc>
        <w:tc>
          <w:tcPr>
            <w:tcW w:w="397" w:type="dxa"/>
            <w:vAlign w:val="center"/>
          </w:tcPr>
          <w:p w14:paraId="5455475E">
            <w:pPr>
              <w:jc w:val="center"/>
              <w:rPr>
                <w:rFonts w:ascii="宋体" w:hAnsi="宋体" w:cs="宋体"/>
                <w:bCs/>
                <w:color w:val="000000" w:themeColor="text1"/>
                <w:kern w:val="0"/>
                <w:sz w:val="18"/>
                <w:szCs w:val="18"/>
                <w14:textFill>
                  <w14:solidFill>
                    <w14:schemeClr w14:val="tx1"/>
                  </w14:solidFill>
                </w14:textFill>
              </w:rPr>
            </w:pPr>
          </w:p>
        </w:tc>
        <w:tc>
          <w:tcPr>
            <w:tcW w:w="690" w:type="dxa"/>
            <w:vAlign w:val="center"/>
          </w:tcPr>
          <w:p w14:paraId="669FC075">
            <w:pPr>
              <w:jc w:val="center"/>
              <w:rPr>
                <w:rFonts w:ascii="宋体" w:hAnsi="宋体" w:cs="宋体"/>
                <w:bCs/>
                <w:color w:val="000000" w:themeColor="text1"/>
                <w:kern w:val="0"/>
                <w:sz w:val="18"/>
                <w:szCs w:val="18"/>
                <w14:textFill>
                  <w14:solidFill>
                    <w14:schemeClr w14:val="tx1"/>
                  </w14:solidFill>
                </w14:textFill>
              </w:rPr>
            </w:pPr>
          </w:p>
        </w:tc>
        <w:tc>
          <w:tcPr>
            <w:tcW w:w="600" w:type="dxa"/>
            <w:vAlign w:val="center"/>
          </w:tcPr>
          <w:p w14:paraId="19A72425">
            <w:pPr>
              <w:jc w:val="center"/>
              <w:rPr>
                <w:rFonts w:ascii="宋体" w:hAnsi="宋体" w:cs="宋体"/>
                <w:bCs/>
                <w:color w:val="000000" w:themeColor="text1"/>
                <w:kern w:val="0"/>
                <w:sz w:val="18"/>
                <w:szCs w:val="18"/>
                <w14:textFill>
                  <w14:solidFill>
                    <w14:schemeClr w14:val="tx1"/>
                  </w14:solidFill>
                </w14:textFill>
              </w:rPr>
            </w:pPr>
          </w:p>
        </w:tc>
      </w:tr>
      <w:tr w14:paraId="2D27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restart"/>
            <w:textDirection w:val="tbRlV"/>
            <w:vAlign w:val="center"/>
          </w:tcPr>
          <w:p w14:paraId="0CAB6959">
            <w:pPr>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专业技能课</w:t>
            </w:r>
          </w:p>
        </w:tc>
        <w:tc>
          <w:tcPr>
            <w:tcW w:w="419" w:type="dxa"/>
            <w:vMerge w:val="restart"/>
            <w:textDirection w:val="tbRlV"/>
            <w:vAlign w:val="center"/>
          </w:tcPr>
          <w:p w14:paraId="26F52C30">
            <w:pPr>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专业基础课</w:t>
            </w:r>
          </w:p>
        </w:tc>
        <w:tc>
          <w:tcPr>
            <w:tcW w:w="396" w:type="dxa"/>
            <w:vAlign w:val="center"/>
          </w:tcPr>
          <w:p w14:paraId="26ACF1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3B5A63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30300Z</w:t>
            </w:r>
          </w:p>
        </w:tc>
        <w:tc>
          <w:tcPr>
            <w:tcW w:w="2322" w:type="dxa"/>
            <w:vAlign w:val="center"/>
          </w:tcPr>
          <w:p w14:paraId="7AB6E68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汽车机械基础</w:t>
            </w:r>
          </w:p>
        </w:tc>
        <w:tc>
          <w:tcPr>
            <w:tcW w:w="437" w:type="dxa"/>
            <w:vAlign w:val="center"/>
          </w:tcPr>
          <w:p w14:paraId="55B75CC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66F28E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64</w:t>
            </w:r>
          </w:p>
        </w:tc>
        <w:tc>
          <w:tcPr>
            <w:tcW w:w="573" w:type="dxa"/>
            <w:vAlign w:val="center"/>
          </w:tcPr>
          <w:p w14:paraId="2181850E">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00DA413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500531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p>
        </w:tc>
        <w:tc>
          <w:tcPr>
            <w:tcW w:w="436" w:type="dxa"/>
            <w:vAlign w:val="center"/>
          </w:tcPr>
          <w:p w14:paraId="7245F6E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4</w:t>
            </w:r>
          </w:p>
        </w:tc>
        <w:tc>
          <w:tcPr>
            <w:tcW w:w="452" w:type="dxa"/>
            <w:vAlign w:val="center"/>
          </w:tcPr>
          <w:p w14:paraId="011D7B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6313A13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031BA3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66C99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F3E657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37C858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00" w:type="dxa"/>
            <w:vAlign w:val="center"/>
          </w:tcPr>
          <w:p w14:paraId="1BE7F825">
            <w:pPr>
              <w:jc w:val="center"/>
              <w:rPr>
                <w:rFonts w:ascii="宋体" w:hAnsi="宋体" w:cs="宋体"/>
                <w:color w:val="000000" w:themeColor="text1"/>
                <w:kern w:val="0"/>
                <w:sz w:val="18"/>
                <w:szCs w:val="18"/>
                <w14:textFill>
                  <w14:solidFill>
                    <w14:schemeClr w14:val="tx1"/>
                  </w14:solidFill>
                </w14:textFill>
              </w:rPr>
            </w:pPr>
          </w:p>
        </w:tc>
      </w:tr>
      <w:tr w14:paraId="38E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BAB2B1B">
            <w:pPr>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50A1A2C5">
            <w:pPr>
              <w:jc w:val="center"/>
              <w:rPr>
                <w:rFonts w:ascii="宋体" w:hAnsi="宋体" w:cs="宋体"/>
                <w:color w:val="000000" w:themeColor="text1"/>
                <w:kern w:val="0"/>
                <w:sz w:val="18"/>
                <w:szCs w:val="18"/>
                <w:highlight w:val="yellow"/>
                <w14:textFill>
                  <w14:solidFill>
                    <w14:schemeClr w14:val="tx1"/>
                  </w14:solidFill>
                </w14:textFill>
              </w:rPr>
            </w:pPr>
          </w:p>
        </w:tc>
        <w:tc>
          <w:tcPr>
            <w:tcW w:w="396" w:type="dxa"/>
            <w:vAlign w:val="center"/>
          </w:tcPr>
          <w:p w14:paraId="63EE31F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4400894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30301Z</w:t>
            </w:r>
          </w:p>
        </w:tc>
        <w:tc>
          <w:tcPr>
            <w:tcW w:w="2322" w:type="dxa"/>
            <w:vAlign w:val="center"/>
          </w:tcPr>
          <w:p w14:paraId="639E745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汽车机械制图</w:t>
            </w:r>
          </w:p>
        </w:tc>
        <w:tc>
          <w:tcPr>
            <w:tcW w:w="437" w:type="dxa"/>
            <w:vAlign w:val="center"/>
          </w:tcPr>
          <w:p w14:paraId="50E2968F">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1FB6BB1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40339A8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16BCD41D">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65221B8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6887C0D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AFE096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417" w:type="dxa"/>
            <w:vAlign w:val="center"/>
          </w:tcPr>
          <w:p w14:paraId="3EBB22E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2C3624F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34353B6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933A05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4C9A70C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600" w:type="dxa"/>
            <w:vAlign w:val="center"/>
          </w:tcPr>
          <w:p w14:paraId="5BE69B53">
            <w:pPr>
              <w:jc w:val="center"/>
              <w:rPr>
                <w:rFonts w:ascii="宋体" w:hAnsi="宋体" w:cs="宋体"/>
                <w:color w:val="000000" w:themeColor="text1"/>
                <w:kern w:val="0"/>
                <w:sz w:val="18"/>
                <w:szCs w:val="18"/>
                <w14:textFill>
                  <w14:solidFill>
                    <w14:schemeClr w14:val="tx1"/>
                  </w14:solidFill>
                </w14:textFill>
              </w:rPr>
            </w:pPr>
          </w:p>
        </w:tc>
      </w:tr>
      <w:tr w14:paraId="29C6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450713CB">
            <w:pPr>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3B8F380D">
            <w:pPr>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066146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672895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30302Z</w:t>
            </w:r>
          </w:p>
        </w:tc>
        <w:tc>
          <w:tcPr>
            <w:tcW w:w="2322" w:type="dxa"/>
            <w:vAlign w:val="center"/>
          </w:tcPr>
          <w:p w14:paraId="1B0C39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汽车文化</w:t>
            </w:r>
          </w:p>
        </w:tc>
        <w:tc>
          <w:tcPr>
            <w:tcW w:w="437" w:type="dxa"/>
            <w:vAlign w:val="center"/>
          </w:tcPr>
          <w:p w14:paraId="3F08D500">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50E047BA">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472C8588">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120B9FE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63013CA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41818CB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4</w:t>
            </w:r>
          </w:p>
        </w:tc>
        <w:tc>
          <w:tcPr>
            <w:tcW w:w="452" w:type="dxa"/>
            <w:vAlign w:val="center"/>
          </w:tcPr>
          <w:p w14:paraId="21FF45F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592B91C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778588D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8DE92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DB5198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7A02EF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00" w:type="dxa"/>
            <w:vAlign w:val="center"/>
          </w:tcPr>
          <w:p w14:paraId="3735E609">
            <w:pPr>
              <w:jc w:val="center"/>
              <w:rPr>
                <w:rFonts w:ascii="宋体" w:hAnsi="宋体" w:cs="宋体"/>
                <w:color w:val="000000" w:themeColor="text1"/>
                <w:kern w:val="0"/>
                <w:sz w:val="18"/>
                <w:szCs w:val="18"/>
                <w14:textFill>
                  <w14:solidFill>
                    <w14:schemeClr w14:val="tx1"/>
                  </w14:solidFill>
                </w14:textFill>
              </w:rPr>
            </w:pPr>
          </w:p>
        </w:tc>
      </w:tr>
      <w:tr w14:paraId="2B2E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76518B73">
            <w:pPr>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315FC339">
            <w:pPr>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41D132B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11930AC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30308Z</w:t>
            </w:r>
          </w:p>
        </w:tc>
        <w:tc>
          <w:tcPr>
            <w:tcW w:w="2322" w:type="dxa"/>
            <w:vAlign w:val="center"/>
          </w:tcPr>
          <w:p w14:paraId="5111DAB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新能源汽车电力电子技术</w:t>
            </w:r>
          </w:p>
        </w:tc>
        <w:tc>
          <w:tcPr>
            <w:tcW w:w="437" w:type="dxa"/>
            <w:vAlign w:val="center"/>
          </w:tcPr>
          <w:p w14:paraId="34FFCD6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5477FA7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9D00EA8">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5DCF06B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6A408EF6">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49B96B5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95747EF">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17" w:type="dxa"/>
            <w:vAlign w:val="center"/>
          </w:tcPr>
          <w:p w14:paraId="546F948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7A2172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005EDC4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52366B7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CC5608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0B14773B">
            <w:pPr>
              <w:jc w:val="center"/>
              <w:rPr>
                <w:rFonts w:ascii="宋体" w:hAnsi="宋体" w:cs="宋体"/>
                <w:color w:val="000000" w:themeColor="text1"/>
                <w:kern w:val="0"/>
                <w:sz w:val="18"/>
                <w:szCs w:val="18"/>
                <w14:textFill>
                  <w14:solidFill>
                    <w14:schemeClr w14:val="tx1"/>
                  </w14:solidFill>
                </w14:textFill>
              </w:rPr>
            </w:pPr>
          </w:p>
        </w:tc>
      </w:tr>
      <w:tr w14:paraId="68A0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2D7C0C84">
            <w:pPr>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0AF8E81B">
            <w:pPr>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9ECFBD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6386F0E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30305Z</w:t>
            </w:r>
          </w:p>
        </w:tc>
        <w:tc>
          <w:tcPr>
            <w:tcW w:w="2322" w:type="dxa"/>
            <w:vAlign w:val="center"/>
          </w:tcPr>
          <w:p w14:paraId="4AD515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汽车高压安全与防护</w:t>
            </w:r>
          </w:p>
        </w:tc>
        <w:tc>
          <w:tcPr>
            <w:tcW w:w="437" w:type="dxa"/>
            <w:vAlign w:val="center"/>
          </w:tcPr>
          <w:p w14:paraId="6BB4A12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0B96C476">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31FBA960">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1E9D9EC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FE1A03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2DCB7ED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2CD244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2F526B6">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51DADE12">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41" w:type="dxa"/>
            <w:vAlign w:val="center"/>
          </w:tcPr>
          <w:p w14:paraId="54863D1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3CE292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B17DE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Align w:val="center"/>
          </w:tcPr>
          <w:p w14:paraId="3DBBCC7E">
            <w:pPr>
              <w:jc w:val="center"/>
              <w:rPr>
                <w:rFonts w:ascii="宋体" w:hAnsi="宋体" w:cs="宋体"/>
                <w:color w:val="000000" w:themeColor="text1"/>
                <w:kern w:val="0"/>
                <w:sz w:val="18"/>
                <w:szCs w:val="18"/>
                <w14:textFill>
                  <w14:solidFill>
                    <w14:schemeClr w14:val="tx1"/>
                  </w14:solidFill>
                </w14:textFill>
              </w:rPr>
            </w:pPr>
          </w:p>
        </w:tc>
      </w:tr>
      <w:tr w14:paraId="4297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3FA34A08">
            <w:pPr>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65BD8DD">
            <w:pPr>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3C9B8CD2">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36763BE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30307Z</w:t>
            </w:r>
          </w:p>
        </w:tc>
        <w:tc>
          <w:tcPr>
            <w:tcW w:w="2322" w:type="dxa"/>
            <w:vAlign w:val="center"/>
          </w:tcPr>
          <w:p w14:paraId="70E561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新能源汽车构造</w:t>
            </w:r>
          </w:p>
        </w:tc>
        <w:tc>
          <w:tcPr>
            <w:tcW w:w="437" w:type="dxa"/>
            <w:vAlign w:val="center"/>
          </w:tcPr>
          <w:p w14:paraId="2AE83DA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A928FA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539CEA6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45D9663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4033C61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1D43465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8EE0CE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417" w:type="dxa"/>
            <w:vAlign w:val="center"/>
          </w:tcPr>
          <w:p w14:paraId="1F712A6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3752F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1A9394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407E42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1DC7F02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00" w:type="dxa"/>
            <w:vAlign w:val="center"/>
          </w:tcPr>
          <w:p w14:paraId="1A54CF0E">
            <w:pPr>
              <w:jc w:val="center"/>
              <w:rPr>
                <w:rFonts w:ascii="宋体" w:hAnsi="宋体" w:cs="宋体"/>
                <w:color w:val="000000" w:themeColor="text1"/>
                <w:kern w:val="0"/>
                <w:sz w:val="18"/>
                <w:szCs w:val="18"/>
                <w14:textFill>
                  <w14:solidFill>
                    <w14:schemeClr w14:val="tx1"/>
                  </w14:solidFill>
                </w14:textFill>
              </w:rPr>
            </w:pPr>
          </w:p>
        </w:tc>
      </w:tr>
      <w:tr w14:paraId="1760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498939BB">
            <w:pPr>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307897D9">
            <w:pPr>
              <w:jc w:val="center"/>
              <w:rPr>
                <w:rFonts w:ascii="宋体" w:hAnsi="宋体" w:cs="宋体"/>
                <w:color w:val="000000" w:themeColor="text1"/>
                <w:kern w:val="0"/>
                <w:sz w:val="18"/>
                <w:szCs w:val="18"/>
                <w:highlight w:val="yellow"/>
                <w14:textFill>
                  <w14:solidFill>
                    <w14:schemeClr w14:val="tx1"/>
                  </w14:solidFill>
                </w14:textFill>
              </w:rPr>
            </w:pPr>
          </w:p>
        </w:tc>
        <w:tc>
          <w:tcPr>
            <w:tcW w:w="4056" w:type="dxa"/>
            <w:gridSpan w:val="4"/>
            <w:vAlign w:val="center"/>
          </w:tcPr>
          <w:p w14:paraId="6B2DABC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5223EC8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352</w:t>
            </w:r>
          </w:p>
        </w:tc>
        <w:tc>
          <w:tcPr>
            <w:tcW w:w="573" w:type="dxa"/>
            <w:vAlign w:val="center"/>
          </w:tcPr>
          <w:p w14:paraId="4736AF6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509" w:type="dxa"/>
            <w:vAlign w:val="center"/>
          </w:tcPr>
          <w:p w14:paraId="17F47FA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364" w:type="dxa"/>
            <w:vAlign w:val="center"/>
          </w:tcPr>
          <w:p w14:paraId="19D2E79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22</w:t>
            </w:r>
          </w:p>
        </w:tc>
        <w:tc>
          <w:tcPr>
            <w:tcW w:w="436" w:type="dxa"/>
            <w:vAlign w:val="center"/>
          </w:tcPr>
          <w:p w14:paraId="4B0B5A3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52" w:type="dxa"/>
            <w:vAlign w:val="center"/>
          </w:tcPr>
          <w:p w14:paraId="0D91632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417" w:type="dxa"/>
            <w:vAlign w:val="center"/>
          </w:tcPr>
          <w:p w14:paraId="1D94865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48</w:t>
            </w:r>
          </w:p>
        </w:tc>
        <w:tc>
          <w:tcPr>
            <w:tcW w:w="395" w:type="dxa"/>
            <w:vAlign w:val="center"/>
          </w:tcPr>
          <w:p w14:paraId="65F3590D">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w:t>
            </w:r>
          </w:p>
        </w:tc>
        <w:tc>
          <w:tcPr>
            <w:tcW w:w="441" w:type="dxa"/>
            <w:vAlign w:val="center"/>
          </w:tcPr>
          <w:p w14:paraId="43AC3B9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175D61C">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60A3BEFF">
            <w:pPr>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04E319C7">
            <w:pPr>
              <w:jc w:val="center"/>
              <w:rPr>
                <w:rFonts w:ascii="宋体" w:hAnsi="宋体" w:cs="宋体"/>
                <w:color w:val="000000" w:themeColor="text1"/>
                <w:kern w:val="0"/>
                <w:sz w:val="18"/>
                <w:szCs w:val="18"/>
                <w14:textFill>
                  <w14:solidFill>
                    <w14:schemeClr w14:val="tx1"/>
                  </w14:solidFill>
                </w14:textFill>
              </w:rPr>
            </w:pPr>
          </w:p>
        </w:tc>
      </w:tr>
      <w:tr w14:paraId="5FD7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continue"/>
            <w:textDirection w:val="tbRlV"/>
            <w:vAlign w:val="center"/>
          </w:tcPr>
          <w:p w14:paraId="6ED977D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restart"/>
            <w:textDirection w:val="tbRlV"/>
            <w:vAlign w:val="center"/>
          </w:tcPr>
          <w:p w14:paraId="27D7C4E8">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专业核心课</w:t>
            </w:r>
          </w:p>
        </w:tc>
        <w:tc>
          <w:tcPr>
            <w:tcW w:w="396" w:type="dxa"/>
            <w:vAlign w:val="center"/>
          </w:tcPr>
          <w:p w14:paraId="1BA9C2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A98DB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30330Z</w:t>
            </w:r>
          </w:p>
        </w:tc>
        <w:tc>
          <w:tcPr>
            <w:tcW w:w="2322" w:type="dxa"/>
            <w:vAlign w:val="center"/>
          </w:tcPr>
          <w:p w14:paraId="353660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新能源汽车底盘技术</w:t>
            </w:r>
          </w:p>
        </w:tc>
        <w:tc>
          <w:tcPr>
            <w:tcW w:w="437" w:type="dxa"/>
            <w:vAlign w:val="center"/>
          </w:tcPr>
          <w:p w14:paraId="023264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623456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CDDE3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760B4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3EBF3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DDF586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5C4F61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6C4FDB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4EA6B9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41" w:type="dxa"/>
            <w:vAlign w:val="center"/>
          </w:tcPr>
          <w:p w14:paraId="6D1888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13366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BF597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67B9D96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37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4945BE7">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4A96571A">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4986467">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655082B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30320Z</w:t>
            </w:r>
          </w:p>
        </w:tc>
        <w:tc>
          <w:tcPr>
            <w:tcW w:w="2322" w:type="dxa"/>
            <w:vAlign w:val="center"/>
          </w:tcPr>
          <w:p w14:paraId="5CB42C6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新能源汽车整车控制技术</w:t>
            </w:r>
          </w:p>
        </w:tc>
        <w:tc>
          <w:tcPr>
            <w:tcW w:w="437" w:type="dxa"/>
            <w:vAlign w:val="center"/>
          </w:tcPr>
          <w:p w14:paraId="0719526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17AF61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5406EF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63ED7E4D">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9132CE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FADBCE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735E6B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59E064F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108E9FA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4A8F21B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00DE3E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FEC7D5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0E905E0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B10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27969591">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56F4A148">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1DC3D8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7931D70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30332Z</w:t>
            </w:r>
          </w:p>
        </w:tc>
        <w:tc>
          <w:tcPr>
            <w:tcW w:w="2322" w:type="dxa"/>
            <w:vAlign w:val="center"/>
          </w:tcPr>
          <w:p w14:paraId="0813507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新能源汽车动力蓄电池及管理技术</w:t>
            </w:r>
          </w:p>
        </w:tc>
        <w:tc>
          <w:tcPr>
            <w:tcW w:w="437" w:type="dxa"/>
            <w:vAlign w:val="center"/>
          </w:tcPr>
          <w:p w14:paraId="68018CE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E87B7A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579CBEC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34EEA7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75850CAD">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0C442CF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E7D59E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19EE641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698254D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47FCB1F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443202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E34409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159EE05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C8F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EA92E2B">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B5D1192">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5C77E1B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7E1BBF0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30333Z</w:t>
            </w:r>
          </w:p>
        </w:tc>
        <w:tc>
          <w:tcPr>
            <w:tcW w:w="2322" w:type="dxa"/>
            <w:vAlign w:val="center"/>
          </w:tcPr>
          <w:p w14:paraId="097BCE8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新能源汽车驱动电机及控制技术</w:t>
            </w:r>
          </w:p>
        </w:tc>
        <w:tc>
          <w:tcPr>
            <w:tcW w:w="437" w:type="dxa"/>
            <w:vAlign w:val="center"/>
          </w:tcPr>
          <w:p w14:paraId="6DADDA7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1A2080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019D80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A81007E">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41FCE95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1E8FC6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CC01DC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1435B5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5014291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307852C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30D9CA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C406BA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1E6E67C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40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73CCD84A">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492934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5629097F">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7F5E2CE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030331Z</w:t>
            </w:r>
          </w:p>
        </w:tc>
        <w:tc>
          <w:tcPr>
            <w:tcW w:w="2322" w:type="dxa"/>
            <w:vAlign w:val="center"/>
          </w:tcPr>
          <w:p w14:paraId="5AED2C4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新能源汽车电气技术</w:t>
            </w:r>
          </w:p>
        </w:tc>
        <w:tc>
          <w:tcPr>
            <w:tcW w:w="437" w:type="dxa"/>
            <w:vAlign w:val="center"/>
          </w:tcPr>
          <w:p w14:paraId="57C8669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3E14EE5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440996D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EEC98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59A1A3C">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3ED25B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BCDE1D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345D933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395" w:type="dxa"/>
            <w:vAlign w:val="center"/>
          </w:tcPr>
          <w:p w14:paraId="04E5F2A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049B080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A8FA4B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3AF1F2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704BF6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F05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6227283">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28FC282">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1025FAE7">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1C17253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30336Z</w:t>
            </w:r>
          </w:p>
        </w:tc>
        <w:tc>
          <w:tcPr>
            <w:tcW w:w="2322" w:type="dxa"/>
            <w:vAlign w:val="center"/>
          </w:tcPr>
          <w:p w14:paraId="3EFAA8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汽车制造工艺技术</w:t>
            </w:r>
          </w:p>
        </w:tc>
        <w:tc>
          <w:tcPr>
            <w:tcW w:w="437" w:type="dxa"/>
            <w:vAlign w:val="center"/>
          </w:tcPr>
          <w:p w14:paraId="3115D58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2DAE597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4AA080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5A022B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04290D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4BA75D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047CA1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0D20C06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C82068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63427F4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91AA7A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E9DB29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62D922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A05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E7B311C">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3717E23A">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2A4EA9DB">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7</w:t>
            </w:r>
          </w:p>
        </w:tc>
        <w:tc>
          <w:tcPr>
            <w:tcW w:w="901" w:type="dxa"/>
            <w:shd w:val="clear" w:color="auto" w:fill="auto"/>
            <w:vAlign w:val="center"/>
          </w:tcPr>
          <w:p w14:paraId="26D707C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30337Z</w:t>
            </w:r>
          </w:p>
        </w:tc>
        <w:tc>
          <w:tcPr>
            <w:tcW w:w="2322" w:type="dxa"/>
            <w:vAlign w:val="center"/>
          </w:tcPr>
          <w:p w14:paraId="2252599A">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新能源汽车试验技术</w:t>
            </w:r>
          </w:p>
        </w:tc>
        <w:tc>
          <w:tcPr>
            <w:tcW w:w="437" w:type="dxa"/>
            <w:vAlign w:val="center"/>
          </w:tcPr>
          <w:p w14:paraId="4C4429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6DFA364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3300FC8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7E4FD3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36D2307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899519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CDCE9D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72030BC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79E8DB0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7527FC8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A10990C">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9CC238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777B8E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3E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1C882CC5">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2F2A4FA5">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shd w:val="clear" w:color="auto" w:fill="auto"/>
            <w:vAlign w:val="center"/>
          </w:tcPr>
          <w:p w14:paraId="053E2AC3">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901" w:type="dxa"/>
            <w:shd w:val="clear" w:color="auto" w:fill="auto"/>
            <w:vAlign w:val="center"/>
          </w:tcPr>
          <w:p w14:paraId="3CFB28B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30334Z</w:t>
            </w:r>
          </w:p>
        </w:tc>
        <w:tc>
          <w:tcPr>
            <w:tcW w:w="2322" w:type="dxa"/>
            <w:vAlign w:val="center"/>
          </w:tcPr>
          <w:p w14:paraId="0A5514C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新能源汽车故障诊断技术</w:t>
            </w:r>
          </w:p>
        </w:tc>
        <w:tc>
          <w:tcPr>
            <w:tcW w:w="437" w:type="dxa"/>
            <w:vAlign w:val="center"/>
          </w:tcPr>
          <w:p w14:paraId="7D0BB1A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4ABEBF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12889D3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1E0497E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31437C7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050AA006">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3A9C1E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2280657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2C1D9C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1CB922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9B4037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9F4F53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00" w:type="dxa"/>
            <w:vAlign w:val="center"/>
          </w:tcPr>
          <w:p w14:paraId="25713A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84F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66593CCE">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087E994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056" w:type="dxa"/>
            <w:gridSpan w:val="4"/>
            <w:vAlign w:val="center"/>
          </w:tcPr>
          <w:p w14:paraId="59DE22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39E795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384</w:t>
            </w:r>
          </w:p>
        </w:tc>
        <w:tc>
          <w:tcPr>
            <w:tcW w:w="573" w:type="dxa"/>
            <w:vAlign w:val="center"/>
          </w:tcPr>
          <w:p w14:paraId="045BB4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509" w:type="dxa"/>
            <w:vAlign w:val="center"/>
          </w:tcPr>
          <w:p w14:paraId="4D25F7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364" w:type="dxa"/>
            <w:vAlign w:val="center"/>
          </w:tcPr>
          <w:p w14:paraId="449934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24</w:t>
            </w:r>
          </w:p>
        </w:tc>
        <w:tc>
          <w:tcPr>
            <w:tcW w:w="436" w:type="dxa"/>
            <w:vAlign w:val="center"/>
          </w:tcPr>
          <w:p w14:paraId="447E07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31F77B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7E5889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395" w:type="dxa"/>
            <w:vAlign w:val="center"/>
          </w:tcPr>
          <w:p w14:paraId="259F21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441" w:type="dxa"/>
            <w:vAlign w:val="center"/>
          </w:tcPr>
          <w:p w14:paraId="64D8FCC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97" w:type="dxa"/>
            <w:vAlign w:val="center"/>
          </w:tcPr>
          <w:p w14:paraId="7365D3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690" w:type="dxa"/>
            <w:vAlign w:val="center"/>
          </w:tcPr>
          <w:p w14:paraId="24758F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4D0D0A4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6E2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textDirection w:val="tbRlV"/>
            <w:vAlign w:val="center"/>
          </w:tcPr>
          <w:p w14:paraId="725C1085">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restart"/>
            <w:textDirection w:val="tbRlV"/>
            <w:vAlign w:val="center"/>
          </w:tcPr>
          <w:p w14:paraId="50F2BB25">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专业拓展课</w:t>
            </w:r>
          </w:p>
        </w:tc>
        <w:tc>
          <w:tcPr>
            <w:tcW w:w="396" w:type="dxa"/>
            <w:vAlign w:val="center"/>
          </w:tcPr>
          <w:p w14:paraId="0B026BF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w:t>
            </w:r>
          </w:p>
        </w:tc>
        <w:tc>
          <w:tcPr>
            <w:tcW w:w="901" w:type="dxa"/>
            <w:vAlign w:val="center"/>
          </w:tcPr>
          <w:p w14:paraId="76F476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30342Z</w:t>
            </w:r>
          </w:p>
        </w:tc>
        <w:tc>
          <w:tcPr>
            <w:tcW w:w="2322" w:type="dxa"/>
            <w:vAlign w:val="center"/>
          </w:tcPr>
          <w:p w14:paraId="1B8496D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智能网联汽车概论</w:t>
            </w:r>
          </w:p>
        </w:tc>
        <w:tc>
          <w:tcPr>
            <w:tcW w:w="437" w:type="dxa"/>
            <w:vAlign w:val="center"/>
          </w:tcPr>
          <w:p w14:paraId="489C21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8B0CD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21D9DB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DD944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531D9A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1B870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BC962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7C9BF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21BA1F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7C633F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67BD9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840904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restart"/>
            <w:textDirection w:val="tbRlV"/>
            <w:vAlign w:val="center"/>
          </w:tcPr>
          <w:p w14:paraId="3FEB748B">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六选四</w:t>
            </w:r>
          </w:p>
        </w:tc>
      </w:tr>
      <w:tr w14:paraId="46B8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59DCB13">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1844EAE">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vAlign w:val="center"/>
          </w:tcPr>
          <w:p w14:paraId="1BCB14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w:t>
            </w:r>
          </w:p>
        </w:tc>
        <w:tc>
          <w:tcPr>
            <w:tcW w:w="901" w:type="dxa"/>
            <w:vAlign w:val="center"/>
          </w:tcPr>
          <w:p w14:paraId="58D38C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30347Z</w:t>
            </w:r>
          </w:p>
        </w:tc>
        <w:tc>
          <w:tcPr>
            <w:tcW w:w="2322" w:type="dxa"/>
            <w:vAlign w:val="center"/>
          </w:tcPr>
          <w:p w14:paraId="46B745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Py</w:t>
            </w:r>
            <w:r>
              <w:rPr>
                <w:rFonts w:ascii="宋体" w:hAnsi="宋体"/>
                <w:color w:val="000000" w:themeColor="text1"/>
                <w:kern w:val="0"/>
                <w:sz w:val="18"/>
                <w:szCs w:val="18"/>
                <w14:textFill>
                  <w14:solidFill>
                    <w14:schemeClr w14:val="tx1"/>
                  </w14:solidFill>
                </w14:textFill>
              </w:rPr>
              <w:t>tho</w:t>
            </w:r>
            <w:r>
              <w:rPr>
                <w:rFonts w:hint="eastAsia" w:ascii="宋体" w:hAnsi="宋体"/>
                <w:color w:val="000000" w:themeColor="text1"/>
                <w:kern w:val="0"/>
                <w:sz w:val="18"/>
                <w:szCs w:val="18"/>
                <w14:textFill>
                  <w14:solidFill>
                    <w14:schemeClr w14:val="tx1"/>
                  </w14:solidFill>
                </w14:textFill>
              </w:rPr>
              <w:t>n程序设计</w:t>
            </w:r>
          </w:p>
        </w:tc>
        <w:tc>
          <w:tcPr>
            <w:tcW w:w="437" w:type="dxa"/>
            <w:vAlign w:val="center"/>
          </w:tcPr>
          <w:p w14:paraId="7FEEE4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0AB279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7BF33B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D44C3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21557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57C9401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52" w:type="dxa"/>
            <w:vAlign w:val="center"/>
          </w:tcPr>
          <w:p w14:paraId="5EAD17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3167FB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395" w:type="dxa"/>
            <w:vAlign w:val="center"/>
          </w:tcPr>
          <w:p w14:paraId="7D2A12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22721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235FD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2C41CF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continue"/>
            <w:vAlign w:val="center"/>
          </w:tcPr>
          <w:p w14:paraId="73B6CBE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427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EAE2E22">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4B2C76E3">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vAlign w:val="center"/>
          </w:tcPr>
          <w:p w14:paraId="03D9C6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901" w:type="dxa"/>
            <w:vAlign w:val="center"/>
          </w:tcPr>
          <w:p w14:paraId="54A39C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30341Z</w:t>
            </w:r>
          </w:p>
        </w:tc>
        <w:tc>
          <w:tcPr>
            <w:tcW w:w="2322" w:type="dxa"/>
            <w:vAlign w:val="center"/>
          </w:tcPr>
          <w:p w14:paraId="23AFA7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汽车营销及实务</w:t>
            </w:r>
          </w:p>
        </w:tc>
        <w:tc>
          <w:tcPr>
            <w:tcW w:w="437" w:type="dxa"/>
            <w:vAlign w:val="center"/>
          </w:tcPr>
          <w:p w14:paraId="24ABC4E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6CADAD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5DF65F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FB6A1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C4F1C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71F765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B0454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17" w:type="dxa"/>
            <w:vAlign w:val="center"/>
          </w:tcPr>
          <w:p w14:paraId="301B0A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95" w:type="dxa"/>
            <w:vAlign w:val="center"/>
          </w:tcPr>
          <w:p w14:paraId="185CFC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423C41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CB239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7C45DE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continue"/>
            <w:vAlign w:val="center"/>
          </w:tcPr>
          <w:p w14:paraId="1F712F1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FE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1F0E4B4">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11827C13">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vAlign w:val="center"/>
          </w:tcPr>
          <w:p w14:paraId="55DE9E9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p>
        </w:tc>
        <w:tc>
          <w:tcPr>
            <w:tcW w:w="901" w:type="dxa"/>
            <w:vAlign w:val="center"/>
          </w:tcPr>
          <w:p w14:paraId="58773F2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30343Z</w:t>
            </w:r>
          </w:p>
        </w:tc>
        <w:tc>
          <w:tcPr>
            <w:tcW w:w="2322" w:type="dxa"/>
            <w:vAlign w:val="center"/>
          </w:tcPr>
          <w:p w14:paraId="71BF9B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二手车鉴定与评估</w:t>
            </w:r>
          </w:p>
        </w:tc>
        <w:tc>
          <w:tcPr>
            <w:tcW w:w="437" w:type="dxa"/>
            <w:vAlign w:val="center"/>
          </w:tcPr>
          <w:p w14:paraId="5EB3FA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9A7BE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7353FA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7AD169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4648BC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6F82E0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AF403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E2429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C5858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443516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39AC1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22EE72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continue"/>
            <w:vAlign w:val="center"/>
          </w:tcPr>
          <w:p w14:paraId="309F65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E49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31D3AB60">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20626276">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vAlign w:val="center"/>
          </w:tcPr>
          <w:p w14:paraId="796801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w:t>
            </w:r>
          </w:p>
        </w:tc>
        <w:tc>
          <w:tcPr>
            <w:tcW w:w="901" w:type="dxa"/>
            <w:vAlign w:val="center"/>
          </w:tcPr>
          <w:p w14:paraId="260EE4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30344Z</w:t>
            </w:r>
          </w:p>
        </w:tc>
        <w:tc>
          <w:tcPr>
            <w:tcW w:w="2322" w:type="dxa"/>
            <w:vAlign w:val="center"/>
          </w:tcPr>
          <w:p w14:paraId="246930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汽车美容技术</w:t>
            </w:r>
          </w:p>
        </w:tc>
        <w:tc>
          <w:tcPr>
            <w:tcW w:w="437" w:type="dxa"/>
            <w:vAlign w:val="center"/>
          </w:tcPr>
          <w:p w14:paraId="727667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436130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8</w:t>
            </w:r>
          </w:p>
        </w:tc>
        <w:tc>
          <w:tcPr>
            <w:tcW w:w="573" w:type="dxa"/>
            <w:vAlign w:val="center"/>
          </w:tcPr>
          <w:p w14:paraId="029D8B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0F5AE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C3D51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436" w:type="dxa"/>
            <w:vAlign w:val="center"/>
          </w:tcPr>
          <w:p w14:paraId="775DCF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4E1E5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91C75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63D439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FBBC9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22DBF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700C7B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continue"/>
            <w:vAlign w:val="center"/>
          </w:tcPr>
          <w:p w14:paraId="29DDD53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F31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2F26A395">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85E4EDC">
            <w:pPr>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396" w:type="dxa"/>
            <w:vAlign w:val="center"/>
          </w:tcPr>
          <w:p w14:paraId="550455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p>
        </w:tc>
        <w:tc>
          <w:tcPr>
            <w:tcW w:w="901" w:type="dxa"/>
            <w:vAlign w:val="center"/>
          </w:tcPr>
          <w:p w14:paraId="2260E5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30345Z</w:t>
            </w:r>
          </w:p>
        </w:tc>
        <w:tc>
          <w:tcPr>
            <w:tcW w:w="2322" w:type="dxa"/>
            <w:vAlign w:val="center"/>
          </w:tcPr>
          <w:p w14:paraId="7A61687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汽车车身修复技术</w:t>
            </w:r>
          </w:p>
        </w:tc>
        <w:tc>
          <w:tcPr>
            <w:tcW w:w="437" w:type="dxa"/>
            <w:vAlign w:val="center"/>
          </w:tcPr>
          <w:p w14:paraId="05F2C1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CEAC5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8</w:t>
            </w:r>
          </w:p>
        </w:tc>
        <w:tc>
          <w:tcPr>
            <w:tcW w:w="573" w:type="dxa"/>
            <w:vAlign w:val="center"/>
          </w:tcPr>
          <w:p w14:paraId="65A6AE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67366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5425C6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436" w:type="dxa"/>
            <w:vAlign w:val="center"/>
          </w:tcPr>
          <w:p w14:paraId="4838C5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509B4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205C6B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148A8C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224C44E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2FCE4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1AE0A3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continue"/>
            <w:vAlign w:val="center"/>
          </w:tcPr>
          <w:p w14:paraId="36FA66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19B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39B8A2F9">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continue"/>
            <w:textDirection w:val="tbRlV"/>
            <w:vAlign w:val="center"/>
          </w:tcPr>
          <w:p w14:paraId="7B510A36">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056" w:type="dxa"/>
            <w:gridSpan w:val="4"/>
            <w:vAlign w:val="center"/>
          </w:tcPr>
          <w:p w14:paraId="2951510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2F9F24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192</w:t>
            </w:r>
          </w:p>
        </w:tc>
        <w:tc>
          <w:tcPr>
            <w:tcW w:w="573" w:type="dxa"/>
            <w:vAlign w:val="center"/>
          </w:tcPr>
          <w:p w14:paraId="074E1F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96</w:t>
            </w:r>
          </w:p>
        </w:tc>
        <w:tc>
          <w:tcPr>
            <w:tcW w:w="509" w:type="dxa"/>
            <w:vAlign w:val="center"/>
          </w:tcPr>
          <w:p w14:paraId="5B0AA7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96</w:t>
            </w:r>
          </w:p>
        </w:tc>
        <w:tc>
          <w:tcPr>
            <w:tcW w:w="364" w:type="dxa"/>
            <w:vAlign w:val="center"/>
          </w:tcPr>
          <w:p w14:paraId="42C672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w:t>
            </w:r>
          </w:p>
        </w:tc>
        <w:tc>
          <w:tcPr>
            <w:tcW w:w="436" w:type="dxa"/>
            <w:vAlign w:val="center"/>
          </w:tcPr>
          <w:p w14:paraId="523085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2A7714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35573C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395" w:type="dxa"/>
            <w:vAlign w:val="center"/>
          </w:tcPr>
          <w:p w14:paraId="6EADE0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441" w:type="dxa"/>
            <w:vAlign w:val="center"/>
          </w:tcPr>
          <w:p w14:paraId="1F9106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97" w:type="dxa"/>
            <w:vAlign w:val="center"/>
          </w:tcPr>
          <w:p w14:paraId="19AF17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690" w:type="dxa"/>
            <w:vAlign w:val="center"/>
          </w:tcPr>
          <w:p w14:paraId="6D1F962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6FD175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55F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textDirection w:val="tbRlV"/>
            <w:vAlign w:val="center"/>
          </w:tcPr>
          <w:p w14:paraId="469E4136">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p>
        </w:tc>
        <w:tc>
          <w:tcPr>
            <w:tcW w:w="419" w:type="dxa"/>
            <w:vMerge w:val="restart"/>
            <w:textDirection w:val="tbRlV"/>
            <w:vAlign w:val="center"/>
          </w:tcPr>
          <w:p w14:paraId="403896A0">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highlight w:val="yellow"/>
                <w14:textFill>
                  <w14:solidFill>
                    <w14:schemeClr w14:val="tx1"/>
                  </w14:solidFill>
                </w14:textFill>
              </w:rPr>
              <w:t>专业实践课</w:t>
            </w:r>
          </w:p>
        </w:tc>
        <w:tc>
          <w:tcPr>
            <w:tcW w:w="396" w:type="dxa"/>
            <w:vAlign w:val="center"/>
          </w:tcPr>
          <w:p w14:paraId="55F742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w:t>
            </w:r>
          </w:p>
        </w:tc>
        <w:tc>
          <w:tcPr>
            <w:tcW w:w="901" w:type="dxa"/>
            <w:vAlign w:val="center"/>
          </w:tcPr>
          <w:p w14:paraId="09AEDD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30363Z</w:t>
            </w:r>
          </w:p>
        </w:tc>
        <w:tc>
          <w:tcPr>
            <w:tcW w:w="2322" w:type="dxa"/>
            <w:vAlign w:val="center"/>
          </w:tcPr>
          <w:p w14:paraId="148091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岗位实习</w:t>
            </w:r>
          </w:p>
        </w:tc>
        <w:tc>
          <w:tcPr>
            <w:tcW w:w="437" w:type="dxa"/>
            <w:vAlign w:val="center"/>
          </w:tcPr>
          <w:p w14:paraId="236D62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366640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676</w:t>
            </w:r>
          </w:p>
        </w:tc>
        <w:tc>
          <w:tcPr>
            <w:tcW w:w="573" w:type="dxa"/>
            <w:vAlign w:val="center"/>
          </w:tcPr>
          <w:p w14:paraId="0BB6D2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509" w:type="dxa"/>
            <w:vAlign w:val="center"/>
          </w:tcPr>
          <w:p w14:paraId="7FB698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676</w:t>
            </w:r>
          </w:p>
        </w:tc>
        <w:tc>
          <w:tcPr>
            <w:tcW w:w="364" w:type="dxa"/>
            <w:vAlign w:val="center"/>
          </w:tcPr>
          <w:p w14:paraId="1B09EBF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26</w:t>
            </w:r>
          </w:p>
        </w:tc>
        <w:tc>
          <w:tcPr>
            <w:tcW w:w="436" w:type="dxa"/>
            <w:vAlign w:val="center"/>
          </w:tcPr>
          <w:p w14:paraId="66AE6B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C63AD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2703A8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52713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5CC2D3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393D61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208</w:t>
            </w:r>
          </w:p>
        </w:tc>
        <w:tc>
          <w:tcPr>
            <w:tcW w:w="690" w:type="dxa"/>
            <w:vAlign w:val="center"/>
          </w:tcPr>
          <w:p w14:paraId="02CEF3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⑥</w:t>
            </w:r>
          </w:p>
        </w:tc>
        <w:tc>
          <w:tcPr>
            <w:tcW w:w="600" w:type="dxa"/>
            <w:vAlign w:val="center"/>
          </w:tcPr>
          <w:p w14:paraId="5860671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37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55423DB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4725D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983B36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7C871B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30364Z</w:t>
            </w:r>
          </w:p>
        </w:tc>
        <w:tc>
          <w:tcPr>
            <w:tcW w:w="2322" w:type="dxa"/>
            <w:vAlign w:val="center"/>
          </w:tcPr>
          <w:p w14:paraId="6646A6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毕业设计</w:t>
            </w:r>
          </w:p>
        </w:tc>
        <w:tc>
          <w:tcPr>
            <w:tcW w:w="437" w:type="dxa"/>
            <w:vAlign w:val="center"/>
          </w:tcPr>
          <w:p w14:paraId="3F608D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7621E4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260</w:t>
            </w:r>
          </w:p>
        </w:tc>
        <w:tc>
          <w:tcPr>
            <w:tcW w:w="573" w:type="dxa"/>
            <w:vAlign w:val="center"/>
          </w:tcPr>
          <w:p w14:paraId="0D34FF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509" w:type="dxa"/>
            <w:vAlign w:val="center"/>
          </w:tcPr>
          <w:p w14:paraId="453B15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260</w:t>
            </w:r>
          </w:p>
        </w:tc>
        <w:tc>
          <w:tcPr>
            <w:tcW w:w="364" w:type="dxa"/>
            <w:vAlign w:val="center"/>
          </w:tcPr>
          <w:p w14:paraId="06C382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w:t>
            </w:r>
          </w:p>
        </w:tc>
        <w:tc>
          <w:tcPr>
            <w:tcW w:w="436" w:type="dxa"/>
            <w:vAlign w:val="center"/>
          </w:tcPr>
          <w:p w14:paraId="156D7FB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4C90C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FF680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EAA1D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1F3ACF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2E329D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w:t>
            </w:r>
            <w:r>
              <w:rPr>
                <w:rFonts w:hint="eastAsia" w:ascii="宋体" w:hAnsi="宋体"/>
                <w:color w:val="000000" w:themeColor="text1"/>
                <w:kern w:val="0"/>
                <w:sz w:val="18"/>
                <w:szCs w:val="18"/>
                <w14:textFill>
                  <w14:solidFill>
                    <w14:schemeClr w14:val="tx1"/>
                  </w14:solidFill>
                </w14:textFill>
              </w:rPr>
              <w:t>0</w:t>
            </w:r>
          </w:p>
        </w:tc>
        <w:tc>
          <w:tcPr>
            <w:tcW w:w="690" w:type="dxa"/>
            <w:vAlign w:val="center"/>
          </w:tcPr>
          <w:p w14:paraId="66C562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⑦</w:t>
            </w:r>
          </w:p>
        </w:tc>
        <w:tc>
          <w:tcPr>
            <w:tcW w:w="600" w:type="dxa"/>
            <w:vAlign w:val="center"/>
          </w:tcPr>
          <w:p w14:paraId="3D66723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46F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12E9094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116DD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5819E6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74B0EB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936</w:t>
            </w:r>
          </w:p>
        </w:tc>
        <w:tc>
          <w:tcPr>
            <w:tcW w:w="573" w:type="dxa"/>
            <w:vAlign w:val="center"/>
          </w:tcPr>
          <w:p w14:paraId="424D3E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509" w:type="dxa"/>
            <w:vAlign w:val="center"/>
          </w:tcPr>
          <w:p w14:paraId="2867B1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936</w:t>
            </w:r>
          </w:p>
        </w:tc>
        <w:tc>
          <w:tcPr>
            <w:tcW w:w="364" w:type="dxa"/>
            <w:vAlign w:val="center"/>
          </w:tcPr>
          <w:p w14:paraId="2D124D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36</w:t>
            </w:r>
          </w:p>
        </w:tc>
        <w:tc>
          <w:tcPr>
            <w:tcW w:w="436" w:type="dxa"/>
            <w:vAlign w:val="center"/>
          </w:tcPr>
          <w:p w14:paraId="3225B09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452" w:type="dxa"/>
            <w:vAlign w:val="center"/>
          </w:tcPr>
          <w:p w14:paraId="6AF4AD9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17" w:type="dxa"/>
            <w:vAlign w:val="center"/>
          </w:tcPr>
          <w:p w14:paraId="47B4EC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395" w:type="dxa"/>
            <w:vAlign w:val="center"/>
          </w:tcPr>
          <w:p w14:paraId="02EF1D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441" w:type="dxa"/>
            <w:vAlign w:val="center"/>
          </w:tcPr>
          <w:p w14:paraId="2A3B06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3562B6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690" w:type="dxa"/>
            <w:vAlign w:val="center"/>
          </w:tcPr>
          <w:p w14:paraId="26FD3E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5C51AD3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BD1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9" w:type="dxa"/>
            <w:gridSpan w:val="2"/>
            <w:vAlign w:val="center"/>
          </w:tcPr>
          <w:p w14:paraId="7D5096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17A055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7CF6A07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1C77592A">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29A469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w:t>
            </w:r>
          </w:p>
        </w:tc>
        <w:tc>
          <w:tcPr>
            <w:tcW w:w="490" w:type="dxa"/>
            <w:vAlign w:val="center"/>
          </w:tcPr>
          <w:p w14:paraId="235D80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73" w:type="dxa"/>
            <w:vAlign w:val="center"/>
          </w:tcPr>
          <w:p w14:paraId="550D90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09" w:type="dxa"/>
            <w:vAlign w:val="center"/>
          </w:tcPr>
          <w:p w14:paraId="046AB7D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64" w:type="dxa"/>
            <w:vAlign w:val="center"/>
          </w:tcPr>
          <w:p w14:paraId="0D1C3B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36" w:type="dxa"/>
            <w:vAlign w:val="center"/>
          </w:tcPr>
          <w:p w14:paraId="0F35C3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w:t>
            </w:r>
          </w:p>
        </w:tc>
        <w:tc>
          <w:tcPr>
            <w:tcW w:w="452" w:type="dxa"/>
            <w:vAlign w:val="center"/>
          </w:tcPr>
          <w:p w14:paraId="1C9921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17" w:type="dxa"/>
            <w:vAlign w:val="center"/>
          </w:tcPr>
          <w:p w14:paraId="39A5E5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95" w:type="dxa"/>
            <w:vAlign w:val="center"/>
          </w:tcPr>
          <w:p w14:paraId="2C74FC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41" w:type="dxa"/>
            <w:vAlign w:val="center"/>
          </w:tcPr>
          <w:p w14:paraId="1EFDAE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97" w:type="dxa"/>
            <w:vAlign w:val="center"/>
          </w:tcPr>
          <w:p w14:paraId="051BD4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690" w:type="dxa"/>
            <w:vAlign w:val="center"/>
          </w:tcPr>
          <w:p w14:paraId="17BB57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091D805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8B1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825" w:type="dxa"/>
            <w:gridSpan w:val="6"/>
            <w:vAlign w:val="center"/>
          </w:tcPr>
          <w:p w14:paraId="406DEE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490" w:type="dxa"/>
          </w:tcPr>
          <w:p w14:paraId="546F2EC0">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2824</w:t>
            </w:r>
          </w:p>
        </w:tc>
        <w:tc>
          <w:tcPr>
            <w:tcW w:w="573" w:type="dxa"/>
          </w:tcPr>
          <w:p w14:paraId="48615464">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1090</w:t>
            </w:r>
          </w:p>
        </w:tc>
        <w:tc>
          <w:tcPr>
            <w:tcW w:w="509" w:type="dxa"/>
          </w:tcPr>
          <w:p w14:paraId="58EF5598">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1734</w:t>
            </w:r>
          </w:p>
        </w:tc>
        <w:tc>
          <w:tcPr>
            <w:tcW w:w="364" w:type="dxa"/>
          </w:tcPr>
          <w:p w14:paraId="70B39D2E">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150</w:t>
            </w:r>
          </w:p>
        </w:tc>
        <w:tc>
          <w:tcPr>
            <w:tcW w:w="436" w:type="dxa"/>
          </w:tcPr>
          <w:p w14:paraId="35A1DC4E">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624</w:t>
            </w:r>
          </w:p>
        </w:tc>
        <w:tc>
          <w:tcPr>
            <w:tcW w:w="452" w:type="dxa"/>
          </w:tcPr>
          <w:p w14:paraId="1D8D7A13">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524</w:t>
            </w:r>
          </w:p>
        </w:tc>
        <w:tc>
          <w:tcPr>
            <w:tcW w:w="417" w:type="dxa"/>
          </w:tcPr>
          <w:p w14:paraId="5790E74B">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348</w:t>
            </w:r>
          </w:p>
        </w:tc>
        <w:tc>
          <w:tcPr>
            <w:tcW w:w="395" w:type="dxa"/>
          </w:tcPr>
          <w:p w14:paraId="6D061185">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392</w:t>
            </w:r>
          </w:p>
        </w:tc>
        <w:tc>
          <w:tcPr>
            <w:tcW w:w="441" w:type="dxa"/>
          </w:tcPr>
          <w:p w14:paraId="1CDAFD06">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468</w:t>
            </w:r>
          </w:p>
        </w:tc>
        <w:tc>
          <w:tcPr>
            <w:tcW w:w="397" w:type="dxa"/>
          </w:tcPr>
          <w:p w14:paraId="1829A3A0">
            <w:pPr>
              <w:widowControl/>
              <w:spacing w:line="360" w:lineRule="exact"/>
              <w:jc w:val="center"/>
              <w:rPr>
                <w:rFonts w:ascii="宋体" w:hAnsi="宋体" w:cs="宋体"/>
                <w:color w:val="000000" w:themeColor="text1"/>
                <w:kern w:val="0"/>
                <w:sz w:val="18"/>
                <w:szCs w:val="18"/>
                <w:highlight w:val="yellow"/>
                <w14:textFill>
                  <w14:solidFill>
                    <w14:schemeClr w14:val="tx1"/>
                  </w14:solidFill>
                </w14:textFill>
              </w:rPr>
            </w:pPr>
            <w:r>
              <w:rPr>
                <w:rFonts w:ascii="宋体" w:hAnsi="宋体"/>
                <w:sz w:val="18"/>
                <w:szCs w:val="18"/>
                <w:highlight w:val="yellow"/>
              </w:rPr>
              <w:t>468</w:t>
            </w:r>
          </w:p>
        </w:tc>
        <w:tc>
          <w:tcPr>
            <w:tcW w:w="690" w:type="dxa"/>
            <w:vAlign w:val="center"/>
          </w:tcPr>
          <w:p w14:paraId="1076FF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40402AA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5B3BBC3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1.考核方式：①闭卷，②开卷，③技能测试，④面试（含答辩、口试、表演等），⑤小论文，⑥报告（含读书报告、调查报告、实习报告等），⑦项目（方案）设计，⑧课程实践，⑨文献综述，⑩其它。</w:t>
      </w:r>
    </w:p>
    <w:p w14:paraId="1DB0497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2.课程性质：公共必修课/公共选修课/专业必修课/专业选修课。</w:t>
      </w:r>
    </w:p>
    <w:p w14:paraId="0EFE6E7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3.课程类型：A类（纯理论课）/B类（（理论＋实践）课）/ C类（纯实践课）。</w:t>
      </w:r>
    </w:p>
    <w:p w14:paraId="51E15D3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4.实行多学期分段制的可以对该表进行适当改造,体现出多学期。</w:t>
      </w:r>
    </w:p>
    <w:p w14:paraId="4DC2F754">
      <w:pPr>
        <w:pStyle w:val="7"/>
        <w:framePr w:wrap="around" w:x="1827" w:y="18"/>
      </w:pPr>
      <w:r>
        <w:rPr>
          <w:rFonts w:hint="eastAsia"/>
        </w:rPr>
        <w:t>5.公共选修课从《公共选修课清单》中任选，不低于4门。</w:t>
      </w:r>
    </w:p>
    <w:p w14:paraId="684C65C5">
      <w:pPr>
        <w:widowControl/>
        <w:jc w:val="left"/>
        <w:rPr>
          <w:b/>
          <w:bCs/>
          <w:color w:val="000000" w:themeColor="text1"/>
          <w14:textFill>
            <w14:solidFill>
              <w14:schemeClr w14:val="tx1"/>
            </w14:solidFill>
          </w14:textFill>
        </w:rPr>
      </w:pPr>
      <w:r>
        <w:rPr>
          <w:rFonts w:ascii="Arial" w:hAnsi="Arial"/>
          <w:b/>
          <w:color w:val="000000" w:themeColor="text1"/>
          <w:szCs w:val="21"/>
          <w14:textFill>
            <w14:solidFill>
              <w14:schemeClr w14:val="tx1"/>
            </w14:solidFill>
          </w14:textFill>
        </w:rPr>
        <w:br w:type="page"/>
      </w:r>
      <w:r>
        <w:rPr>
          <w:rFonts w:hint="eastAsia"/>
          <w:b/>
          <w:bCs/>
          <w:color w:val="000000" w:themeColor="text1"/>
          <w14:textFill>
            <w14:solidFill>
              <w14:schemeClr w14:val="tx1"/>
            </w14:solidFill>
          </w14:textFill>
        </w:rPr>
        <w:t>（四）教学学时分配表</w:t>
      </w:r>
    </w:p>
    <w:tbl>
      <w:tblPr>
        <w:tblStyle w:val="1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3260"/>
        <w:gridCol w:w="1276"/>
        <w:gridCol w:w="1134"/>
      </w:tblGrid>
      <w:tr w14:paraId="535A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245" w:type="dxa"/>
            <w:gridSpan w:val="2"/>
            <w:vAlign w:val="center"/>
          </w:tcPr>
          <w:p w14:paraId="4B9BCB55">
            <w:pPr>
              <w:jc w:val="center"/>
              <w:rPr>
                <w:rFonts w:ascii="宋体" w:hAnsi="宋体"/>
                <w:b/>
                <w:bCs/>
                <w:sz w:val="18"/>
                <w:szCs w:val="18"/>
                <w:highlight w:val="yellow"/>
              </w:rPr>
            </w:pPr>
            <w:r>
              <w:rPr>
                <w:rFonts w:hint="eastAsia" w:ascii="宋体" w:hAnsi="宋体"/>
                <w:b/>
                <w:bCs/>
                <w:sz w:val="18"/>
                <w:szCs w:val="18"/>
                <w:highlight w:val="yellow"/>
              </w:rPr>
              <w:t>项目</w:t>
            </w:r>
          </w:p>
        </w:tc>
        <w:tc>
          <w:tcPr>
            <w:tcW w:w="1276" w:type="dxa"/>
            <w:vAlign w:val="center"/>
          </w:tcPr>
          <w:p w14:paraId="32D448FB">
            <w:pPr>
              <w:jc w:val="center"/>
              <w:rPr>
                <w:rFonts w:ascii="宋体" w:hAnsi="宋体"/>
                <w:b/>
                <w:bCs/>
                <w:sz w:val="18"/>
                <w:szCs w:val="18"/>
                <w:highlight w:val="yellow"/>
              </w:rPr>
            </w:pPr>
            <w:r>
              <w:rPr>
                <w:rFonts w:hint="eastAsia" w:ascii="宋体" w:hAnsi="宋体"/>
                <w:b/>
                <w:bCs/>
                <w:sz w:val="18"/>
                <w:szCs w:val="18"/>
                <w:highlight w:val="yellow"/>
              </w:rPr>
              <w:t>学时数</w:t>
            </w:r>
          </w:p>
        </w:tc>
        <w:tc>
          <w:tcPr>
            <w:tcW w:w="1134" w:type="dxa"/>
            <w:vAlign w:val="center"/>
          </w:tcPr>
          <w:p w14:paraId="15009B81">
            <w:pPr>
              <w:jc w:val="center"/>
              <w:rPr>
                <w:rFonts w:ascii="宋体" w:hAnsi="宋体"/>
                <w:b/>
                <w:bCs/>
                <w:sz w:val="18"/>
                <w:szCs w:val="18"/>
                <w:highlight w:val="yellow"/>
              </w:rPr>
            </w:pPr>
            <w:r>
              <w:rPr>
                <w:rFonts w:hint="eastAsia" w:ascii="宋体" w:hAnsi="宋体"/>
                <w:b/>
                <w:bCs/>
                <w:sz w:val="18"/>
                <w:szCs w:val="18"/>
                <w:highlight w:val="yellow"/>
              </w:rPr>
              <w:t>百分比</w:t>
            </w:r>
          </w:p>
        </w:tc>
      </w:tr>
      <w:tr w14:paraId="0766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restart"/>
            <w:vAlign w:val="center"/>
          </w:tcPr>
          <w:p w14:paraId="4D4565B9">
            <w:pPr>
              <w:jc w:val="center"/>
              <w:rPr>
                <w:rFonts w:ascii="宋体" w:hAnsi="宋体"/>
                <w:szCs w:val="21"/>
                <w:highlight w:val="yellow"/>
              </w:rPr>
            </w:pPr>
            <w:r>
              <w:rPr>
                <w:rFonts w:hint="eastAsia" w:ascii="宋体" w:hAnsi="宋体"/>
                <w:szCs w:val="21"/>
                <w:highlight w:val="yellow"/>
              </w:rPr>
              <w:t>理论教学学时分配</w:t>
            </w:r>
          </w:p>
        </w:tc>
        <w:tc>
          <w:tcPr>
            <w:tcW w:w="3260" w:type="dxa"/>
            <w:vAlign w:val="center"/>
          </w:tcPr>
          <w:p w14:paraId="7A5C4D2F">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公共基础课中的理论教学学时</w:t>
            </w:r>
          </w:p>
        </w:tc>
        <w:tc>
          <w:tcPr>
            <w:tcW w:w="1276" w:type="dxa"/>
            <w:vAlign w:val="center"/>
          </w:tcPr>
          <w:p w14:paraId="420A0241">
            <w:pPr>
              <w:jc w:val="center"/>
              <w:rPr>
                <w:rFonts w:ascii="宋体" w:hAnsi="宋体"/>
                <w:sz w:val="18"/>
                <w:szCs w:val="18"/>
                <w:highlight w:val="yellow"/>
              </w:rPr>
            </w:pPr>
            <w:r>
              <w:rPr>
                <w:rFonts w:ascii="宋体" w:hAnsi="宋体"/>
                <w:sz w:val="18"/>
                <w:szCs w:val="18"/>
                <w:highlight w:val="yellow"/>
              </w:rPr>
              <w:t>594</w:t>
            </w:r>
          </w:p>
        </w:tc>
        <w:tc>
          <w:tcPr>
            <w:tcW w:w="1134" w:type="dxa"/>
            <w:vAlign w:val="center"/>
          </w:tcPr>
          <w:p w14:paraId="15054CF6">
            <w:pPr>
              <w:jc w:val="center"/>
              <w:rPr>
                <w:rFonts w:ascii="宋体" w:hAnsi="宋体"/>
                <w:sz w:val="18"/>
                <w:szCs w:val="18"/>
                <w:highlight w:val="yellow"/>
              </w:rPr>
            </w:pPr>
            <w:r>
              <w:rPr>
                <w:rFonts w:ascii="宋体" w:hAnsi="宋体"/>
                <w:sz w:val="18"/>
                <w:szCs w:val="18"/>
                <w:highlight w:val="yellow"/>
              </w:rPr>
              <w:t>21.03%</w:t>
            </w:r>
          </w:p>
        </w:tc>
      </w:tr>
      <w:tr w14:paraId="73ED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752F5382">
            <w:pPr>
              <w:jc w:val="center"/>
              <w:rPr>
                <w:rFonts w:ascii="宋体" w:hAnsi="宋体"/>
                <w:szCs w:val="21"/>
                <w:highlight w:val="yellow"/>
              </w:rPr>
            </w:pPr>
          </w:p>
        </w:tc>
        <w:tc>
          <w:tcPr>
            <w:tcW w:w="3260" w:type="dxa"/>
            <w:vAlign w:val="center"/>
          </w:tcPr>
          <w:p w14:paraId="33A3A6B3">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专业技能课中的理论教学学时</w:t>
            </w:r>
          </w:p>
        </w:tc>
        <w:tc>
          <w:tcPr>
            <w:tcW w:w="1276" w:type="dxa"/>
            <w:vAlign w:val="center"/>
          </w:tcPr>
          <w:p w14:paraId="283F0043">
            <w:pPr>
              <w:jc w:val="center"/>
              <w:rPr>
                <w:rFonts w:ascii="宋体" w:hAnsi="宋体"/>
                <w:sz w:val="18"/>
                <w:szCs w:val="18"/>
                <w:highlight w:val="yellow"/>
              </w:rPr>
            </w:pPr>
            <w:r>
              <w:rPr>
                <w:rFonts w:hint="eastAsia" w:ascii="宋体" w:hAnsi="宋体"/>
                <w:sz w:val="18"/>
                <w:szCs w:val="18"/>
                <w:highlight w:val="yellow"/>
              </w:rPr>
              <w:t>3</w:t>
            </w:r>
            <w:r>
              <w:rPr>
                <w:rFonts w:ascii="宋体" w:hAnsi="宋体"/>
                <w:sz w:val="18"/>
                <w:szCs w:val="18"/>
                <w:highlight w:val="yellow"/>
              </w:rPr>
              <w:t>68</w:t>
            </w:r>
          </w:p>
        </w:tc>
        <w:tc>
          <w:tcPr>
            <w:tcW w:w="1134" w:type="dxa"/>
            <w:vAlign w:val="center"/>
          </w:tcPr>
          <w:p w14:paraId="13F9DF03">
            <w:pPr>
              <w:jc w:val="center"/>
              <w:rPr>
                <w:rFonts w:ascii="宋体" w:hAnsi="宋体"/>
                <w:sz w:val="18"/>
                <w:szCs w:val="18"/>
                <w:highlight w:val="yellow"/>
              </w:rPr>
            </w:pPr>
            <w:r>
              <w:rPr>
                <w:rFonts w:ascii="宋体" w:hAnsi="宋体"/>
                <w:sz w:val="18"/>
                <w:szCs w:val="18"/>
                <w:highlight w:val="yellow"/>
              </w:rPr>
              <w:t>13.03%</w:t>
            </w:r>
          </w:p>
        </w:tc>
      </w:tr>
      <w:tr w14:paraId="274C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1E9777C1">
            <w:pPr>
              <w:jc w:val="center"/>
              <w:rPr>
                <w:rFonts w:ascii="宋体" w:hAnsi="宋体"/>
                <w:szCs w:val="21"/>
                <w:highlight w:val="yellow"/>
              </w:rPr>
            </w:pPr>
          </w:p>
        </w:tc>
        <w:tc>
          <w:tcPr>
            <w:tcW w:w="3260" w:type="dxa"/>
            <w:vAlign w:val="center"/>
          </w:tcPr>
          <w:p w14:paraId="33D9FCAF">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highlight w:val="yellow"/>
                <w14:textFill>
                  <w14:solidFill>
                    <w14:schemeClr w14:val="tx1"/>
                  </w14:solidFill>
                </w14:textFill>
              </w:rPr>
              <w:t>其它</w:t>
            </w:r>
          </w:p>
        </w:tc>
        <w:tc>
          <w:tcPr>
            <w:tcW w:w="1276" w:type="dxa"/>
            <w:vAlign w:val="center"/>
          </w:tcPr>
          <w:p w14:paraId="4CBF89AF">
            <w:pPr>
              <w:jc w:val="center"/>
              <w:rPr>
                <w:rFonts w:ascii="宋体" w:hAnsi="宋体"/>
                <w:sz w:val="18"/>
                <w:szCs w:val="18"/>
                <w:highlight w:val="yellow"/>
              </w:rPr>
            </w:pPr>
            <w:r>
              <w:rPr>
                <w:rFonts w:hint="eastAsia" w:ascii="宋体" w:hAnsi="宋体"/>
                <w:sz w:val="18"/>
                <w:szCs w:val="18"/>
                <w:highlight w:val="yellow"/>
              </w:rPr>
              <w:t>9</w:t>
            </w:r>
            <w:r>
              <w:rPr>
                <w:rFonts w:ascii="宋体" w:hAnsi="宋体"/>
                <w:sz w:val="18"/>
                <w:szCs w:val="18"/>
                <w:highlight w:val="yellow"/>
              </w:rPr>
              <w:t>6</w:t>
            </w:r>
          </w:p>
        </w:tc>
        <w:tc>
          <w:tcPr>
            <w:tcW w:w="1134" w:type="dxa"/>
            <w:vAlign w:val="center"/>
          </w:tcPr>
          <w:p w14:paraId="6B11DCAF">
            <w:pPr>
              <w:jc w:val="center"/>
              <w:rPr>
                <w:rFonts w:ascii="宋体" w:hAnsi="宋体"/>
                <w:sz w:val="18"/>
                <w:szCs w:val="18"/>
                <w:highlight w:val="yellow"/>
              </w:rPr>
            </w:pPr>
            <w:r>
              <w:rPr>
                <w:rFonts w:hint="eastAsia" w:ascii="宋体" w:hAnsi="宋体"/>
                <w:sz w:val="18"/>
                <w:szCs w:val="18"/>
                <w:highlight w:val="yellow"/>
              </w:rPr>
              <w:t>3</w:t>
            </w:r>
            <w:r>
              <w:rPr>
                <w:rFonts w:ascii="宋体" w:hAnsi="宋体"/>
                <w:sz w:val="18"/>
                <w:szCs w:val="18"/>
                <w:highlight w:val="yellow"/>
              </w:rPr>
              <w:t>.40%</w:t>
            </w:r>
          </w:p>
        </w:tc>
      </w:tr>
      <w:tr w14:paraId="1E34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6DD62088">
            <w:pPr>
              <w:jc w:val="center"/>
              <w:rPr>
                <w:rFonts w:ascii="宋体" w:hAnsi="宋体"/>
                <w:szCs w:val="21"/>
                <w:highlight w:val="yellow"/>
              </w:rPr>
            </w:pPr>
          </w:p>
        </w:tc>
        <w:tc>
          <w:tcPr>
            <w:tcW w:w="3260" w:type="dxa"/>
            <w:vAlign w:val="center"/>
          </w:tcPr>
          <w:p w14:paraId="4AAB0282">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合计</w:t>
            </w:r>
          </w:p>
        </w:tc>
        <w:tc>
          <w:tcPr>
            <w:tcW w:w="1276" w:type="dxa"/>
            <w:vAlign w:val="center"/>
          </w:tcPr>
          <w:p w14:paraId="1D8C0DDF">
            <w:pPr>
              <w:jc w:val="center"/>
              <w:rPr>
                <w:rFonts w:ascii="宋体" w:hAnsi="宋体"/>
                <w:sz w:val="18"/>
                <w:szCs w:val="18"/>
                <w:highlight w:val="yellow"/>
              </w:rPr>
            </w:pPr>
            <w:r>
              <w:rPr>
                <w:rFonts w:ascii="宋体" w:hAnsi="宋体"/>
                <w:sz w:val="18"/>
                <w:szCs w:val="18"/>
                <w:highlight w:val="yellow"/>
              </w:rPr>
              <w:t>1058</w:t>
            </w:r>
          </w:p>
        </w:tc>
        <w:tc>
          <w:tcPr>
            <w:tcW w:w="1134" w:type="dxa"/>
            <w:vAlign w:val="center"/>
          </w:tcPr>
          <w:p w14:paraId="20FCD2EB">
            <w:pPr>
              <w:jc w:val="center"/>
              <w:rPr>
                <w:rFonts w:ascii="宋体" w:hAnsi="宋体"/>
                <w:sz w:val="18"/>
                <w:szCs w:val="18"/>
                <w:highlight w:val="yellow"/>
              </w:rPr>
            </w:pPr>
            <w:r>
              <w:rPr>
                <w:rFonts w:ascii="宋体" w:hAnsi="宋体"/>
                <w:sz w:val="18"/>
                <w:szCs w:val="18"/>
                <w:highlight w:val="yellow"/>
              </w:rPr>
              <w:t>37.46%</w:t>
            </w:r>
          </w:p>
        </w:tc>
      </w:tr>
      <w:tr w14:paraId="0F98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restart"/>
            <w:vAlign w:val="center"/>
          </w:tcPr>
          <w:p w14:paraId="57ECCBB0">
            <w:pPr>
              <w:jc w:val="center"/>
              <w:rPr>
                <w:rFonts w:ascii="宋体" w:hAnsi="宋体"/>
                <w:szCs w:val="21"/>
                <w:highlight w:val="yellow"/>
              </w:rPr>
            </w:pPr>
            <w:r>
              <w:rPr>
                <w:rFonts w:hint="eastAsia" w:ascii="宋体" w:hAnsi="宋体"/>
                <w:szCs w:val="21"/>
                <w:highlight w:val="yellow"/>
              </w:rPr>
              <w:t>实践教学学时分配</w:t>
            </w:r>
          </w:p>
        </w:tc>
        <w:tc>
          <w:tcPr>
            <w:tcW w:w="3260" w:type="dxa"/>
            <w:vAlign w:val="center"/>
          </w:tcPr>
          <w:p w14:paraId="324EFCAD">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公共基础课中的实践教学学时</w:t>
            </w:r>
          </w:p>
        </w:tc>
        <w:tc>
          <w:tcPr>
            <w:tcW w:w="1276" w:type="dxa"/>
            <w:vAlign w:val="center"/>
          </w:tcPr>
          <w:p w14:paraId="1B40353E">
            <w:pPr>
              <w:jc w:val="center"/>
              <w:rPr>
                <w:rFonts w:ascii="宋体" w:hAnsi="宋体"/>
                <w:sz w:val="18"/>
                <w:szCs w:val="18"/>
                <w:highlight w:val="yellow"/>
              </w:rPr>
            </w:pPr>
            <w:r>
              <w:rPr>
                <w:rFonts w:ascii="宋体" w:hAnsi="宋体"/>
                <w:sz w:val="18"/>
                <w:szCs w:val="18"/>
                <w:highlight w:val="yellow"/>
              </w:rPr>
              <w:t>366</w:t>
            </w:r>
          </w:p>
        </w:tc>
        <w:tc>
          <w:tcPr>
            <w:tcW w:w="1134" w:type="dxa"/>
            <w:vAlign w:val="center"/>
          </w:tcPr>
          <w:p w14:paraId="09474E70">
            <w:pPr>
              <w:jc w:val="center"/>
              <w:rPr>
                <w:rFonts w:ascii="宋体" w:hAnsi="宋体"/>
                <w:sz w:val="18"/>
                <w:szCs w:val="18"/>
                <w:highlight w:val="yellow"/>
              </w:rPr>
            </w:pPr>
            <w:r>
              <w:rPr>
                <w:rFonts w:ascii="宋体" w:hAnsi="宋体"/>
                <w:sz w:val="18"/>
                <w:szCs w:val="18"/>
                <w:highlight w:val="yellow"/>
              </w:rPr>
              <w:t>12.96%</w:t>
            </w:r>
          </w:p>
        </w:tc>
      </w:tr>
      <w:tr w14:paraId="1937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75F13959">
            <w:pPr>
              <w:jc w:val="center"/>
              <w:rPr>
                <w:rFonts w:ascii="宋体" w:hAnsi="宋体"/>
                <w:szCs w:val="21"/>
                <w:highlight w:val="yellow"/>
              </w:rPr>
            </w:pPr>
          </w:p>
        </w:tc>
        <w:tc>
          <w:tcPr>
            <w:tcW w:w="3260" w:type="dxa"/>
            <w:vAlign w:val="center"/>
          </w:tcPr>
          <w:p w14:paraId="4232005F">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专业技能课程中的实践教学学时</w:t>
            </w:r>
          </w:p>
        </w:tc>
        <w:tc>
          <w:tcPr>
            <w:tcW w:w="1276" w:type="dxa"/>
            <w:vAlign w:val="center"/>
          </w:tcPr>
          <w:p w14:paraId="13450BDD">
            <w:pPr>
              <w:jc w:val="center"/>
              <w:rPr>
                <w:rFonts w:ascii="宋体" w:hAnsi="宋体"/>
                <w:sz w:val="18"/>
                <w:szCs w:val="18"/>
                <w:highlight w:val="yellow"/>
              </w:rPr>
            </w:pPr>
            <w:r>
              <w:rPr>
                <w:rFonts w:hint="eastAsia" w:ascii="宋体" w:hAnsi="宋体"/>
                <w:sz w:val="18"/>
                <w:szCs w:val="18"/>
                <w:highlight w:val="yellow"/>
              </w:rPr>
              <w:t>3</w:t>
            </w:r>
            <w:r>
              <w:rPr>
                <w:rFonts w:ascii="宋体" w:hAnsi="宋体"/>
                <w:sz w:val="18"/>
                <w:szCs w:val="18"/>
                <w:highlight w:val="yellow"/>
              </w:rPr>
              <w:t>68</w:t>
            </w:r>
          </w:p>
        </w:tc>
        <w:tc>
          <w:tcPr>
            <w:tcW w:w="1134" w:type="dxa"/>
            <w:vAlign w:val="center"/>
          </w:tcPr>
          <w:p w14:paraId="5AE4DE79">
            <w:pPr>
              <w:jc w:val="center"/>
              <w:rPr>
                <w:rFonts w:ascii="宋体" w:hAnsi="宋体"/>
                <w:sz w:val="18"/>
                <w:szCs w:val="18"/>
                <w:highlight w:val="yellow"/>
              </w:rPr>
            </w:pPr>
            <w:r>
              <w:rPr>
                <w:rFonts w:ascii="宋体" w:hAnsi="宋体"/>
                <w:sz w:val="18"/>
                <w:szCs w:val="18"/>
                <w:highlight w:val="yellow"/>
              </w:rPr>
              <w:t>13.03%</w:t>
            </w:r>
          </w:p>
        </w:tc>
      </w:tr>
      <w:tr w14:paraId="6C52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04713A8C">
            <w:pPr>
              <w:jc w:val="center"/>
              <w:rPr>
                <w:rFonts w:ascii="宋体" w:hAnsi="宋体"/>
                <w:szCs w:val="21"/>
                <w:highlight w:val="yellow"/>
              </w:rPr>
            </w:pPr>
          </w:p>
        </w:tc>
        <w:tc>
          <w:tcPr>
            <w:tcW w:w="3260" w:type="dxa"/>
            <w:vAlign w:val="center"/>
          </w:tcPr>
          <w:p w14:paraId="06DFAF68">
            <w:pPr>
              <w:jc w:val="center"/>
              <w:rPr>
                <w:rFonts w:ascii="宋体" w:hAnsi="宋体"/>
                <w:sz w:val="18"/>
                <w:szCs w:val="18"/>
                <w:highlight w:val="yellow"/>
              </w:rPr>
            </w:pPr>
            <w:r>
              <w:rPr>
                <w:rFonts w:hint="eastAsia" w:ascii="宋体" w:hAnsi="宋体"/>
                <w:sz w:val="18"/>
                <w:szCs w:val="18"/>
                <w:highlight w:val="yellow"/>
              </w:rPr>
              <w:t>其它</w:t>
            </w:r>
          </w:p>
        </w:tc>
        <w:tc>
          <w:tcPr>
            <w:tcW w:w="1276" w:type="dxa"/>
            <w:vAlign w:val="center"/>
          </w:tcPr>
          <w:p w14:paraId="4E58D224">
            <w:pPr>
              <w:jc w:val="center"/>
              <w:rPr>
                <w:rFonts w:ascii="宋体" w:hAnsi="宋体"/>
                <w:sz w:val="18"/>
                <w:szCs w:val="18"/>
                <w:highlight w:val="yellow"/>
              </w:rPr>
            </w:pPr>
            <w:r>
              <w:rPr>
                <w:rFonts w:hint="eastAsia" w:ascii="宋体" w:hAnsi="宋体"/>
                <w:sz w:val="18"/>
                <w:szCs w:val="18"/>
                <w:highlight w:val="yellow"/>
              </w:rPr>
              <w:t>1</w:t>
            </w:r>
            <w:r>
              <w:rPr>
                <w:rFonts w:ascii="宋体" w:hAnsi="宋体"/>
                <w:sz w:val="18"/>
                <w:szCs w:val="18"/>
                <w:highlight w:val="yellow"/>
              </w:rPr>
              <w:t>032</w:t>
            </w:r>
          </w:p>
        </w:tc>
        <w:tc>
          <w:tcPr>
            <w:tcW w:w="1134" w:type="dxa"/>
            <w:vAlign w:val="center"/>
          </w:tcPr>
          <w:p w14:paraId="4082931C">
            <w:pPr>
              <w:jc w:val="center"/>
              <w:rPr>
                <w:rFonts w:ascii="宋体" w:hAnsi="宋体"/>
                <w:sz w:val="18"/>
                <w:szCs w:val="18"/>
                <w:highlight w:val="yellow"/>
              </w:rPr>
            </w:pPr>
            <w:r>
              <w:rPr>
                <w:rFonts w:ascii="宋体" w:hAnsi="宋体"/>
                <w:sz w:val="18"/>
                <w:szCs w:val="18"/>
                <w:highlight w:val="yellow"/>
              </w:rPr>
              <w:t>36.54%</w:t>
            </w:r>
          </w:p>
        </w:tc>
      </w:tr>
      <w:tr w14:paraId="4AF3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066F1EF9">
            <w:pPr>
              <w:jc w:val="center"/>
              <w:rPr>
                <w:rFonts w:ascii="宋体" w:hAnsi="宋体"/>
                <w:szCs w:val="21"/>
                <w:highlight w:val="yellow"/>
              </w:rPr>
            </w:pPr>
          </w:p>
        </w:tc>
        <w:tc>
          <w:tcPr>
            <w:tcW w:w="3260" w:type="dxa"/>
            <w:vAlign w:val="center"/>
          </w:tcPr>
          <w:p w14:paraId="7003FC83">
            <w:pPr>
              <w:jc w:val="center"/>
              <w:rPr>
                <w:rFonts w:ascii="宋体" w:hAnsi="宋体"/>
                <w:sz w:val="18"/>
                <w:szCs w:val="18"/>
                <w:highlight w:val="yellow"/>
              </w:rPr>
            </w:pPr>
            <w:r>
              <w:rPr>
                <w:rFonts w:hint="eastAsia" w:ascii="宋体" w:hAnsi="宋体"/>
                <w:sz w:val="18"/>
                <w:szCs w:val="18"/>
                <w:highlight w:val="yellow"/>
              </w:rPr>
              <w:t>合计</w:t>
            </w:r>
          </w:p>
        </w:tc>
        <w:tc>
          <w:tcPr>
            <w:tcW w:w="1276" w:type="dxa"/>
            <w:vAlign w:val="center"/>
          </w:tcPr>
          <w:p w14:paraId="63FB276C">
            <w:pPr>
              <w:jc w:val="center"/>
              <w:rPr>
                <w:rFonts w:ascii="宋体" w:hAnsi="宋体"/>
                <w:sz w:val="18"/>
                <w:szCs w:val="18"/>
                <w:highlight w:val="yellow"/>
              </w:rPr>
            </w:pPr>
            <w:r>
              <w:rPr>
                <w:rFonts w:ascii="宋体" w:hAnsi="宋体"/>
                <w:sz w:val="18"/>
                <w:szCs w:val="18"/>
                <w:highlight w:val="yellow"/>
              </w:rPr>
              <w:t>1766</w:t>
            </w:r>
          </w:p>
        </w:tc>
        <w:tc>
          <w:tcPr>
            <w:tcW w:w="1134" w:type="dxa"/>
            <w:vAlign w:val="center"/>
          </w:tcPr>
          <w:p w14:paraId="35244190">
            <w:pPr>
              <w:jc w:val="center"/>
              <w:rPr>
                <w:rFonts w:ascii="宋体" w:hAnsi="宋体"/>
                <w:sz w:val="18"/>
                <w:szCs w:val="18"/>
                <w:highlight w:val="yellow"/>
              </w:rPr>
            </w:pPr>
            <w:r>
              <w:rPr>
                <w:rFonts w:ascii="宋体" w:hAnsi="宋体"/>
                <w:sz w:val="18"/>
                <w:szCs w:val="18"/>
                <w:highlight w:val="yellow"/>
              </w:rPr>
              <w:t>62.53%</w:t>
            </w:r>
          </w:p>
        </w:tc>
      </w:tr>
      <w:tr w14:paraId="0321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restart"/>
            <w:vAlign w:val="center"/>
          </w:tcPr>
          <w:p w14:paraId="0C62EB1D">
            <w:pPr>
              <w:jc w:val="center"/>
              <w:rPr>
                <w:rFonts w:ascii="宋体" w:hAnsi="宋体"/>
                <w:szCs w:val="21"/>
                <w:highlight w:val="yellow"/>
              </w:rPr>
            </w:pPr>
            <w:r>
              <w:rPr>
                <w:rFonts w:hint="eastAsia" w:ascii="宋体" w:hAnsi="宋体"/>
                <w:szCs w:val="21"/>
                <w:highlight w:val="yellow"/>
              </w:rPr>
              <w:t>选修课程学时分配</w:t>
            </w:r>
          </w:p>
        </w:tc>
        <w:tc>
          <w:tcPr>
            <w:tcW w:w="3260" w:type="dxa"/>
            <w:vAlign w:val="center"/>
          </w:tcPr>
          <w:p w14:paraId="49E27C78">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公共基础限选修课程学时</w:t>
            </w:r>
          </w:p>
        </w:tc>
        <w:tc>
          <w:tcPr>
            <w:tcW w:w="1276" w:type="dxa"/>
            <w:vAlign w:val="center"/>
          </w:tcPr>
          <w:p w14:paraId="10CDE5A2">
            <w:pPr>
              <w:jc w:val="center"/>
              <w:rPr>
                <w:rFonts w:ascii="宋体" w:hAnsi="宋体"/>
                <w:sz w:val="18"/>
                <w:szCs w:val="18"/>
                <w:highlight w:val="yellow"/>
              </w:rPr>
            </w:pPr>
            <w:r>
              <w:rPr>
                <w:rFonts w:ascii="宋体" w:hAnsi="宋体"/>
                <w:sz w:val="18"/>
                <w:szCs w:val="18"/>
                <w:highlight w:val="yellow"/>
              </w:rPr>
              <w:t>64</w:t>
            </w:r>
          </w:p>
        </w:tc>
        <w:tc>
          <w:tcPr>
            <w:tcW w:w="1134" w:type="dxa"/>
            <w:vAlign w:val="center"/>
          </w:tcPr>
          <w:p w14:paraId="45EF29C1">
            <w:pPr>
              <w:jc w:val="center"/>
              <w:rPr>
                <w:rFonts w:ascii="宋体" w:hAnsi="宋体"/>
                <w:sz w:val="18"/>
                <w:szCs w:val="18"/>
                <w:highlight w:val="yellow"/>
              </w:rPr>
            </w:pPr>
            <w:r>
              <w:rPr>
                <w:rFonts w:ascii="宋体" w:hAnsi="宋体"/>
                <w:sz w:val="18"/>
                <w:szCs w:val="18"/>
                <w:highlight w:val="yellow"/>
              </w:rPr>
              <w:t>2.27%</w:t>
            </w:r>
          </w:p>
        </w:tc>
      </w:tr>
      <w:tr w14:paraId="6BC6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3D7FE620">
            <w:pPr>
              <w:jc w:val="center"/>
              <w:rPr>
                <w:rFonts w:ascii="宋体" w:hAnsi="宋体"/>
                <w:sz w:val="18"/>
                <w:szCs w:val="18"/>
                <w:highlight w:val="yellow"/>
              </w:rPr>
            </w:pPr>
          </w:p>
        </w:tc>
        <w:tc>
          <w:tcPr>
            <w:tcW w:w="3260" w:type="dxa"/>
            <w:vAlign w:val="center"/>
          </w:tcPr>
          <w:p w14:paraId="6EAC1FFC">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公共基础任选课程学时</w:t>
            </w:r>
          </w:p>
        </w:tc>
        <w:tc>
          <w:tcPr>
            <w:tcW w:w="1276" w:type="dxa"/>
            <w:vAlign w:val="center"/>
          </w:tcPr>
          <w:p w14:paraId="5C53E687">
            <w:pPr>
              <w:jc w:val="center"/>
              <w:rPr>
                <w:rFonts w:ascii="宋体" w:hAnsi="宋体"/>
                <w:sz w:val="18"/>
                <w:szCs w:val="18"/>
                <w:highlight w:val="yellow"/>
              </w:rPr>
            </w:pPr>
            <w:r>
              <w:rPr>
                <w:rFonts w:ascii="宋体" w:hAnsi="宋体"/>
                <w:sz w:val="18"/>
                <w:szCs w:val="18"/>
                <w:highlight w:val="yellow"/>
              </w:rPr>
              <w:t>64</w:t>
            </w:r>
          </w:p>
        </w:tc>
        <w:tc>
          <w:tcPr>
            <w:tcW w:w="1134" w:type="dxa"/>
            <w:vAlign w:val="center"/>
          </w:tcPr>
          <w:p w14:paraId="19BFBD1C">
            <w:pPr>
              <w:jc w:val="center"/>
              <w:rPr>
                <w:rFonts w:ascii="宋体" w:hAnsi="宋体"/>
                <w:sz w:val="18"/>
                <w:szCs w:val="18"/>
                <w:highlight w:val="yellow"/>
              </w:rPr>
            </w:pPr>
            <w:r>
              <w:rPr>
                <w:rFonts w:ascii="宋体" w:hAnsi="宋体"/>
                <w:sz w:val="18"/>
                <w:szCs w:val="18"/>
                <w:highlight w:val="yellow"/>
              </w:rPr>
              <w:t>2.27%</w:t>
            </w:r>
          </w:p>
        </w:tc>
      </w:tr>
      <w:tr w14:paraId="64F6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3D6F100D">
            <w:pPr>
              <w:jc w:val="center"/>
              <w:rPr>
                <w:rFonts w:ascii="宋体" w:hAnsi="宋体"/>
                <w:sz w:val="18"/>
                <w:szCs w:val="18"/>
                <w:highlight w:val="yellow"/>
              </w:rPr>
            </w:pPr>
          </w:p>
        </w:tc>
        <w:tc>
          <w:tcPr>
            <w:tcW w:w="3260" w:type="dxa"/>
            <w:vAlign w:val="center"/>
          </w:tcPr>
          <w:p w14:paraId="68C7A10E">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专业拓展（限选）课程学时</w:t>
            </w:r>
          </w:p>
        </w:tc>
        <w:tc>
          <w:tcPr>
            <w:tcW w:w="1276" w:type="dxa"/>
            <w:vAlign w:val="center"/>
          </w:tcPr>
          <w:p w14:paraId="4D7A8A39">
            <w:pPr>
              <w:jc w:val="center"/>
              <w:rPr>
                <w:rFonts w:ascii="宋体" w:hAnsi="宋体"/>
                <w:sz w:val="18"/>
                <w:szCs w:val="18"/>
                <w:highlight w:val="yellow"/>
              </w:rPr>
            </w:pPr>
            <w:r>
              <w:rPr>
                <w:rFonts w:ascii="宋体" w:hAnsi="宋体"/>
                <w:sz w:val="18"/>
                <w:szCs w:val="18"/>
                <w:highlight w:val="yellow"/>
              </w:rPr>
              <w:t>192</w:t>
            </w:r>
          </w:p>
        </w:tc>
        <w:tc>
          <w:tcPr>
            <w:tcW w:w="1134" w:type="dxa"/>
            <w:vAlign w:val="center"/>
          </w:tcPr>
          <w:p w14:paraId="71159B60">
            <w:pPr>
              <w:jc w:val="center"/>
              <w:rPr>
                <w:rFonts w:ascii="宋体" w:hAnsi="宋体"/>
                <w:sz w:val="18"/>
                <w:szCs w:val="18"/>
                <w:highlight w:val="yellow"/>
              </w:rPr>
            </w:pPr>
            <w:r>
              <w:rPr>
                <w:rFonts w:ascii="宋体" w:hAnsi="宋体"/>
                <w:sz w:val="18"/>
                <w:szCs w:val="18"/>
                <w:highlight w:val="yellow"/>
              </w:rPr>
              <w:t>6.80%</w:t>
            </w:r>
          </w:p>
        </w:tc>
      </w:tr>
      <w:tr w14:paraId="5383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5" w:type="dxa"/>
            <w:vMerge w:val="continue"/>
            <w:vAlign w:val="center"/>
          </w:tcPr>
          <w:p w14:paraId="62FB8A66">
            <w:pPr>
              <w:jc w:val="center"/>
              <w:rPr>
                <w:rFonts w:ascii="宋体" w:hAnsi="宋体"/>
                <w:sz w:val="18"/>
                <w:szCs w:val="18"/>
                <w:highlight w:val="yellow"/>
              </w:rPr>
            </w:pPr>
          </w:p>
        </w:tc>
        <w:tc>
          <w:tcPr>
            <w:tcW w:w="3260" w:type="dxa"/>
            <w:vAlign w:val="center"/>
          </w:tcPr>
          <w:p w14:paraId="66F954B4">
            <w:pPr>
              <w:jc w:val="center"/>
              <w:rPr>
                <w:rFonts w:ascii="宋体" w:hAnsi="宋体"/>
                <w:sz w:val="18"/>
                <w:szCs w:val="18"/>
                <w:highlight w:val="yellow"/>
              </w:rPr>
            </w:pPr>
            <w:r>
              <w:rPr>
                <w:rFonts w:hint="eastAsia" w:ascii="宋体" w:hAnsi="宋体" w:cs="宋体"/>
                <w:color w:val="000000" w:themeColor="text1"/>
                <w:sz w:val="18"/>
                <w:szCs w:val="18"/>
                <w:highlight w:val="yellow"/>
                <w14:textFill>
                  <w14:solidFill>
                    <w14:schemeClr w14:val="tx1"/>
                  </w14:solidFill>
                </w14:textFill>
              </w:rPr>
              <w:t>合计</w:t>
            </w:r>
          </w:p>
        </w:tc>
        <w:tc>
          <w:tcPr>
            <w:tcW w:w="1276" w:type="dxa"/>
            <w:vAlign w:val="center"/>
          </w:tcPr>
          <w:p w14:paraId="06335B94">
            <w:pPr>
              <w:jc w:val="center"/>
              <w:rPr>
                <w:rFonts w:ascii="宋体" w:hAnsi="宋体"/>
                <w:sz w:val="18"/>
                <w:szCs w:val="18"/>
                <w:highlight w:val="yellow"/>
              </w:rPr>
            </w:pPr>
            <w:r>
              <w:rPr>
                <w:rFonts w:ascii="宋体" w:hAnsi="宋体"/>
                <w:sz w:val="18"/>
                <w:szCs w:val="18"/>
                <w:highlight w:val="yellow"/>
              </w:rPr>
              <w:t>320</w:t>
            </w:r>
          </w:p>
        </w:tc>
        <w:tc>
          <w:tcPr>
            <w:tcW w:w="1134" w:type="dxa"/>
            <w:vAlign w:val="center"/>
          </w:tcPr>
          <w:p w14:paraId="7B4CFC9A">
            <w:pPr>
              <w:jc w:val="center"/>
              <w:rPr>
                <w:rFonts w:ascii="宋体" w:hAnsi="宋体"/>
                <w:sz w:val="18"/>
                <w:szCs w:val="18"/>
                <w:highlight w:val="yellow"/>
              </w:rPr>
            </w:pPr>
            <w:r>
              <w:rPr>
                <w:rFonts w:ascii="宋体" w:hAnsi="宋体"/>
                <w:sz w:val="18"/>
                <w:szCs w:val="18"/>
                <w:highlight w:val="yellow"/>
              </w:rPr>
              <w:t>11.34%</w:t>
            </w:r>
          </w:p>
        </w:tc>
      </w:tr>
      <w:tr w14:paraId="36D1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245" w:type="dxa"/>
            <w:gridSpan w:val="2"/>
            <w:vAlign w:val="center"/>
          </w:tcPr>
          <w:p w14:paraId="540FE433">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highlight w:val="yellow"/>
                <w14:textFill>
                  <w14:solidFill>
                    <w14:schemeClr w14:val="tx1"/>
                  </w14:solidFill>
                </w14:textFill>
              </w:rPr>
              <w:t>总学时</w:t>
            </w:r>
          </w:p>
        </w:tc>
        <w:tc>
          <w:tcPr>
            <w:tcW w:w="2410" w:type="dxa"/>
            <w:gridSpan w:val="2"/>
            <w:vAlign w:val="center"/>
          </w:tcPr>
          <w:p w14:paraId="566D3688">
            <w:pPr>
              <w:jc w:val="center"/>
              <w:rPr>
                <w:rFonts w:ascii="宋体" w:hAnsi="宋体"/>
                <w:sz w:val="18"/>
                <w:szCs w:val="18"/>
                <w:highlight w:val="yellow"/>
              </w:rPr>
            </w:pPr>
            <w:r>
              <w:rPr>
                <w:rFonts w:hint="eastAsia" w:ascii="宋体" w:hAnsi="宋体"/>
                <w:sz w:val="18"/>
                <w:szCs w:val="18"/>
                <w:highlight w:val="yellow"/>
              </w:rPr>
              <w:t>2</w:t>
            </w:r>
            <w:r>
              <w:rPr>
                <w:rFonts w:ascii="宋体" w:hAnsi="宋体"/>
                <w:sz w:val="18"/>
                <w:szCs w:val="18"/>
                <w:highlight w:val="yellow"/>
              </w:rPr>
              <w:t>824</w:t>
            </w:r>
          </w:p>
        </w:tc>
      </w:tr>
    </w:tbl>
    <w:p w14:paraId="67764BB2">
      <w:pPr>
        <w:pStyle w:val="3"/>
        <w:adjustRightInd w:val="0"/>
        <w:snapToGrid w:val="0"/>
        <w:spacing w:before="0" w:beforeLines="0" w:after="0" w:afterLines="0" w:line="360" w:lineRule="exact"/>
        <w:ind w:firstLine="422"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（五）公共选修课清单</w:t>
      </w:r>
    </w:p>
    <w:p w14:paraId="4042C880">
      <w:pPr>
        <w:spacing w:line="36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6142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12B25C">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15167C9">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1B07673C">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6101AC7">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2DFFDB0">
            <w:pPr>
              <w:autoSpaceDE w:val="0"/>
              <w:autoSpaceDN w:val="0"/>
              <w:spacing w:line="360" w:lineRule="exact"/>
              <w:jc w:val="center"/>
              <w:rPr>
                <w:rFonts w:ascii="宋体" w:hAnsi="宋体" w:cs="宋体"/>
                <w:b/>
                <w:bCs/>
                <w:color w:val="000000" w:themeColor="text1"/>
                <w:sz w:val="18"/>
                <w:szCs w:val="18"/>
                <w:lang w:eastAsia="en-US"/>
                <w14:textFill>
                  <w14:solidFill>
                    <w14:schemeClr w14:val="tx1"/>
                  </w14:solidFill>
                </w14:textFill>
              </w:rPr>
            </w:pPr>
            <w:r>
              <w:rPr>
                <w:rFonts w:hint="eastAsia" w:ascii="宋体" w:hAnsi="宋体" w:cs="宋体"/>
                <w:b/>
                <w:bCs/>
                <w:color w:val="000000" w:themeColor="text1"/>
                <w:sz w:val="18"/>
                <w:szCs w:val="18"/>
                <w:lang w:eastAsia="en-US"/>
                <w14:textFill>
                  <w14:solidFill>
                    <w14:schemeClr w14:val="tx1"/>
                  </w14:solidFill>
                </w14:textFill>
              </w:rPr>
              <w:t>备注</w:t>
            </w:r>
          </w:p>
        </w:tc>
      </w:tr>
      <w:tr w14:paraId="691B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E5034E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ABA7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A04FA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1DA7F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vAlign w:val="center"/>
          </w:tcPr>
          <w:p w14:paraId="3D1BA87E">
            <w:pPr>
              <w:autoSpaceDE w:val="0"/>
              <w:autoSpaceDN w:val="0"/>
              <w:spacing w:line="360" w:lineRule="exact"/>
              <w:jc w:val="center"/>
              <w:rPr>
                <w:rFonts w:ascii="宋体" w:hAnsi="宋体" w:cs="宋体"/>
                <w:color w:val="000000" w:themeColor="text1"/>
                <w:sz w:val="18"/>
                <w:szCs w:val="18"/>
                <w:lang w:val="zh-CN"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非艺术类专业学生需从8门艺术类课程中至少选修2门</w:t>
            </w:r>
          </w:p>
        </w:tc>
      </w:tr>
      <w:tr w14:paraId="5CEE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A2616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0611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1AC9E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FEB5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2B38B2C">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0CBA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B121D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6B47D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B0A33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71EB7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2630B72">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288F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CCB68D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819AD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E978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A8EDD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4B82C7E">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5EF6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81A1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BC9BA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B0B5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DFB82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5A82740">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6EBA9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08166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0FC4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EB483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D918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500519C6">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013D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F5D31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AF130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7919C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ED04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8E8ACE7">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53D2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6DA3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E99F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6900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40EFF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69433EEE">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4832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4E1C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25FFB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CFA4F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9366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4A90BF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任选2门</w:t>
            </w:r>
          </w:p>
          <w:p w14:paraId="543D2147">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在线学习</w:t>
            </w:r>
          </w:p>
        </w:tc>
      </w:tr>
      <w:tr w14:paraId="1525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CD33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60E46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6954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39096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2A298024">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2098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F1D0D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627E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62B5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09F26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22A49FF3">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6CEC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DE50A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C8DD4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CBE2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770F0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788FA07">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58A0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4EA6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913D5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A4CB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8D6E0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9C2FE40">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739B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8E66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ABB52B">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51EB7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4157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1A7773A2">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79FF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A1CAA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9277D">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9CBBA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D8D0D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7ECF83C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46C2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53B18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CDDEE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ED4ED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F6389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77E5D251">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47E7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2534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80B7EF">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1D251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3BD7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A28523B">
            <w:pPr>
              <w:autoSpaceDE w:val="0"/>
              <w:autoSpaceDN w:val="0"/>
              <w:spacing w:line="360" w:lineRule="exact"/>
              <w:jc w:val="center"/>
              <w:rPr>
                <w:rFonts w:ascii="宋体" w:hAnsi="宋体" w:cs="宋体"/>
                <w:color w:val="000000" w:themeColor="text1"/>
                <w:sz w:val="18"/>
                <w:szCs w:val="18"/>
                <w:lang w:val="zh-CN" w:eastAsia="en-US"/>
                <w14:textFill>
                  <w14:solidFill>
                    <w14:schemeClr w14:val="tx1"/>
                  </w14:solidFill>
                </w14:textFill>
              </w:rPr>
            </w:pPr>
          </w:p>
        </w:tc>
      </w:tr>
      <w:tr w14:paraId="1CEC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0B98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5A942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1D49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76530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A5C95D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6D1F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F9A3B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0A8FC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9A4A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6E3D5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834D01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25395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A7CE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368B3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88EE4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A772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55291C8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2A49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056D1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36A4C1">
            <w:pPr>
              <w:autoSpaceDE w:val="0"/>
              <w:autoSpaceDN w:val="0"/>
              <w:spacing w:line="360" w:lineRule="exact"/>
              <w:jc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5B700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E6B12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3227573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6DE6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218C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8AC854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D827EA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411EB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745053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0D79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95CBA">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8B7243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4F500E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62FD31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3C0FB6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6A699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5C84B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E5BFD08">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7A06D73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7C86B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B48296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11E16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5AB3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016160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A56E0A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F6558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23B8EC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038F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982BA4">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7ECEEBE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33CAEA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05C75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ABD19B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4FD4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59AA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68B6BA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DAE0E8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71477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9CF469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0A8FB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2842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9A372A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E723EE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FE3A2F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AEEE9E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7F549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0CA6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8E0B8A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0183767">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C1263B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888B35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33C6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5B60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1DD5ED9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30762E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D69736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17E426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2068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2327F1">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04C03966">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5D66A04C">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205DD3">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5BC35C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1A0A0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777DB">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65E136D">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21C3B00">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010593F">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E3CB57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r w14:paraId="38F59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E43C3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4E68509">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7A8A848E">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0C3712">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r>
              <w:rPr>
                <w:rFonts w:hint="eastAsia" w:ascii="宋体" w:hAnsi="宋体" w:cs="宋体"/>
                <w:color w:val="000000" w:themeColor="text1"/>
                <w:sz w:val="18"/>
                <w:szCs w:val="18"/>
                <w:lang w:eastAsia="en-US"/>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02A96E35">
            <w:pPr>
              <w:autoSpaceDE w:val="0"/>
              <w:autoSpaceDN w:val="0"/>
              <w:spacing w:line="360" w:lineRule="exact"/>
              <w:jc w:val="center"/>
              <w:rPr>
                <w:rFonts w:ascii="宋体" w:hAnsi="宋体" w:cs="宋体"/>
                <w:color w:val="000000" w:themeColor="text1"/>
                <w:sz w:val="18"/>
                <w:szCs w:val="18"/>
                <w:lang w:eastAsia="en-US"/>
                <w14:textFill>
                  <w14:solidFill>
                    <w14:schemeClr w14:val="tx1"/>
                  </w14:solidFill>
                </w14:textFill>
              </w:rPr>
            </w:pPr>
          </w:p>
        </w:tc>
      </w:tr>
    </w:tbl>
    <w:p w14:paraId="220A7B5F">
      <w:pPr>
        <w:pStyle w:val="2"/>
        <w:spacing w:before="0" w:beforeLines="0" w:after="0" w:afterLines="0" w:line="360" w:lineRule="exac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八、实施保障</w:t>
      </w:r>
    </w:p>
    <w:p w14:paraId="072BA835">
      <w:pPr>
        <w:adjustRightInd w:val="0"/>
        <w:snapToGrid w:val="0"/>
        <w:spacing w:line="360" w:lineRule="exact"/>
        <w:ind w:firstLine="422" w:firstLineChars="200"/>
        <w:rPr>
          <w:b/>
          <w:bCs/>
          <w:color w:val="000000" w:themeColor="text1"/>
          <w:szCs w:val="21"/>
          <w14:textFill>
            <w14:solidFill>
              <w14:schemeClr w14:val="tx1"/>
            </w14:solidFill>
          </w14:textFill>
        </w:rPr>
      </w:pPr>
      <w:bookmarkStart w:id="29" w:name="_Toc10563"/>
      <w:bookmarkStart w:id="30" w:name="_Toc14624"/>
      <w:r>
        <w:rPr>
          <w:rFonts w:hint="eastAsia"/>
          <w:b/>
          <w:bCs/>
          <w:color w:val="000000" w:themeColor="text1"/>
          <w:szCs w:val="21"/>
          <w14:textFill>
            <w14:solidFill>
              <w14:schemeClr w14:val="tx1"/>
            </w14:solidFill>
          </w14:textFill>
        </w:rPr>
        <w:t>（一）师资队伍</w:t>
      </w:r>
      <w:bookmarkEnd w:id="29"/>
      <w:bookmarkEnd w:id="30"/>
    </w:p>
    <w:p w14:paraId="370D0B12">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1.队伍结构 </w:t>
      </w:r>
    </w:p>
    <w:p w14:paraId="3B3392D2">
      <w:pPr>
        <w:adjustRightInd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新能源汽车技术专业是机电工程学院的重点专业，该专业具有一支“专兼结合、双师兼备”的教学团队。为达到新能源汽车技术专业人才培养规格标准，匹配新能源汽车技术专业专兼任教师</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名，师生比例</w:t>
      </w:r>
      <w:r>
        <w:rPr>
          <w:rFonts w:ascii="宋体" w:hAnsi="宋体" w:cs="宋体"/>
          <w:color w:val="000000" w:themeColor="text1"/>
          <w:szCs w:val="21"/>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：1，确保教学质量与学生个性化指导的平衡。这支队伍中，双师比例达到6</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，即</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位教师，他们不仅在学术领域有深厚的造诣，更在行业实践中积累了丰富的经验，能够为学生提供理论与实践结合的内容。</w:t>
      </w:r>
    </w:p>
    <w:p w14:paraId="0A6E877C">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教师队伍在职称结构上呈现出均衡的发展态势，其中高级职称教师占比30%，中级职称教师占比45%，初级职称教师占比25%，确保了教学与科研的深度与广度。在年龄结构上，注重老中青三代教师的合理搭配，30岁以下教师占比20%，30-50岁教师占比60%，50岁以上教师占比20%，这样的年龄梯队有利于知识的传承与创新思维的激发。</w:t>
      </w:r>
    </w:p>
    <w:p w14:paraId="1F9816B9">
      <w:pPr>
        <w:adjustRightInd w:val="0"/>
        <w:snapToGrid w:val="0"/>
        <w:spacing w:line="360" w:lineRule="exact"/>
        <w:ind w:firstLine="422" w:firstLineChars="200"/>
        <w:rPr>
          <w:rFonts w:ascii="宋体" w:hAnsi="宋体" w:cs="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2.专业带头人</w:t>
      </w:r>
      <w:r>
        <w:rPr>
          <w:rFonts w:ascii="宋体" w:hAnsi="宋体" w:cs="宋体"/>
          <w:color w:val="000000" w:themeColor="text1"/>
          <w:szCs w:val="21"/>
          <w14:textFill>
            <w14:solidFill>
              <w14:schemeClr w14:val="tx1"/>
            </w14:solidFill>
          </w14:textFill>
        </w:rPr>
        <w:t xml:space="preserve"> </w:t>
      </w:r>
    </w:p>
    <w:p w14:paraId="469F0C28">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（1）能够较好地把握国内外新能源汽车整车制造行业、专业发展，能广泛联系行业企业，了解行业企业对本专业人才的需求实际。</w:t>
      </w:r>
    </w:p>
    <w:p w14:paraId="1D54E5EC">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（2）具备扎实的汽车专业知识和技能，掌握汽车制造、维修、试验等方面的基本理论和实践操作，能够对于学生进行全面深入的教育和指导。</w:t>
      </w:r>
    </w:p>
    <w:p w14:paraId="5D05608E">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（3）具备优秀的教学能力和组织协调能力，能够根据学生的特点和需求，设计科学合理的教学课程和教学方法，推动教学质量的稳步提升。</w:t>
      </w:r>
    </w:p>
    <w:p w14:paraId="32560EE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（4）具备较高的科研水平和实践经验，能够参与科研项目的研究和开发，推进整个汽车行业的技术创新。</w:t>
      </w:r>
    </w:p>
    <w:p w14:paraId="2A86ECFE">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（5）具备良好的沟通与合作能力，能够有效地与同行、学生和企业建立联系和合作关系，为学生提供就业和实习机会。</w:t>
      </w:r>
    </w:p>
    <w:p w14:paraId="28AC71F4">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（6）关注学生的个性发展、思想政治素质的提高，具有较高的职业道德和师德，能够在教育过程中注重学生的全面发展和身心健康。</w:t>
      </w:r>
    </w:p>
    <w:p w14:paraId="7A9C60B3">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3.专任教师</w:t>
      </w:r>
    </w:p>
    <w:p w14:paraId="7861A1F8">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专职教师配置与要求如下表：</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3ABF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548F9982">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专业核心课程</w:t>
            </w:r>
          </w:p>
        </w:tc>
        <w:tc>
          <w:tcPr>
            <w:tcW w:w="3875" w:type="dxa"/>
            <w:vMerge w:val="restart"/>
            <w:vAlign w:val="center"/>
          </w:tcPr>
          <w:p w14:paraId="2400F827">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543CC789">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专任教师</w:t>
            </w:r>
          </w:p>
        </w:tc>
      </w:tr>
      <w:tr w14:paraId="7741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651CFC0D">
            <w:pPr>
              <w:spacing w:line="400" w:lineRule="exact"/>
              <w:jc w:val="center"/>
              <w:rPr>
                <w:rFonts w:ascii="宋体" w:hAnsi="宋体"/>
                <w:b/>
                <w:bCs/>
                <w:color w:val="000000" w:themeColor="text1"/>
                <w:szCs w:val="21"/>
                <w14:textFill>
                  <w14:solidFill>
                    <w14:schemeClr w14:val="tx1"/>
                  </w14:solidFill>
                </w14:textFill>
              </w:rPr>
            </w:pPr>
          </w:p>
        </w:tc>
        <w:tc>
          <w:tcPr>
            <w:tcW w:w="3875" w:type="dxa"/>
            <w:vMerge w:val="continue"/>
            <w:vAlign w:val="center"/>
          </w:tcPr>
          <w:p w14:paraId="23FE66F3">
            <w:pPr>
              <w:spacing w:line="400" w:lineRule="exact"/>
              <w:jc w:val="center"/>
              <w:rPr>
                <w:rFonts w:ascii="宋体" w:hAnsi="宋体"/>
                <w:b/>
                <w:bCs/>
                <w:color w:val="000000" w:themeColor="text1"/>
                <w:szCs w:val="21"/>
                <w14:textFill>
                  <w14:solidFill>
                    <w14:schemeClr w14:val="tx1"/>
                  </w14:solidFill>
                </w14:textFill>
              </w:rPr>
            </w:pPr>
          </w:p>
        </w:tc>
        <w:tc>
          <w:tcPr>
            <w:tcW w:w="1134" w:type="dxa"/>
            <w:vAlign w:val="center"/>
          </w:tcPr>
          <w:p w14:paraId="71C04527">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7829D0F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r>
      <w:tr w14:paraId="7DC9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2B40F3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875" w:type="dxa"/>
            <w:vAlign w:val="center"/>
          </w:tcPr>
          <w:p w14:paraId="75B92A3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B9465ED">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71723E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1DE4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F0A48B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875" w:type="dxa"/>
            <w:vAlign w:val="center"/>
          </w:tcPr>
          <w:p w14:paraId="0893BF2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7187FD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1ECA0E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425F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436711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875" w:type="dxa"/>
            <w:vAlign w:val="center"/>
          </w:tcPr>
          <w:p w14:paraId="679D036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D98591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89DA21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A43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722996C">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875" w:type="dxa"/>
            <w:vAlign w:val="center"/>
          </w:tcPr>
          <w:p w14:paraId="6564AF2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2A07316">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06BFFD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2163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DCB6F77">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875" w:type="dxa"/>
            <w:vAlign w:val="center"/>
          </w:tcPr>
          <w:p w14:paraId="0080357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18EB5AB">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ADC52D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478A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F0EAC06">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875" w:type="dxa"/>
            <w:vAlign w:val="center"/>
          </w:tcPr>
          <w:p w14:paraId="00EA549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8BC331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70009F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C09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E32D157">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875" w:type="dxa"/>
            <w:vAlign w:val="center"/>
          </w:tcPr>
          <w:p w14:paraId="5E95D74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5700B5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66F046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2F11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71EDE858">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875" w:type="dxa"/>
            <w:vAlign w:val="center"/>
          </w:tcPr>
          <w:p w14:paraId="4EF76F0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56B5183">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122CCA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bl>
    <w:p w14:paraId="4C5B2B1A">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4.兼职教师</w:t>
      </w:r>
    </w:p>
    <w:p w14:paraId="2DD7AE5D">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兼职教师配置与要求如下表：</w:t>
      </w:r>
    </w:p>
    <w:tbl>
      <w:tblPr>
        <w:tblStyle w:val="1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591"/>
        <w:gridCol w:w="1134"/>
        <w:gridCol w:w="2977"/>
      </w:tblGrid>
      <w:tr w14:paraId="50D6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512" w:type="dxa"/>
            <w:vMerge w:val="restart"/>
            <w:tcBorders>
              <w:left w:val="single" w:color="auto" w:sz="4" w:space="0"/>
            </w:tcBorders>
            <w:vAlign w:val="center"/>
          </w:tcPr>
          <w:p w14:paraId="4648E1E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专业核心课程</w:t>
            </w:r>
          </w:p>
        </w:tc>
        <w:tc>
          <w:tcPr>
            <w:tcW w:w="3591" w:type="dxa"/>
            <w:vMerge w:val="restart"/>
            <w:vAlign w:val="center"/>
          </w:tcPr>
          <w:p w14:paraId="750E422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3F0C2AE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兼职教师</w:t>
            </w:r>
          </w:p>
        </w:tc>
      </w:tr>
      <w:tr w14:paraId="3032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5D5862D4">
            <w:pPr>
              <w:spacing w:line="400" w:lineRule="exact"/>
              <w:jc w:val="center"/>
              <w:rPr>
                <w:rFonts w:ascii="宋体" w:hAnsi="宋体"/>
                <w:color w:val="000000" w:themeColor="text1"/>
                <w:szCs w:val="21"/>
                <w14:textFill>
                  <w14:solidFill>
                    <w14:schemeClr w14:val="tx1"/>
                  </w14:solidFill>
                </w14:textFill>
              </w:rPr>
            </w:pPr>
          </w:p>
        </w:tc>
        <w:tc>
          <w:tcPr>
            <w:tcW w:w="3591" w:type="dxa"/>
            <w:vMerge w:val="continue"/>
            <w:vAlign w:val="center"/>
          </w:tcPr>
          <w:p w14:paraId="22D45A46">
            <w:pPr>
              <w:spacing w:line="400" w:lineRule="exact"/>
              <w:jc w:val="center"/>
              <w:rPr>
                <w:rFonts w:ascii="宋体" w:hAnsi="宋体"/>
                <w:color w:val="000000" w:themeColor="text1"/>
                <w:szCs w:val="21"/>
                <w14:textFill>
                  <w14:solidFill>
                    <w14:schemeClr w14:val="tx1"/>
                  </w14:solidFill>
                </w14:textFill>
              </w:rPr>
            </w:pPr>
          </w:p>
        </w:tc>
        <w:tc>
          <w:tcPr>
            <w:tcW w:w="1134" w:type="dxa"/>
            <w:vAlign w:val="center"/>
          </w:tcPr>
          <w:p w14:paraId="4798018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2D805B0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2076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0F8E0D1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591" w:type="dxa"/>
            <w:vAlign w:val="center"/>
          </w:tcPr>
          <w:p w14:paraId="5797FC0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CAC4A8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8B3B01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4CAE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31D1B7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591" w:type="dxa"/>
            <w:vAlign w:val="center"/>
          </w:tcPr>
          <w:p w14:paraId="0EB342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DF9D1CF">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3F2979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00C8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506974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591" w:type="dxa"/>
            <w:vAlign w:val="center"/>
          </w:tcPr>
          <w:p w14:paraId="78E5B9D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018029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54273FD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315E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283B93F2">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591" w:type="dxa"/>
            <w:vAlign w:val="center"/>
          </w:tcPr>
          <w:p w14:paraId="10A77C7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45DABA5">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88E97B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79D6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F4A79F4">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591" w:type="dxa"/>
            <w:vAlign w:val="center"/>
          </w:tcPr>
          <w:p w14:paraId="2735697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71B1228">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49456E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549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681F2376">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591" w:type="dxa"/>
            <w:vAlign w:val="center"/>
          </w:tcPr>
          <w:p w14:paraId="0DA0516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5A5F35E7">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1A3D13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771F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AA60C6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591" w:type="dxa"/>
            <w:vAlign w:val="center"/>
          </w:tcPr>
          <w:p w14:paraId="1F37B83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7A29C17">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44ADD7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7BE7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42F500C">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591" w:type="dxa"/>
            <w:vAlign w:val="center"/>
          </w:tcPr>
          <w:p w14:paraId="761EA94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1522A7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8331C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bl>
    <w:p w14:paraId="41B3230A">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1" w:name="_Toc18436"/>
      <w:bookmarkStart w:id="32" w:name="_Toc32234"/>
      <w:r>
        <w:rPr>
          <w:rFonts w:hint="eastAsia" w:ascii="宋体" w:hAnsi="宋体" w:cs="宋体"/>
          <w:b/>
          <w:bCs/>
          <w:color w:val="000000" w:themeColor="text1"/>
          <w:szCs w:val="21"/>
          <w14:textFill>
            <w14:solidFill>
              <w14:schemeClr w14:val="tx1"/>
            </w14:solidFill>
          </w14:textFill>
        </w:rPr>
        <w:t>（二）教学设施</w:t>
      </w:r>
      <w:bookmarkEnd w:id="31"/>
      <w:bookmarkEnd w:id="32"/>
    </w:p>
    <w:p w14:paraId="10541CB0">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主要包括能够满足正常的课程教学、实习实训所需的专业教室、实验室、实训室和实习实训基地</w:t>
      </w:r>
      <w:r>
        <w:rPr>
          <w:rFonts w:hint="eastAsia" w:ascii="宋体" w:hAnsi="宋体" w:cs="宋体"/>
          <w:color w:val="000000" w:themeColor="text1"/>
          <w:szCs w:val="21"/>
          <w14:textFill>
            <w14:solidFill>
              <w14:schemeClr w14:val="tx1"/>
            </w14:solidFill>
          </w14:textFill>
        </w:rPr>
        <w:t>。</w:t>
      </w:r>
    </w:p>
    <w:p w14:paraId="05DD4E8D">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专业教室基本要求</w:t>
      </w:r>
    </w:p>
    <w:p w14:paraId="161B3D0F">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教室和实验室：配备有先进的多媒体教学设备，如投影仪、计算机和网络连接，用于理论教学和在线资源的学习。</w:t>
      </w:r>
    </w:p>
    <w:p w14:paraId="2E022704">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2.校内实训室（基地）基本要求</w:t>
      </w:r>
    </w:p>
    <w:p w14:paraId="3297146C">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（1）实训室数量和设施：</w:t>
      </w:r>
    </w:p>
    <w:p w14:paraId="68F73C83">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们学校设有多个新能源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6FD9602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（2）实训项目：</w:t>
      </w:r>
    </w:p>
    <w:p w14:paraId="014AADF6">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开展了丰富的新能源汽车相关实训项目，包括：新能源汽车电池系统检修、驱动电机控制技术、电动车辆故障诊断与维修、充电设施操作与维护等。这些实训项目旨在提高学生的实际操作技能，培养他们解决新能源汽车问题的能力。</w:t>
      </w:r>
    </w:p>
    <w:p w14:paraId="29005829">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（3）实训室功能：</w:t>
      </w:r>
    </w:p>
    <w:p w14:paraId="0D42F3AB">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不仅为学生提供实践操作的平台，还积极开展产教研协同创新。与新能源汽车企业合作，共同开发实训教材、标准和专利。此外，实训室还为学生提供参与科研项目的机会，培养他们的创新能力和科研素养。</w:t>
      </w:r>
    </w:p>
    <w:p w14:paraId="5C8A8CC5">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（4）大师工作室：</w:t>
      </w:r>
    </w:p>
    <w:p w14:paraId="4A47591D">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05068992">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（5）校内实训概况：</w:t>
      </w:r>
    </w:p>
    <w:tbl>
      <w:tblPr>
        <w:tblStyle w:val="13"/>
        <w:tblpPr w:leftFromText="181" w:rightFromText="181" w:vertAnchor="text" w:horzAnchor="page" w:tblpXSpec="center" w:tblpY="112"/>
        <w:tblOverlap w:val="never"/>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
        <w:gridCol w:w="1982"/>
        <w:gridCol w:w="2777"/>
        <w:gridCol w:w="1057"/>
        <w:gridCol w:w="1136"/>
        <w:gridCol w:w="1982"/>
      </w:tblGrid>
      <w:tr w14:paraId="4F90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231" w:type="pct"/>
            <w:vAlign w:val="center"/>
          </w:tcPr>
          <w:p w14:paraId="16954BC0">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序号</w:t>
            </w:r>
          </w:p>
        </w:tc>
        <w:tc>
          <w:tcPr>
            <w:tcW w:w="1058" w:type="pct"/>
            <w:vAlign w:val="center"/>
          </w:tcPr>
          <w:p w14:paraId="6F5A7026">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实验/实训室名称</w:t>
            </w:r>
          </w:p>
        </w:tc>
        <w:tc>
          <w:tcPr>
            <w:tcW w:w="1481" w:type="pct"/>
            <w:vAlign w:val="center"/>
          </w:tcPr>
          <w:p w14:paraId="52C60134">
            <w:pPr>
              <w:adjustRightInd w:val="0"/>
              <w:snapToGrid w:val="0"/>
              <w:spacing w:line="360" w:lineRule="exact"/>
              <w:ind w:left="-6" w:leftChars="-3" w:firstLine="5" w:firstLineChars="3"/>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功能（实训实习项目）</w:t>
            </w:r>
          </w:p>
        </w:tc>
        <w:tc>
          <w:tcPr>
            <w:tcW w:w="564" w:type="pct"/>
            <w:vAlign w:val="center"/>
          </w:tcPr>
          <w:p w14:paraId="5F4181DD">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面积（㎡）</w:t>
            </w:r>
          </w:p>
        </w:tc>
        <w:tc>
          <w:tcPr>
            <w:tcW w:w="606" w:type="pct"/>
            <w:vAlign w:val="center"/>
          </w:tcPr>
          <w:p w14:paraId="64B9235E">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工位数（个）</w:t>
            </w:r>
          </w:p>
        </w:tc>
        <w:tc>
          <w:tcPr>
            <w:tcW w:w="1058" w:type="pct"/>
            <w:vAlign w:val="center"/>
          </w:tcPr>
          <w:p w14:paraId="7F030097">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支撑课程</w:t>
            </w:r>
          </w:p>
        </w:tc>
      </w:tr>
      <w:tr w14:paraId="0D4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 w:type="pct"/>
            <w:tcFitText/>
            <w:vAlign w:val="center"/>
          </w:tcPr>
          <w:p w14:paraId="6AE21A5A">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1058" w:type="pct"/>
            <w:vAlign w:val="center"/>
          </w:tcPr>
          <w:p w14:paraId="4198223C">
            <w:pPr>
              <w:pStyle w:val="5"/>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新能源汽车基础实训室</w:t>
            </w:r>
          </w:p>
        </w:tc>
        <w:tc>
          <w:tcPr>
            <w:tcW w:w="1481" w:type="pct"/>
            <w:vAlign w:val="center"/>
          </w:tcPr>
          <w:p w14:paraId="6228F977">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1.</w:t>
            </w:r>
            <w:r>
              <w:rPr>
                <w:rFonts w:hint="eastAsia" w:ascii="宋体" w:hAnsi="宋体" w:eastAsia="宋体"/>
                <w:bCs/>
                <w:color w:val="000000" w:themeColor="text1"/>
                <w:lang w:eastAsia="zh-CN"/>
                <w14:textFill>
                  <w14:solidFill>
                    <w14:schemeClr w14:val="tx1"/>
                  </w14:solidFill>
                </w14:textFill>
              </w:rPr>
              <w:t>新能源汽车作业高压安全防护；</w:t>
            </w:r>
          </w:p>
          <w:p w14:paraId="13020760">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2.</w:t>
            </w:r>
            <w:r>
              <w:rPr>
                <w:rFonts w:hint="eastAsia" w:ascii="宋体" w:hAnsi="宋体" w:eastAsia="宋体"/>
                <w:bCs/>
                <w:color w:val="000000" w:themeColor="text1"/>
                <w:lang w:eastAsia="zh-CN"/>
                <w14:textFill>
                  <w14:solidFill>
                    <w14:schemeClr w14:val="tx1"/>
                  </w14:solidFill>
                </w14:textFill>
              </w:rPr>
              <w:t>新能源汽车电池管理系统结构及原理</w:t>
            </w:r>
            <w:r>
              <w:rPr>
                <w:rFonts w:hint="eastAsia" w:ascii="宋体" w:hAnsi="宋体" w:eastAsia="宋体"/>
                <w:bCs/>
                <w:color w:val="000000" w:themeColor="text1"/>
                <w:spacing w:val="-6"/>
                <w:lang w:eastAsia="zh-CN"/>
                <w14:textFill>
                  <w14:solidFill>
                    <w14:schemeClr w14:val="tx1"/>
                  </w14:solidFill>
                </w14:textFill>
              </w:rPr>
              <w:t>介绍；</w:t>
            </w:r>
          </w:p>
          <w:p w14:paraId="31C79013">
            <w:pPr>
              <w:pStyle w:val="5"/>
              <w:keepNext w:val="0"/>
              <w:keepLines w:val="0"/>
              <w:spacing w:line="360" w:lineRule="exact"/>
              <w:ind w:left="-6" w:leftChars="-3" w:firstLine="5" w:firstLineChars="3"/>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3.</w:t>
            </w:r>
            <w:r>
              <w:rPr>
                <w:rFonts w:hint="eastAsia" w:ascii="宋体" w:hAnsi="宋体"/>
                <w:b w:val="0"/>
                <w:bCs/>
                <w:color w:val="000000" w:themeColor="text1"/>
                <w:sz w:val="18"/>
                <w:szCs w:val="18"/>
                <w14:textFill>
                  <w14:solidFill>
                    <w14:schemeClr w14:val="tx1"/>
                  </w14:solidFill>
                </w14:textFill>
              </w:rPr>
              <w:t>新能源汽车电机及控制器的结构及原</w:t>
            </w:r>
            <w:r>
              <w:rPr>
                <w:rFonts w:hint="eastAsia" w:ascii="宋体" w:hAnsi="宋体"/>
                <w:b w:val="0"/>
                <w:bCs/>
                <w:color w:val="000000" w:themeColor="text1"/>
                <w:spacing w:val="4"/>
                <w:sz w:val="18"/>
                <w:szCs w:val="18"/>
                <w14:textFill>
                  <w14:solidFill>
                    <w14:schemeClr w14:val="tx1"/>
                  </w14:solidFill>
                </w14:textFill>
              </w:rPr>
              <w:t>理介绍；</w:t>
            </w:r>
          </w:p>
        </w:tc>
        <w:tc>
          <w:tcPr>
            <w:tcW w:w="564" w:type="pct"/>
            <w:vAlign w:val="center"/>
          </w:tcPr>
          <w:p w14:paraId="2B6E121E">
            <w:pPr>
              <w:pStyle w:val="5"/>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240</w:t>
            </w:r>
          </w:p>
        </w:tc>
        <w:tc>
          <w:tcPr>
            <w:tcW w:w="606" w:type="pct"/>
            <w:vAlign w:val="center"/>
          </w:tcPr>
          <w:p w14:paraId="089D586B">
            <w:pPr>
              <w:pStyle w:val="5"/>
              <w:keepNext w:val="0"/>
              <w:keepLines w:val="0"/>
              <w:spacing w:line="360" w:lineRule="exact"/>
              <w:jc w:val="center"/>
              <w:outlineLvl w:val="3"/>
              <w:rPr>
                <w:rFonts w:ascii="宋体" w:hAnsi="宋体" w:cs="宋体"/>
                <w:b w:val="0"/>
                <w:bCs/>
                <w:color w:val="000000" w:themeColor="text1"/>
                <w:sz w:val="18"/>
                <w:szCs w:val="18"/>
                <w:lang w:val="zh-CN"/>
                <w14:textFill>
                  <w14:solidFill>
                    <w14:schemeClr w14:val="tx1"/>
                  </w14:solidFill>
                </w14:textFill>
              </w:rPr>
            </w:pPr>
            <w:r>
              <w:rPr>
                <w:rFonts w:ascii="宋体" w:hAnsi="宋体" w:cs="宋体"/>
                <w:b w:val="0"/>
                <w:bCs/>
                <w:color w:val="000000" w:themeColor="text1"/>
                <w:sz w:val="18"/>
                <w:szCs w:val="18"/>
                <w:lang w:val="zh-CN"/>
                <w14:textFill>
                  <w14:solidFill>
                    <w14:schemeClr w14:val="tx1"/>
                  </w14:solidFill>
                </w14:textFill>
              </w:rPr>
              <w:t>10</w:t>
            </w:r>
          </w:p>
        </w:tc>
        <w:tc>
          <w:tcPr>
            <w:tcW w:w="1058" w:type="pct"/>
            <w:vAlign w:val="center"/>
          </w:tcPr>
          <w:p w14:paraId="78DC56D0">
            <w:pPr>
              <w:pStyle w:val="5"/>
              <w:keepNext w:val="0"/>
              <w:keepLines w:val="0"/>
              <w:spacing w:line="360" w:lineRule="exact"/>
              <w:jc w:val="lef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电动汽车安全</w:t>
            </w:r>
            <w:r>
              <w:rPr>
                <w:rFonts w:hint="eastAsia" w:ascii="宋体" w:hAnsi="宋体"/>
                <w:b w:val="0"/>
                <w:bCs/>
                <w:color w:val="000000" w:themeColor="text1"/>
                <w:spacing w:val="-1"/>
                <w:sz w:val="18"/>
                <w:szCs w:val="18"/>
                <w14:textFill>
                  <w14:solidFill>
                    <w14:schemeClr w14:val="tx1"/>
                  </w14:solidFill>
                </w14:textFill>
              </w:rPr>
              <w:t>操作与高压安全</w:t>
            </w:r>
            <w:r>
              <w:rPr>
                <w:rFonts w:hint="eastAsia" w:ascii="宋体" w:hAnsi="宋体"/>
                <w:b w:val="0"/>
                <w:bCs/>
                <w:color w:val="000000" w:themeColor="text1"/>
                <w:sz w:val="18"/>
                <w:szCs w:val="18"/>
                <w14:textFill>
                  <w14:solidFill>
                    <w14:schemeClr w14:val="tx1"/>
                  </w14:solidFill>
                </w14:textFill>
              </w:rPr>
              <w:t>防护、新能源汽车动力系统构造与</w:t>
            </w:r>
            <w:r>
              <w:rPr>
                <w:rFonts w:hint="eastAsia" w:ascii="宋体" w:hAnsi="宋体"/>
                <w:b w:val="0"/>
                <w:bCs/>
                <w:color w:val="000000" w:themeColor="text1"/>
                <w:spacing w:val="-3"/>
                <w:sz w:val="18"/>
                <w:szCs w:val="18"/>
                <w14:textFill>
                  <w14:solidFill>
                    <w14:schemeClr w14:val="tx1"/>
                  </w14:solidFill>
                </w14:textFill>
              </w:rPr>
              <w:t>维修</w:t>
            </w:r>
          </w:p>
        </w:tc>
      </w:tr>
      <w:tr w14:paraId="40E9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420BDEBB">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58" w:type="pct"/>
            <w:vAlign w:val="center"/>
          </w:tcPr>
          <w:p w14:paraId="4533EB4B">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新能源汽车电能与管理系统实训室</w:t>
            </w:r>
          </w:p>
        </w:tc>
        <w:tc>
          <w:tcPr>
            <w:tcW w:w="1481" w:type="pct"/>
            <w:vAlign w:val="center"/>
          </w:tcPr>
          <w:p w14:paraId="4BCB4036">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新能源汽车电池结构认知；</w:t>
            </w:r>
          </w:p>
          <w:p w14:paraId="4CFE9BE3">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新能源汽车电池技术状况的检测；</w:t>
            </w:r>
          </w:p>
          <w:p w14:paraId="612174D2">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新能源汽车电能管理系统认识及故障</w:t>
            </w:r>
            <w:r>
              <w:rPr>
                <w:rFonts w:hint="eastAsia" w:ascii="宋体" w:hAnsi="宋体" w:eastAsia="宋体"/>
                <w:color w:val="000000" w:themeColor="text1"/>
                <w:spacing w:val="-5"/>
                <w:lang w:eastAsia="zh-CN"/>
                <w14:textFill>
                  <w14:solidFill>
                    <w14:schemeClr w14:val="tx1"/>
                  </w14:solidFill>
                </w14:textFill>
              </w:rPr>
              <w:t>检测；</w:t>
            </w:r>
          </w:p>
          <w:p w14:paraId="6879B7F7">
            <w:pPr>
              <w:spacing w:line="360" w:lineRule="exact"/>
              <w:ind w:left="-6" w:leftChars="-3" w:firstLine="5" w:firstLineChars="3"/>
              <w:jc w:val="lef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新能源汽车充电系统检测；</w:t>
            </w:r>
          </w:p>
        </w:tc>
        <w:tc>
          <w:tcPr>
            <w:tcW w:w="564" w:type="pct"/>
            <w:vAlign w:val="center"/>
          </w:tcPr>
          <w:p w14:paraId="6D963944">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2690CFF8">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274A897">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新能源汽车储能装置与管理、新能源汽车动力系</w:t>
            </w:r>
            <w:r>
              <w:rPr>
                <w:rFonts w:hint="eastAsia" w:ascii="宋体" w:hAnsi="宋体"/>
                <w:color w:val="000000" w:themeColor="text1"/>
                <w:spacing w:val="-2"/>
                <w:sz w:val="18"/>
                <w:szCs w:val="18"/>
                <w14:textFill>
                  <w14:solidFill>
                    <w14:schemeClr w14:val="tx1"/>
                  </w14:solidFill>
                </w14:textFill>
              </w:rPr>
              <w:t>统构造与维修</w:t>
            </w:r>
          </w:p>
        </w:tc>
      </w:tr>
      <w:tr w14:paraId="1AEF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5B1D6288">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058" w:type="pct"/>
            <w:vAlign w:val="center"/>
          </w:tcPr>
          <w:p w14:paraId="3ACB7242">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新能源汽车电机与控制系统实训室</w:t>
            </w:r>
          </w:p>
        </w:tc>
        <w:tc>
          <w:tcPr>
            <w:tcW w:w="1481" w:type="pct"/>
            <w:vAlign w:val="center"/>
          </w:tcPr>
          <w:p w14:paraId="42B328C5">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新能源汽车电机拆装及检测；</w:t>
            </w:r>
          </w:p>
          <w:p w14:paraId="1429A241">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新能源汽车电机控制系统结构及工作</w:t>
            </w:r>
            <w:r>
              <w:rPr>
                <w:rFonts w:hint="eastAsia" w:ascii="宋体" w:hAnsi="宋体" w:eastAsia="宋体"/>
                <w:color w:val="000000" w:themeColor="text1"/>
                <w:spacing w:val="-7"/>
                <w:lang w:eastAsia="zh-CN"/>
                <w14:textFill>
                  <w14:solidFill>
                    <w14:schemeClr w14:val="tx1"/>
                  </w14:solidFill>
                </w14:textFill>
              </w:rPr>
              <w:t>原理；</w:t>
            </w:r>
          </w:p>
          <w:p w14:paraId="37613307">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新能源汽车电机性能测试；</w:t>
            </w:r>
          </w:p>
          <w:p w14:paraId="73348600">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新能源汽车电控系统的故障检测与</w:t>
            </w:r>
            <w:r>
              <w:rPr>
                <w:rFonts w:hint="eastAsia" w:ascii="宋体" w:hAnsi="宋体"/>
                <w:color w:val="000000" w:themeColor="text1"/>
                <w:spacing w:val="-2"/>
                <w:sz w:val="18"/>
                <w:szCs w:val="18"/>
                <w14:textFill>
                  <w14:solidFill>
                    <w14:schemeClr w14:val="tx1"/>
                  </w14:solidFill>
                </w14:textFill>
              </w:rPr>
              <w:t>诊断；</w:t>
            </w:r>
          </w:p>
        </w:tc>
        <w:tc>
          <w:tcPr>
            <w:tcW w:w="564" w:type="pct"/>
            <w:vAlign w:val="center"/>
          </w:tcPr>
          <w:p w14:paraId="4CB32313">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4BE861C7">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1B19FC70">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新能源汽车驱动电机与控制技术、新能源汽车动力系统构造与维修、新能源汽车底盘技术</w:t>
            </w:r>
          </w:p>
        </w:tc>
      </w:tr>
      <w:tr w14:paraId="6ED1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7BCA42D0">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058" w:type="pct"/>
            <w:vAlign w:val="center"/>
          </w:tcPr>
          <w:p w14:paraId="37A9EA9E">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新能源汽车整车实训室</w:t>
            </w:r>
          </w:p>
        </w:tc>
        <w:tc>
          <w:tcPr>
            <w:tcW w:w="1481" w:type="pct"/>
            <w:vAlign w:val="center"/>
          </w:tcPr>
          <w:p w14:paraId="7C0D6360">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新能源汽车结构认知；</w:t>
            </w:r>
          </w:p>
          <w:p w14:paraId="4A3580B3">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新能源汽车动力电池组总成更换；</w:t>
            </w:r>
          </w:p>
          <w:p w14:paraId="5EA48B8D">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新能源汽车的正确操作及维护；</w:t>
            </w:r>
          </w:p>
          <w:p w14:paraId="2B7D72B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新能源汽车充电系统的维护；</w:t>
            </w:r>
          </w:p>
          <w:p w14:paraId="6D05F58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5.</w:t>
            </w:r>
            <w:r>
              <w:rPr>
                <w:rFonts w:hint="eastAsia" w:ascii="宋体" w:hAnsi="宋体" w:eastAsia="宋体"/>
                <w:color w:val="000000" w:themeColor="text1"/>
                <w:lang w:eastAsia="zh-CN"/>
                <w14:textFill>
                  <w14:solidFill>
                    <w14:schemeClr w14:val="tx1"/>
                  </w14:solidFill>
                </w14:textFill>
              </w:rPr>
              <w:t>新能源汽车拆装检测与调试；</w:t>
            </w:r>
          </w:p>
          <w:p w14:paraId="47BEA64B">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6.</w:t>
            </w:r>
            <w:r>
              <w:rPr>
                <w:rFonts w:hint="eastAsia" w:ascii="宋体" w:hAnsi="宋体" w:eastAsia="宋体"/>
                <w:color w:val="000000" w:themeColor="text1"/>
                <w:lang w:eastAsia="zh-CN"/>
                <w14:textFill>
                  <w14:solidFill>
                    <w14:schemeClr w14:val="tx1"/>
                  </w14:solidFill>
                </w14:textFill>
              </w:rPr>
              <w:t>新能源汽车的灯光、仪表等电气系统的</w:t>
            </w:r>
            <w:r>
              <w:rPr>
                <w:rFonts w:hint="eastAsia" w:ascii="宋体" w:hAnsi="宋体" w:eastAsia="宋体"/>
                <w:color w:val="000000" w:themeColor="text1"/>
                <w:spacing w:val="-2"/>
                <w:lang w:eastAsia="zh-CN"/>
                <w14:textFill>
                  <w14:solidFill>
                    <w14:schemeClr w14:val="tx1"/>
                  </w14:solidFill>
                </w14:textFill>
              </w:rPr>
              <w:t>故障检测与诊断；</w:t>
            </w:r>
          </w:p>
          <w:p w14:paraId="729F429E">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7.</w:t>
            </w:r>
            <w:r>
              <w:rPr>
                <w:rFonts w:hint="eastAsia" w:ascii="宋体" w:hAnsi="宋体" w:eastAsia="宋体"/>
                <w:color w:val="000000" w:themeColor="text1"/>
                <w:lang w:eastAsia="zh-CN"/>
                <w14:textFill>
                  <w14:solidFill>
                    <w14:schemeClr w14:val="tx1"/>
                  </w14:solidFill>
                </w14:textFill>
              </w:rPr>
              <w:t>混合动力汽车的发动机故障检测与</w:t>
            </w:r>
            <w:r>
              <w:rPr>
                <w:rFonts w:hint="eastAsia" w:ascii="宋体" w:hAnsi="宋体" w:eastAsia="宋体"/>
                <w:color w:val="000000" w:themeColor="text1"/>
                <w:spacing w:val="-7"/>
                <w:lang w:eastAsia="zh-CN"/>
                <w14:textFill>
                  <w14:solidFill>
                    <w14:schemeClr w14:val="tx1"/>
                  </w14:solidFill>
                </w14:textFill>
              </w:rPr>
              <w:t>诊断；</w:t>
            </w:r>
          </w:p>
          <w:p w14:paraId="62CCC424">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新能源汽车整车故障检测与诊断；</w:t>
            </w:r>
          </w:p>
        </w:tc>
        <w:tc>
          <w:tcPr>
            <w:tcW w:w="564" w:type="pct"/>
            <w:vAlign w:val="center"/>
          </w:tcPr>
          <w:p w14:paraId="0172001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463549A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highlight w:val="yellow"/>
                <w14:textFill>
                  <w14:solidFill>
                    <w14:schemeClr w14:val="tx1"/>
                  </w14:solidFill>
                </w14:textFill>
              </w:rPr>
              <w:t>15</w:t>
            </w:r>
          </w:p>
        </w:tc>
        <w:tc>
          <w:tcPr>
            <w:tcW w:w="1058" w:type="pct"/>
            <w:vAlign w:val="center"/>
          </w:tcPr>
          <w:p w14:paraId="558C92AD">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纯电动汽车结构与检修、混合动力汽车结构与检修、新能源汽车安全操作与高压安全防护、新能源汽车电气设备构造与维修、新能源汽车性能使用与维护、新能源汽车检测与诊断技术</w:t>
            </w:r>
          </w:p>
        </w:tc>
      </w:tr>
      <w:tr w14:paraId="69E3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32330695">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058" w:type="pct"/>
            <w:vAlign w:val="center"/>
          </w:tcPr>
          <w:p w14:paraId="68DCD72D">
            <w:pPr>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新能源汽车电气系统实训室</w:t>
            </w:r>
          </w:p>
        </w:tc>
        <w:tc>
          <w:tcPr>
            <w:tcW w:w="1481" w:type="pct"/>
            <w:vAlign w:val="center"/>
          </w:tcPr>
          <w:p w14:paraId="29C8F0A7">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新能源汽车动力转向系统的结构及故</w:t>
            </w:r>
            <w:r>
              <w:rPr>
                <w:rFonts w:hint="eastAsia" w:ascii="宋体" w:hAnsi="宋体" w:eastAsia="宋体"/>
                <w:color w:val="000000" w:themeColor="text1"/>
                <w:spacing w:val="19"/>
                <w:lang w:eastAsia="zh-CN"/>
                <w14:textFill>
                  <w14:solidFill>
                    <w14:schemeClr w14:val="tx1"/>
                  </w14:solidFill>
                </w14:textFill>
              </w:rPr>
              <w:t>障检测；</w:t>
            </w:r>
          </w:p>
          <w:p w14:paraId="41A5A8A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新能源汽车空调系统结构及故障检测；</w:t>
            </w:r>
          </w:p>
          <w:p w14:paraId="6A217F3A">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新能源汽车真空助力系统及故障检测；</w:t>
            </w:r>
          </w:p>
          <w:p w14:paraId="6C982536">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新能源汽车车载网络系统结构原理及</w:t>
            </w:r>
            <w:r>
              <w:rPr>
                <w:rFonts w:hint="eastAsia" w:ascii="宋体" w:hAnsi="宋体"/>
                <w:color w:val="000000" w:themeColor="text1"/>
                <w:spacing w:val="-2"/>
                <w:sz w:val="18"/>
                <w:szCs w:val="18"/>
                <w14:textFill>
                  <w14:solidFill>
                    <w14:schemeClr w14:val="tx1"/>
                  </w14:solidFill>
                </w14:textFill>
              </w:rPr>
              <w:t>故障诊断；</w:t>
            </w:r>
          </w:p>
        </w:tc>
        <w:tc>
          <w:tcPr>
            <w:tcW w:w="564" w:type="pct"/>
            <w:vAlign w:val="center"/>
          </w:tcPr>
          <w:p w14:paraId="0C6CF1D5">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pacing w:val="-2"/>
                <w:sz w:val="18"/>
                <w:szCs w:val="18"/>
                <w14:textFill>
                  <w14:solidFill>
                    <w14:schemeClr w14:val="tx1"/>
                  </w14:solidFill>
                </w14:textFill>
              </w:rPr>
              <w:t>240</w:t>
            </w:r>
          </w:p>
        </w:tc>
        <w:tc>
          <w:tcPr>
            <w:tcW w:w="606" w:type="pct"/>
            <w:vAlign w:val="center"/>
          </w:tcPr>
          <w:p w14:paraId="4A1CDD9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C76ACB1">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新能源汽车电气设备构造与维</w:t>
            </w:r>
            <w:r>
              <w:rPr>
                <w:rFonts w:hint="eastAsia" w:ascii="宋体" w:hAnsi="宋体"/>
                <w:color w:val="000000" w:themeColor="text1"/>
                <w:spacing w:val="-1"/>
                <w:sz w:val="18"/>
                <w:szCs w:val="18"/>
                <w14:textFill>
                  <w14:solidFill>
                    <w14:schemeClr w14:val="tx1"/>
                  </w14:solidFill>
                </w14:textFill>
              </w:rPr>
              <w:t>修、新能源汽车检</w:t>
            </w:r>
            <w:r>
              <w:rPr>
                <w:rFonts w:hint="eastAsia" w:ascii="宋体" w:hAnsi="宋体"/>
                <w:color w:val="000000" w:themeColor="text1"/>
                <w:sz w:val="18"/>
                <w:szCs w:val="18"/>
                <w14:textFill>
                  <w14:solidFill>
                    <w14:schemeClr w14:val="tx1"/>
                  </w14:solidFill>
                </w14:textFill>
              </w:rPr>
              <w:t>测与诊断技术</w:t>
            </w:r>
          </w:p>
        </w:tc>
      </w:tr>
    </w:tbl>
    <w:p w14:paraId="627DE108">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3.校外实训基地基本要求</w:t>
      </w:r>
    </w:p>
    <w:p w14:paraId="31BA4901">
      <w:pPr>
        <w:adjustRightInd w:val="0"/>
        <w:snapToGrid w:val="0"/>
        <w:spacing w:line="360" w:lineRule="exact"/>
        <w:ind w:firstLine="420" w:firstLineChars="200"/>
      </w:pPr>
      <w:r>
        <w:rPr>
          <w:rFonts w:hint="eastAsia"/>
        </w:rPr>
        <w:t>（1）实训基地的基本情况：</w:t>
      </w:r>
    </w:p>
    <w:p w14:paraId="2588B0A1">
      <w:pPr>
        <w:pStyle w:val="7"/>
        <w:framePr w:hSpace="0" w:wrap="auto" w:vAnchor="margin" w:hAnchor="text" w:xAlign="left" w:yAlign="inline"/>
        <w:ind w:firstLine="567" w:firstLineChars="270"/>
        <w:jc w:val="left"/>
      </w:pPr>
      <w:r>
        <w:rPr>
          <w:rFonts w:hint="eastAsia"/>
        </w:rPr>
        <w:t>数量：根据学校的教育资源和学生的数量，建设了2个新能源汽车实训基地；功能：实训基地具备新能源汽车各个系统的实训功能，如电池系统、电机系统、电控系统等；</w:t>
      </w:r>
    </w:p>
    <w:p w14:paraId="07ECD713">
      <w:pPr>
        <w:pStyle w:val="7"/>
        <w:framePr w:hSpace="0" w:wrap="auto" w:vAnchor="margin" w:hAnchor="text" w:xAlign="left" w:yAlign="inline"/>
        <w:ind w:firstLine="567" w:firstLineChars="270"/>
        <w:jc w:val="left"/>
      </w:pPr>
      <w:r>
        <w:rPr>
          <w:rFonts w:hint="eastAsia"/>
        </w:rPr>
        <w:t>资质：实训基地具备相关的行业认证资质，如国家级、省级实训基地认证；</w:t>
      </w:r>
    </w:p>
    <w:p w14:paraId="2403AB6D">
      <w:pPr>
        <w:pStyle w:val="7"/>
        <w:framePr w:hSpace="0" w:wrap="auto" w:vAnchor="margin" w:hAnchor="text" w:xAlign="left" w:yAlign="inline"/>
        <w:ind w:firstLine="567" w:firstLineChars="270"/>
        <w:jc w:val="left"/>
      </w:pPr>
      <w:r>
        <w:rPr>
          <w:rFonts w:hint="eastAsia"/>
        </w:rPr>
        <w:t>类型：实训基地与本地新能源汽车企业合作建立的；</w:t>
      </w:r>
    </w:p>
    <w:p w14:paraId="3BD43EED">
      <w:pPr>
        <w:pStyle w:val="7"/>
        <w:framePr w:hSpace="0" w:wrap="auto" w:vAnchor="margin" w:hAnchor="text" w:xAlign="left" w:yAlign="inline"/>
        <w:ind w:firstLine="567" w:firstLineChars="270"/>
        <w:jc w:val="left"/>
      </w:pPr>
      <w:r>
        <w:rPr>
          <w:rFonts w:hint="eastAsia"/>
        </w:rPr>
        <w:t>规模：实训基地的规模能够满足学生的实习实训需求，具备一定数量的实训车辆和设备；</w:t>
      </w:r>
    </w:p>
    <w:p w14:paraId="587EEB21">
      <w:pPr>
        <w:pStyle w:val="7"/>
        <w:framePr w:hSpace="0" w:wrap="auto" w:vAnchor="margin" w:hAnchor="text" w:xAlign="left" w:yAlign="inline"/>
        <w:ind w:firstLine="567" w:firstLineChars="270"/>
        <w:jc w:val="left"/>
      </w:pPr>
      <w:r>
        <w:rPr>
          <w:rFonts w:hint="eastAsia"/>
        </w:rPr>
        <w:t>（2）实训基地接受教师企业实践情况：</w:t>
      </w:r>
    </w:p>
    <w:p w14:paraId="180F3372">
      <w:pPr>
        <w:pStyle w:val="7"/>
        <w:framePr w:hSpace="0" w:wrap="auto" w:vAnchor="margin" w:hAnchor="text" w:xAlign="left" w:yAlign="inline"/>
        <w:ind w:firstLine="567" w:firstLineChars="270"/>
        <w:jc w:val="left"/>
      </w:pPr>
      <w:r>
        <w:rPr>
          <w:rFonts w:hint="eastAsia"/>
        </w:rPr>
        <w:t>实训基地定期组织教师企业实践，让教师了解新能源汽车行业的最新发展动态和企业的实际需求。</w:t>
      </w:r>
    </w:p>
    <w:p w14:paraId="1A3569D1">
      <w:pPr>
        <w:pStyle w:val="7"/>
        <w:framePr w:hSpace="0" w:wrap="auto" w:vAnchor="margin" w:hAnchor="text" w:xAlign="left" w:yAlign="inline"/>
        <w:ind w:firstLine="567" w:firstLineChars="270"/>
        <w:jc w:val="left"/>
      </w:pPr>
      <w:r>
        <w:rPr>
          <w:rFonts w:hint="eastAsia"/>
        </w:rPr>
        <w:t>教师企业实践采取短期交流、长期驻企、项目合作等方式进行。</w:t>
      </w:r>
    </w:p>
    <w:p w14:paraId="0E2942C2">
      <w:pPr>
        <w:pStyle w:val="7"/>
        <w:framePr w:hSpace="0" w:wrap="auto" w:vAnchor="margin" w:hAnchor="text" w:xAlign="left" w:yAlign="inline"/>
        <w:ind w:firstLine="567" w:firstLineChars="270"/>
        <w:jc w:val="left"/>
      </w:pPr>
      <w:r>
        <w:rPr>
          <w:rFonts w:hint="eastAsia"/>
        </w:rPr>
        <w:t>（3）工匠精神学习践行情况：</w:t>
      </w:r>
    </w:p>
    <w:p w14:paraId="5FF2B90F">
      <w:pPr>
        <w:pStyle w:val="7"/>
        <w:framePr w:hSpace="0" w:wrap="auto" w:vAnchor="margin" w:hAnchor="text" w:xAlign="left" w:yAlign="inline"/>
        <w:ind w:firstLine="567" w:firstLineChars="270"/>
        <w:jc w:val="left"/>
      </w:pPr>
      <w:r>
        <w:rPr>
          <w:rFonts w:hint="eastAsia"/>
        </w:rPr>
        <w:t>实训基地注重培养学生的工匠精神，通过实训课程和实践操作，让学生掌握精湛的技艺和严谨的工作态度。</w:t>
      </w:r>
    </w:p>
    <w:p w14:paraId="7DB25135">
      <w:pPr>
        <w:pStyle w:val="7"/>
        <w:framePr w:hSpace="0" w:wrap="auto" w:vAnchor="margin" w:hAnchor="text" w:xAlign="left" w:yAlign="inline"/>
        <w:ind w:firstLine="567" w:firstLineChars="270"/>
        <w:jc w:val="left"/>
      </w:pPr>
      <w:r>
        <w:rPr>
          <w:rFonts w:hint="eastAsia"/>
        </w:rPr>
        <w:t>实训基地设立工匠精神培训班，邀请行业专家和企业工匠为学生授课。</w:t>
      </w:r>
    </w:p>
    <w:p w14:paraId="3CE25983">
      <w:pPr>
        <w:pStyle w:val="7"/>
        <w:framePr w:hSpace="0" w:wrap="auto" w:vAnchor="margin" w:hAnchor="text" w:xAlign="left" w:yAlign="inline"/>
        <w:ind w:firstLine="567" w:firstLineChars="270"/>
        <w:jc w:val="left"/>
      </w:pPr>
      <w:r>
        <w:rPr>
          <w:rFonts w:hint="eastAsia" w:ascii="宋体" w:hAnsi="宋体"/>
        </w:rPr>
        <w:t>（4）</w:t>
      </w:r>
      <w:r>
        <w:rPr>
          <w:rFonts w:hint="eastAsia"/>
        </w:rPr>
        <w:t>进行产教研合作，共同技术研发、教学资源开发、标准制定等方面合作情况：</w:t>
      </w:r>
    </w:p>
    <w:p w14:paraId="5290C8C9">
      <w:pPr>
        <w:pStyle w:val="7"/>
        <w:framePr w:hSpace="0" w:wrap="auto" w:vAnchor="margin" w:hAnchor="text" w:xAlign="left" w:yAlign="inline"/>
        <w:ind w:firstLine="567" w:firstLineChars="270"/>
        <w:jc w:val="left"/>
      </w:pPr>
      <w:r>
        <w:rPr>
          <w:rFonts w:hint="eastAsia"/>
        </w:rPr>
        <w:t>实训基地与新能源汽车相关企业、科研机构、高校等开展产学研合作，共同进行技术研发和标准制定。</w:t>
      </w:r>
    </w:p>
    <w:p w14:paraId="1773AAD4">
      <w:pPr>
        <w:pStyle w:val="7"/>
        <w:framePr w:hSpace="0" w:wrap="auto" w:vAnchor="margin" w:hAnchor="text" w:xAlign="left" w:yAlign="inline"/>
        <w:ind w:firstLine="567" w:firstLineChars="270"/>
        <w:jc w:val="left"/>
      </w:pPr>
      <w:r>
        <w:rPr>
          <w:rFonts w:hint="eastAsia"/>
        </w:rPr>
        <w:t>实训基地与企业共同开发教学资源，如实训教材、教学案例等。</w:t>
      </w:r>
    </w:p>
    <w:p w14:paraId="4B6D3865">
      <w:pPr>
        <w:pStyle w:val="7"/>
        <w:framePr w:hSpace="0" w:wrap="auto" w:vAnchor="margin" w:hAnchor="text" w:xAlign="left" w:yAlign="inline"/>
        <w:ind w:firstLine="567" w:firstLineChars="270"/>
        <w:jc w:val="left"/>
      </w:pPr>
      <w:r>
        <w:rPr>
          <w:rFonts w:hint="eastAsia"/>
        </w:rPr>
        <w:t>实训基地参与企业的新能源汽车生产、测试等环节，为学生提供实践机会。</w:t>
      </w:r>
    </w:p>
    <w:p w14:paraId="658D7B89">
      <w:pPr>
        <w:pStyle w:val="7"/>
        <w:framePr w:hSpace="0" w:wrap="auto" w:vAnchor="margin" w:hAnchor="text" w:xAlign="left" w:yAlign="inline"/>
        <w:ind w:firstLine="567" w:firstLineChars="270"/>
        <w:jc w:val="left"/>
        <w:rPr>
          <w:rFonts w:ascii="方正仿宋_GB2312" w:hAnsi="方正仿宋_GB2312" w:eastAsia="方正仿宋_GB2312" w:cs="方正仿宋_GB2312"/>
          <w:spacing w:val="-10"/>
          <w:sz w:val="24"/>
        </w:rPr>
      </w:pPr>
      <w:r>
        <w:rPr>
          <w:rFonts w:hint="eastAsia"/>
        </w:rPr>
        <w:t>（5）校外实训基地概况：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066"/>
        <w:gridCol w:w="1455"/>
        <w:gridCol w:w="2060"/>
        <w:gridCol w:w="1598"/>
        <w:gridCol w:w="1306"/>
      </w:tblGrid>
      <w:tr w14:paraId="5C61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3" w:type="pct"/>
            <w:vAlign w:val="center"/>
          </w:tcPr>
          <w:p w14:paraId="0CEA4070">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112" w:type="pct"/>
            <w:vAlign w:val="center"/>
          </w:tcPr>
          <w:p w14:paraId="11B6C575">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校外实训基地名称</w:t>
            </w:r>
          </w:p>
        </w:tc>
        <w:tc>
          <w:tcPr>
            <w:tcW w:w="783" w:type="pct"/>
            <w:vAlign w:val="center"/>
          </w:tcPr>
          <w:p w14:paraId="2BC1D8E5">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合作企业名称</w:t>
            </w:r>
          </w:p>
        </w:tc>
        <w:tc>
          <w:tcPr>
            <w:tcW w:w="1109" w:type="pct"/>
            <w:vAlign w:val="center"/>
          </w:tcPr>
          <w:p w14:paraId="46AA964B">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合作项目</w:t>
            </w:r>
          </w:p>
        </w:tc>
        <w:tc>
          <w:tcPr>
            <w:tcW w:w="860" w:type="pct"/>
            <w:vAlign w:val="center"/>
          </w:tcPr>
          <w:p w14:paraId="4860D87D">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实训岗位</w:t>
            </w:r>
          </w:p>
        </w:tc>
        <w:tc>
          <w:tcPr>
            <w:tcW w:w="703" w:type="pct"/>
            <w:vAlign w:val="center"/>
          </w:tcPr>
          <w:p w14:paraId="19549191">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合作深度</w:t>
            </w:r>
          </w:p>
        </w:tc>
      </w:tr>
      <w:tr w14:paraId="5101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15CB684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112" w:type="pct"/>
            <w:vAlign w:val="center"/>
          </w:tcPr>
          <w:p w14:paraId="376C9B80">
            <w:pPr>
              <w:pStyle w:val="5"/>
              <w:spacing w:line="400" w:lineRule="exact"/>
              <w:jc w:val="center"/>
              <w:outlineLvl w:val="3"/>
              <w:rPr>
                <w:b w:val="0"/>
                <w:color w:val="000000" w:themeColor="text1"/>
                <w:lang w:val="zh-CN"/>
                <w14:textFill>
                  <w14:solidFill>
                    <w14:schemeClr w14:val="tx1"/>
                  </w14:solidFill>
                </w14:textFill>
              </w:rPr>
            </w:pPr>
            <w:r>
              <w:rPr>
                <w:rFonts w:hint="eastAsia"/>
                <w:b w:val="0"/>
                <w:color w:val="000000" w:themeColor="text1"/>
                <w:lang w:val="zh-CN"/>
                <w14:textFill>
                  <w14:solidFill>
                    <w14:schemeClr w14:val="tx1"/>
                  </w14:solidFill>
                </w14:textFill>
              </w:rPr>
              <w:t>奇瑞产学研基地</w:t>
            </w:r>
          </w:p>
        </w:tc>
        <w:tc>
          <w:tcPr>
            <w:tcW w:w="783" w:type="pct"/>
            <w:vAlign w:val="center"/>
          </w:tcPr>
          <w:p w14:paraId="5C965551">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河南奇瑞</w:t>
            </w:r>
          </w:p>
        </w:tc>
        <w:tc>
          <w:tcPr>
            <w:tcW w:w="1109" w:type="pct"/>
            <w:vAlign w:val="center"/>
          </w:tcPr>
          <w:p w14:paraId="0E53D9C6">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生产性实训</w:t>
            </w:r>
          </w:p>
        </w:tc>
        <w:tc>
          <w:tcPr>
            <w:tcW w:w="860" w:type="pct"/>
            <w:vAlign w:val="center"/>
          </w:tcPr>
          <w:p w14:paraId="1F26D955">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检验工</w:t>
            </w:r>
          </w:p>
        </w:tc>
        <w:tc>
          <w:tcPr>
            <w:tcW w:w="703" w:type="pct"/>
            <w:vAlign w:val="center"/>
          </w:tcPr>
          <w:p w14:paraId="41D63022">
            <w:pPr>
              <w:pStyle w:val="5"/>
              <w:spacing w:line="400" w:lineRule="exact"/>
              <w:jc w:val="center"/>
              <w:outlineLvl w:val="3"/>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深度合作</w:t>
            </w:r>
          </w:p>
        </w:tc>
      </w:tr>
      <w:tr w14:paraId="0031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F9EE6C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112" w:type="pct"/>
            <w:vAlign w:val="center"/>
          </w:tcPr>
          <w:p w14:paraId="4E07A61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零跑汽车实训中心</w:t>
            </w:r>
          </w:p>
        </w:tc>
        <w:tc>
          <w:tcPr>
            <w:tcW w:w="783" w:type="pct"/>
            <w:vAlign w:val="center"/>
          </w:tcPr>
          <w:p w14:paraId="167AFB9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浙江零跑</w:t>
            </w:r>
          </w:p>
        </w:tc>
        <w:tc>
          <w:tcPr>
            <w:tcW w:w="1109" w:type="pct"/>
            <w:vAlign w:val="center"/>
          </w:tcPr>
          <w:p w14:paraId="0711F39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生产性实训</w:t>
            </w:r>
          </w:p>
        </w:tc>
        <w:tc>
          <w:tcPr>
            <w:tcW w:w="860" w:type="pct"/>
            <w:vAlign w:val="center"/>
          </w:tcPr>
          <w:p w14:paraId="4728C926">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装配工</w:t>
            </w:r>
          </w:p>
        </w:tc>
        <w:tc>
          <w:tcPr>
            <w:tcW w:w="703" w:type="pct"/>
            <w:vAlign w:val="center"/>
          </w:tcPr>
          <w:p w14:paraId="56BBDD9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深度合作</w:t>
            </w:r>
          </w:p>
        </w:tc>
      </w:tr>
    </w:tbl>
    <w:p w14:paraId="13A0130C">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4.学生实习基地基本要求</w:t>
      </w:r>
    </w:p>
    <w:p w14:paraId="0572E94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（1）实习实践教学基地满足实践教学的情况：</w:t>
      </w:r>
    </w:p>
    <w:p w14:paraId="246C72F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岗位数量：实习基地提供足够的实习岗位，以满足学生的实习需求。岗位数量应与学生人数相匹配，确保每个学生都有机会进行实习。</w:t>
      </w:r>
    </w:p>
    <w:p w14:paraId="6F82E7E2">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师资：实习基地配备有一定经验和专业知识的指导教师，能够引导学生进行实践操作，并解答学生在实习过程中遇到的问题。</w:t>
      </w:r>
    </w:p>
    <w:p w14:paraId="0C06C2DD">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技术类型：实习基地涵盖了与新能源汽车相关的各种技术类型，如电池技术、电机技术、电控技术等，以便学生能够全面了解和掌握新能源汽车的技术知识。</w:t>
      </w:r>
    </w:p>
    <w:p w14:paraId="7A6E523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（2）提供指导教师数量、授课课时要求：</w:t>
      </w:r>
    </w:p>
    <w:p w14:paraId="75547E63">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指导教师数量：实习基地根据学生人数和实习岗位数量配备足够的指导教师，确保每个学生都能得到充分的指导和关怀。</w:t>
      </w:r>
    </w:p>
    <w:p w14:paraId="78979EF0">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授课课时要求：实习基地制定合理的授课课时要求，确保学生在实习期间能够接受足够的实践教学和培训。授课课时应根据实习基地的具体情况和学生的实习计划来确定。</w:t>
      </w:r>
    </w:p>
    <w:p w14:paraId="6BB94556">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3" w:name="_Toc25415"/>
      <w:bookmarkStart w:id="34" w:name="_Toc22349"/>
      <w:r>
        <w:rPr>
          <w:rFonts w:hint="eastAsia" w:ascii="宋体" w:hAnsi="宋体" w:cs="宋体"/>
          <w:b/>
          <w:bCs/>
          <w:color w:val="000000" w:themeColor="text1"/>
          <w:szCs w:val="21"/>
          <w14:textFill>
            <w14:solidFill>
              <w14:schemeClr w14:val="tx1"/>
            </w14:solidFill>
          </w14:textFill>
        </w:rPr>
        <w:t>（三）教学资源</w:t>
      </w:r>
      <w:bookmarkEnd w:id="33"/>
      <w:bookmarkEnd w:id="34"/>
    </w:p>
    <w:p w14:paraId="3DA5E0AA">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1.教材选用基本要求</w:t>
      </w:r>
    </w:p>
    <w:p w14:paraId="1FA8AD4E">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参照学校有关教材管理制度或按照专业特需情况说明，优先从国家和省两级规划教材目录中选用教材。鼓励与行业企业合作开发特色鲜明的专业课校本教材。</w:t>
      </w:r>
    </w:p>
    <w:p w14:paraId="250D511F">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2.图书文献配备基本要求</w:t>
      </w:r>
    </w:p>
    <w:p w14:paraId="29BD1399">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（1）权威性：选择权威出版社出版的图书，确保信息的准确性和可靠性。</w:t>
      </w:r>
    </w:p>
    <w:p w14:paraId="55A59625">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（2）全面性：涵盖新能源汽车领域的各个方面，如技术、政策、市场等。</w:t>
      </w:r>
    </w:p>
    <w:p w14:paraId="4C7DE0CF">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（3）参考性：提供足够的参考资料和案例研究，便于学生深入研究和探讨。</w:t>
      </w:r>
    </w:p>
    <w:p w14:paraId="51CC67F5">
      <w:pPr>
        <w:adjustRightInd w:val="0"/>
        <w:snapToGrid w:val="0"/>
        <w:spacing w:line="360" w:lineRule="exact"/>
        <w:ind w:firstLine="420" w:firstLineChars="200"/>
        <w:rPr>
          <w:rFonts w:ascii="宋体" w:hAnsi="宋体" w:cs="宋体"/>
          <w:b/>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（4）更新性：确保图书文献的内容定期更新，跟上新能源汽车行业的发展。</w:t>
      </w:r>
    </w:p>
    <w:p w14:paraId="0AEDC631">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3.数字教学资源配备基本要求</w:t>
      </w:r>
    </w:p>
    <w:p w14:paraId="16DFC07A">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（1）专业核心在线课程建设：</w:t>
      </w:r>
    </w:p>
    <w:p w14:paraId="20E7B7AD">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内容应覆盖新能源汽车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747E39E4">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（2）专业校内教学资源库建设：</w:t>
      </w:r>
    </w:p>
    <w:p w14:paraId="297FDC10">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资源库应包含新能源汽车相关的教材、学术论文、行业报告、技术标准等文献资源；提供便捷的检索系统，以便学生和教师能够快速找到所需资源；资源库应不断扩充，及时收录最新的教学材料和研究成果。</w:t>
      </w:r>
    </w:p>
    <w:p w14:paraId="292A0B95">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（3）开发、使用替代性虚拟仿真实训系统或仿真教学软件等：</w:t>
      </w:r>
    </w:p>
    <w:p w14:paraId="2CE6D537">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发虚拟仿真实训系统，让学生在安全的虚拟环境中进行新能源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bookmarkStart w:id="35" w:name="_Toc16895"/>
    </w:p>
    <w:p w14:paraId="2E8E626B">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6" w:name="_Toc9874"/>
      <w:r>
        <w:rPr>
          <w:rFonts w:hint="eastAsia" w:ascii="宋体" w:hAnsi="宋体" w:cs="宋体"/>
          <w:b/>
          <w:bCs/>
          <w:color w:val="000000" w:themeColor="text1"/>
          <w:szCs w:val="21"/>
          <w14:textFill>
            <w14:solidFill>
              <w14:schemeClr w14:val="tx1"/>
            </w14:solidFill>
          </w14:textFill>
        </w:rPr>
        <w:t>（四）教学方法</w:t>
      </w:r>
      <w:bookmarkEnd w:id="35"/>
      <w:bookmarkEnd w:id="36"/>
    </w:p>
    <w:p w14:paraId="276268A2">
      <w:pPr>
        <w:adjustRightInd w:val="0"/>
        <w:snapToGrid w:val="0"/>
        <w:spacing w:line="360" w:lineRule="exact"/>
        <w:ind w:firstLine="420" w:firstLineChars="200"/>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7" w:name="_Toc31917"/>
    </w:p>
    <w:p w14:paraId="0554C674">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8" w:name="_Toc114"/>
      <w:r>
        <w:rPr>
          <w:rFonts w:hint="eastAsia" w:ascii="宋体" w:hAnsi="宋体" w:cs="宋体"/>
          <w:b/>
          <w:bCs/>
          <w:color w:val="000000" w:themeColor="text1"/>
          <w:szCs w:val="21"/>
          <w14:textFill>
            <w14:solidFill>
              <w14:schemeClr w14:val="tx1"/>
            </w14:solidFill>
          </w14:textFill>
        </w:rPr>
        <w:t>（五）学习评价</w:t>
      </w:r>
      <w:bookmarkEnd w:id="37"/>
      <w:bookmarkEnd w:id="38"/>
    </w:p>
    <w:p w14:paraId="204DFB14">
      <w:pPr>
        <w:adjustRightInd w:val="0"/>
        <w:snapToGrid w:val="0"/>
        <w:spacing w:line="360" w:lineRule="exact"/>
        <w:ind w:firstLine="420" w:firstLineChars="200"/>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6AA5E4D0">
      <w:pPr>
        <w:adjustRightInd w:val="0"/>
        <w:snapToGrid w:val="0"/>
        <w:spacing w:line="360" w:lineRule="exact"/>
        <w:ind w:firstLine="422" w:firstLineChars="200"/>
        <w:rPr>
          <w:rFonts w:ascii="宋体" w:hAnsi="宋体" w:cs="宋体"/>
          <w:b/>
          <w:bCs/>
          <w:color w:val="000000" w:themeColor="text1"/>
          <w:szCs w:val="21"/>
          <w14:textFill>
            <w14:solidFill>
              <w14:schemeClr w14:val="tx1"/>
            </w14:solidFill>
          </w14:textFill>
        </w:rPr>
      </w:pPr>
      <w:bookmarkStart w:id="39" w:name="_Toc5581"/>
      <w:bookmarkStart w:id="40" w:name="_Toc23478"/>
      <w:r>
        <w:rPr>
          <w:rFonts w:hint="eastAsia" w:ascii="宋体" w:hAnsi="宋体" w:cs="宋体"/>
          <w:b/>
          <w:bCs/>
          <w:color w:val="000000" w:themeColor="text1"/>
          <w:szCs w:val="21"/>
          <w:highlight w:val="yellow"/>
          <w14:textFill>
            <w14:solidFill>
              <w14:schemeClr w14:val="tx1"/>
            </w14:solidFill>
          </w14:textFill>
        </w:rPr>
        <w:t>（六）质量管理</w:t>
      </w:r>
      <w:bookmarkEnd w:id="39"/>
      <w:bookmarkEnd w:id="40"/>
    </w:p>
    <w:p w14:paraId="7947E264">
      <w:pPr>
        <w:adjustRightInd w:val="0"/>
        <w:snapToGrid w:val="0"/>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w:t>
      </w:r>
      <w:r>
        <w:rPr>
          <w:rFonts w:hint="eastAsia"/>
          <w:color w:val="000000" w:themeColor="text1"/>
          <w:szCs w:val="21"/>
          <w:lang w:val="zh-CN"/>
          <w14:textFill>
            <w14:solidFill>
              <w14:schemeClr w14:val="tx1"/>
            </w14:solidFill>
          </w14:textFill>
        </w:rPr>
        <w:t>参考国家专业教学标准对专业人才培养的质量管理提出要求，并体现个性要求。</w:t>
      </w:r>
      <w:r>
        <w:rPr>
          <w:rFonts w:hint="eastAsia"/>
          <w:color w:val="000000" w:themeColor="text1"/>
          <w:szCs w:val="21"/>
          <w14:textFill>
            <w14:solidFill>
              <w14:schemeClr w14:val="tx1"/>
            </w14:solidFill>
          </w14:textFill>
        </w:rPr>
        <w:t>可参考以下条目完成内容描述。</w:t>
      </w:r>
    </w:p>
    <w:p w14:paraId="55C50692">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1.建立组织体系，成立教学质量保证机构；</w:t>
      </w:r>
    </w:p>
    <w:p w14:paraId="0299ECC7">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建立健全教学质量标准体系；</w:t>
      </w:r>
    </w:p>
    <w:p w14:paraId="661D4AAF">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完善教学管理制度；</w:t>
      </w:r>
    </w:p>
    <w:p w14:paraId="0CC704DB">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建立健全质量监控机制；</w:t>
      </w:r>
    </w:p>
    <w:p w14:paraId="4A11F18B">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建立反馈机制及社会评价机制</w:t>
      </w:r>
      <w:r>
        <w:rPr>
          <w:rFonts w:hint="eastAsia" w:ascii="宋体" w:hAnsi="宋体" w:cs="宋体"/>
          <w:color w:val="000000" w:themeColor="text1"/>
          <w:szCs w:val="21"/>
          <w:highlight w:val="yellow"/>
          <w14:textFill>
            <w14:solidFill>
              <w14:schemeClr w14:val="tx1"/>
            </w14:solidFill>
          </w14:textFill>
        </w:rPr>
        <w:t>。</w:t>
      </w:r>
    </w:p>
    <w:p w14:paraId="2A025CE0">
      <w:pPr>
        <w:pStyle w:val="2"/>
        <w:spacing w:before="0" w:beforeLines="0" w:after="0" w:afterLines="0" w:line="360" w:lineRule="exac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九、毕业要求</w:t>
      </w:r>
    </w:p>
    <w:p w14:paraId="71B8AD66">
      <w:pPr>
        <w:adjustRightInd w:val="0"/>
        <w:snapToGrid w:val="0"/>
        <w:spacing w:line="360" w:lineRule="exact"/>
        <w:ind w:firstLine="420" w:firstLineChars="200"/>
        <w:rPr>
          <w:lang w:val="zh-CN"/>
        </w:rPr>
      </w:pPr>
      <w:bookmarkStart w:id="41" w:name="_Toc7526"/>
      <w:bookmarkStart w:id="42" w:name="_Toc22818"/>
      <w:bookmarkStart w:id="43" w:name="_Toc27960"/>
      <w:r>
        <w:rPr>
          <w:rFonts w:hint="eastAsia"/>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54E10C14">
      <w:pPr>
        <w:adjustRightInd w:val="0"/>
        <w:snapToGrid w:val="0"/>
        <w:spacing w:line="400" w:lineRule="exact"/>
        <w:ind w:firstLine="422" w:firstLineChars="200"/>
        <w:rPr>
          <w:rFonts w:ascii="宋体" w:hAnsi="宋体" w:cs="宋体"/>
          <w:b/>
          <w:bCs/>
          <w:color w:val="000000" w:themeColor="text1"/>
          <w:szCs w:val="21"/>
          <w:highlight w:val="yellow"/>
          <w14:textFill>
            <w14:solidFill>
              <w14:schemeClr w14:val="tx1"/>
            </w14:solidFill>
          </w14:textFill>
        </w:rPr>
      </w:pPr>
      <w:bookmarkStart w:id="44" w:name="_Toc16516681"/>
      <w:bookmarkStart w:id="45" w:name="_Toc23034"/>
      <w:bookmarkStart w:id="46" w:name="_Toc4069"/>
      <w:bookmarkStart w:id="47" w:name="_Hlk213845749"/>
      <w:r>
        <w:rPr>
          <w:rFonts w:hint="eastAsia" w:ascii="宋体" w:hAnsi="宋体" w:cs="宋体"/>
          <w:b/>
          <w:bCs/>
          <w:color w:val="000000" w:themeColor="text1"/>
          <w:szCs w:val="21"/>
          <w:highlight w:val="yellow"/>
          <w14:textFill>
            <w14:solidFill>
              <w14:schemeClr w14:val="tx1"/>
            </w14:solidFill>
          </w14:textFill>
        </w:rPr>
        <w:t>（一）毕业学分要求</w:t>
      </w:r>
      <w:bookmarkEnd w:id="44"/>
      <w:bookmarkEnd w:id="45"/>
      <w:bookmarkEnd w:id="46"/>
    </w:p>
    <w:p w14:paraId="58993601">
      <w:pPr>
        <w:adjustRightInd w:val="0"/>
        <w:snapToGrid w:val="0"/>
        <w:spacing w:line="360" w:lineRule="exact"/>
        <w:ind w:firstLine="420" w:firstLineChars="200"/>
        <w:rPr>
          <w:rFonts w:ascii="宋体" w:hAnsi="宋体"/>
          <w:highlight w:val="yellow"/>
          <w:lang w:val="zh-CN"/>
        </w:rPr>
      </w:pPr>
      <w:r>
        <w:rPr>
          <w:rFonts w:hint="eastAsia" w:ascii="宋体" w:hAnsi="宋体"/>
          <w:highlight w:val="yellow"/>
          <w:lang w:val="zh-CN"/>
        </w:rPr>
        <w:t>1．本专业修够</w:t>
      </w:r>
      <w:r>
        <w:rPr>
          <w:rFonts w:ascii="宋体" w:hAnsi="宋体"/>
          <w:highlight w:val="yellow"/>
          <w:lang w:val="zh-CN"/>
        </w:rPr>
        <w:t>150</w:t>
      </w:r>
      <w:r>
        <w:rPr>
          <w:rFonts w:hint="eastAsia" w:ascii="宋体" w:hAnsi="宋体"/>
          <w:highlight w:val="yellow"/>
          <w:lang w:val="zh-CN"/>
        </w:rPr>
        <w:t>学分方能毕业。其中：</w:t>
      </w:r>
    </w:p>
    <w:p w14:paraId="08B99CEF">
      <w:pPr>
        <w:adjustRightInd w:val="0"/>
        <w:snapToGrid w:val="0"/>
        <w:spacing w:line="360" w:lineRule="exact"/>
        <w:ind w:firstLine="420" w:firstLineChars="200"/>
        <w:rPr>
          <w:rFonts w:ascii="宋体" w:hAnsi="宋体"/>
          <w:highlight w:val="yellow"/>
          <w:lang w:val="zh-CN"/>
        </w:rPr>
      </w:pPr>
      <w:r>
        <w:rPr>
          <w:rFonts w:hint="eastAsia" w:ascii="宋体" w:hAnsi="宋体"/>
          <w:highlight w:val="yellow"/>
        </w:rPr>
        <w:t>◆</w:t>
      </w:r>
      <w:r>
        <w:rPr>
          <w:rFonts w:hint="eastAsia" w:ascii="宋体" w:hAnsi="宋体"/>
          <w:highlight w:val="yellow"/>
          <w:lang w:val="zh-CN"/>
        </w:rPr>
        <w:t>公共必修课共</w:t>
      </w:r>
      <w:r>
        <w:rPr>
          <w:rFonts w:ascii="宋体" w:hAnsi="宋体"/>
          <w:highlight w:val="yellow"/>
          <w:lang w:val="zh-CN"/>
        </w:rPr>
        <w:t>48</w:t>
      </w:r>
      <w:r>
        <w:rPr>
          <w:rFonts w:hint="eastAsia" w:ascii="宋体" w:hAnsi="宋体"/>
          <w:highlight w:val="yellow"/>
          <w:lang w:val="zh-CN"/>
        </w:rPr>
        <w:t>学分。</w:t>
      </w:r>
    </w:p>
    <w:p w14:paraId="53C624C3">
      <w:pPr>
        <w:adjustRightInd w:val="0"/>
        <w:snapToGrid w:val="0"/>
        <w:spacing w:line="360" w:lineRule="exact"/>
        <w:ind w:firstLine="420" w:firstLineChars="200"/>
        <w:rPr>
          <w:rFonts w:ascii="宋体" w:hAnsi="宋体"/>
          <w:highlight w:val="yellow"/>
          <w:lang w:val="zh-CN"/>
        </w:rPr>
      </w:pPr>
      <w:r>
        <w:rPr>
          <w:rFonts w:hint="eastAsia" w:ascii="宋体" w:hAnsi="宋体"/>
          <w:highlight w:val="yellow"/>
        </w:rPr>
        <w:t>◆</w:t>
      </w:r>
      <w:r>
        <w:rPr>
          <w:rFonts w:hint="eastAsia" w:ascii="宋体" w:hAnsi="宋体"/>
          <w:highlight w:val="yellow"/>
          <w:lang w:val="zh-CN"/>
        </w:rPr>
        <w:t>专业技能课、专业拓展课、专业实践课共</w:t>
      </w:r>
      <w:r>
        <w:rPr>
          <w:rFonts w:ascii="宋体" w:hAnsi="宋体"/>
          <w:highlight w:val="yellow"/>
        </w:rPr>
        <w:t>94</w:t>
      </w:r>
      <w:r>
        <w:rPr>
          <w:rFonts w:hint="eastAsia" w:ascii="宋体" w:hAnsi="宋体"/>
          <w:highlight w:val="yellow"/>
          <w:lang w:val="zh-CN"/>
        </w:rPr>
        <w:t>学分。</w:t>
      </w:r>
    </w:p>
    <w:p w14:paraId="622EB7BE">
      <w:pPr>
        <w:adjustRightInd w:val="0"/>
        <w:snapToGrid w:val="0"/>
        <w:spacing w:line="400" w:lineRule="exact"/>
        <w:ind w:firstLine="420" w:firstLineChars="200"/>
        <w:rPr>
          <w:rFonts w:ascii="宋体" w:hAnsi="宋体"/>
          <w:highlight w:val="yellow"/>
          <w:lang w:val="zh-CN"/>
        </w:rPr>
      </w:pPr>
      <w:r>
        <w:rPr>
          <w:rFonts w:hint="eastAsia" w:ascii="宋体" w:hAnsi="宋体"/>
          <w:highlight w:val="yellow"/>
        </w:rPr>
        <w:t>◆</w:t>
      </w:r>
      <w:r>
        <w:rPr>
          <w:rFonts w:hint="eastAsia" w:ascii="宋体" w:hAnsi="宋体"/>
          <w:highlight w:val="yellow"/>
          <w:lang w:val="zh-CN"/>
        </w:rPr>
        <w:t>公共选修课共</w:t>
      </w:r>
      <w:r>
        <w:rPr>
          <w:rFonts w:ascii="宋体" w:hAnsi="宋体"/>
          <w:highlight w:val="yellow"/>
        </w:rPr>
        <w:t>8</w:t>
      </w:r>
      <w:r>
        <w:rPr>
          <w:rFonts w:hint="eastAsia" w:ascii="宋体" w:hAnsi="宋体"/>
          <w:highlight w:val="yellow"/>
          <w:lang w:val="zh-CN"/>
        </w:rPr>
        <w:t>学分。</w:t>
      </w:r>
      <w:bookmarkEnd w:id="47"/>
    </w:p>
    <w:p w14:paraId="5355135F">
      <w:pPr>
        <w:adjustRightInd w:val="0"/>
        <w:snapToGrid w:val="0"/>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highlight w:val="yellow"/>
          <w14:textFill>
            <w14:solidFill>
              <w14:schemeClr w14:val="tx1"/>
            </w14:solidFill>
          </w14:textFill>
        </w:rPr>
        <w:t>2．为鼓励学生参加各类职业技能竞赛、学科竞赛、创新设计、科技活动、艺术实践、社团活动、志愿服务等，提高学</w:t>
      </w:r>
      <w:r>
        <w:rPr>
          <w:rFonts w:hint="eastAsia"/>
          <w:color w:val="000000" w:themeColor="text1"/>
          <w:highlight w:val="yellow"/>
          <w14:textFill>
            <w14:solidFill>
              <w14:schemeClr w14:val="tx1"/>
            </w14:solidFill>
          </w14:textFill>
        </w:rPr>
        <w:t>生的综合能力和职业素养，将学生所得成果转化为学分，准予免修相应课程，学分转换如下表：</w:t>
      </w:r>
    </w:p>
    <w:tbl>
      <w:tblPr>
        <w:tblStyle w:val="12"/>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569456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01D5169B">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tc>
        <w:tc>
          <w:tcPr>
            <w:tcW w:w="3260" w:type="dxa"/>
            <w:gridSpan w:val="2"/>
            <w:vAlign w:val="center"/>
          </w:tcPr>
          <w:p w14:paraId="66D0EBC8">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c>
          <w:tcPr>
            <w:tcW w:w="677" w:type="dxa"/>
            <w:vAlign w:val="center"/>
          </w:tcPr>
          <w:p w14:paraId="77F24FB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学分</w:t>
            </w:r>
          </w:p>
        </w:tc>
        <w:tc>
          <w:tcPr>
            <w:tcW w:w="2921" w:type="dxa"/>
            <w:tcBorders>
              <w:right w:val="single" w:color="auto" w:sz="4" w:space="0"/>
            </w:tcBorders>
            <w:vAlign w:val="center"/>
          </w:tcPr>
          <w:p w14:paraId="25E829B2">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替换的课程或课程类型</w:t>
            </w:r>
          </w:p>
        </w:tc>
      </w:tr>
      <w:tr w14:paraId="482415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13D3A93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职业类证书</w:t>
            </w:r>
          </w:p>
        </w:tc>
        <w:tc>
          <w:tcPr>
            <w:tcW w:w="3260" w:type="dxa"/>
            <w:gridSpan w:val="2"/>
            <w:vAlign w:val="center"/>
          </w:tcPr>
          <w:p w14:paraId="3A100856">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汽车维修工；汽车装调工；模型制作工；汽车生产线操作工；鉴定估价师；机动车检验工；互联网营销师；钳工；电工任意一门</w:t>
            </w:r>
            <w:r>
              <w:rPr>
                <w:rFonts w:hint="eastAsia" w:ascii="宋体" w:hAnsi="宋体"/>
                <w:color w:val="000000" w:themeColor="text1"/>
                <w:szCs w:val="21"/>
                <w14:textFill>
                  <w14:solidFill>
                    <w14:schemeClr w14:val="tx1"/>
                  </w14:solidFill>
                </w14:textFill>
              </w:rPr>
              <w:t>通过职业技能三级考试获得证书</w:t>
            </w:r>
          </w:p>
        </w:tc>
        <w:tc>
          <w:tcPr>
            <w:tcW w:w="677" w:type="dxa"/>
            <w:vAlign w:val="center"/>
          </w:tcPr>
          <w:p w14:paraId="141CA52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tcBorders>
              <w:right w:val="single" w:color="auto" w:sz="4" w:space="0"/>
            </w:tcBorders>
            <w:vAlign w:val="center"/>
          </w:tcPr>
          <w:p w14:paraId="29F8C82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47023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B502D3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职业技能竞赛</w:t>
            </w:r>
          </w:p>
        </w:tc>
        <w:tc>
          <w:tcPr>
            <w:tcW w:w="1745" w:type="dxa"/>
            <w:vMerge w:val="restart"/>
            <w:vAlign w:val="center"/>
          </w:tcPr>
          <w:p w14:paraId="3DE35F3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国家级</w:t>
            </w:r>
          </w:p>
        </w:tc>
        <w:tc>
          <w:tcPr>
            <w:tcW w:w="1515" w:type="dxa"/>
            <w:vAlign w:val="center"/>
          </w:tcPr>
          <w:p w14:paraId="56C8785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63BDF77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921" w:type="dxa"/>
            <w:vMerge w:val="restart"/>
            <w:tcBorders>
              <w:right w:val="single" w:color="auto" w:sz="4" w:space="0"/>
            </w:tcBorders>
            <w:vAlign w:val="center"/>
          </w:tcPr>
          <w:p w14:paraId="09CAE00E">
            <w:pPr>
              <w:spacing w:line="4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专业基础课；专业核心课；专业拓展课</w:t>
            </w:r>
          </w:p>
        </w:tc>
      </w:tr>
      <w:tr w14:paraId="2FD79C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AA23468">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7BC14874">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41057FB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0B00F6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3EED475D">
            <w:pPr>
              <w:spacing w:line="400" w:lineRule="exact"/>
              <w:jc w:val="center"/>
              <w:rPr>
                <w:rFonts w:ascii="宋体" w:hAnsi="宋体"/>
                <w:color w:val="000000" w:themeColor="text1"/>
                <w:szCs w:val="21"/>
                <w14:textFill>
                  <w14:solidFill>
                    <w14:schemeClr w14:val="tx1"/>
                  </w14:solidFill>
                </w14:textFill>
              </w:rPr>
            </w:pPr>
          </w:p>
        </w:tc>
      </w:tr>
      <w:tr w14:paraId="3B7CEC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D988258">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5ECD6320">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0860B7E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017B639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75A7A54A">
            <w:pPr>
              <w:spacing w:line="400" w:lineRule="exact"/>
              <w:jc w:val="center"/>
              <w:rPr>
                <w:rFonts w:ascii="宋体" w:hAnsi="宋体"/>
                <w:color w:val="000000" w:themeColor="text1"/>
                <w:szCs w:val="21"/>
                <w14:textFill>
                  <w14:solidFill>
                    <w14:schemeClr w14:val="tx1"/>
                  </w14:solidFill>
                </w14:textFill>
              </w:rPr>
            </w:pPr>
          </w:p>
        </w:tc>
      </w:tr>
      <w:tr w14:paraId="0550F8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27BE171">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2584870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省级</w:t>
            </w:r>
          </w:p>
        </w:tc>
        <w:tc>
          <w:tcPr>
            <w:tcW w:w="1515" w:type="dxa"/>
            <w:vAlign w:val="center"/>
          </w:tcPr>
          <w:p w14:paraId="683C6B8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70F7353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56C2AC18">
            <w:pPr>
              <w:spacing w:line="400" w:lineRule="exact"/>
              <w:jc w:val="center"/>
              <w:rPr>
                <w:rFonts w:ascii="宋体" w:hAnsi="宋体"/>
                <w:color w:val="000000" w:themeColor="text1"/>
                <w:szCs w:val="21"/>
                <w14:textFill>
                  <w14:solidFill>
                    <w14:schemeClr w14:val="tx1"/>
                  </w14:solidFill>
                </w14:textFill>
              </w:rPr>
            </w:pPr>
          </w:p>
        </w:tc>
      </w:tr>
      <w:tr w14:paraId="4D8C98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E58248E">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667F07B7">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3257F72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3B1A72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0166530C">
            <w:pPr>
              <w:spacing w:line="400" w:lineRule="exact"/>
              <w:jc w:val="center"/>
              <w:rPr>
                <w:rFonts w:ascii="宋体" w:hAnsi="宋体"/>
                <w:color w:val="000000" w:themeColor="text1"/>
                <w:szCs w:val="21"/>
                <w14:textFill>
                  <w14:solidFill>
                    <w14:schemeClr w14:val="tx1"/>
                  </w14:solidFill>
                </w14:textFill>
              </w:rPr>
            </w:pPr>
          </w:p>
        </w:tc>
      </w:tr>
      <w:tr w14:paraId="4E2ECD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5CCC9BB">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3C63D0EB">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5C5293D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66FFBD4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921" w:type="dxa"/>
            <w:vMerge w:val="continue"/>
            <w:tcBorders>
              <w:right w:val="single" w:color="auto" w:sz="4" w:space="0"/>
            </w:tcBorders>
            <w:vAlign w:val="center"/>
          </w:tcPr>
          <w:p w14:paraId="7C0E5DBB">
            <w:pPr>
              <w:spacing w:line="400" w:lineRule="exact"/>
              <w:jc w:val="center"/>
              <w:rPr>
                <w:rFonts w:ascii="宋体" w:hAnsi="宋体"/>
                <w:color w:val="000000" w:themeColor="text1"/>
                <w:szCs w:val="21"/>
                <w14:textFill>
                  <w14:solidFill>
                    <w14:schemeClr w14:val="tx1"/>
                  </w14:solidFill>
                </w14:textFill>
              </w:rPr>
            </w:pPr>
          </w:p>
        </w:tc>
      </w:tr>
      <w:tr w14:paraId="44D87F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490E640">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75DE166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地市或院级</w:t>
            </w:r>
          </w:p>
        </w:tc>
        <w:tc>
          <w:tcPr>
            <w:tcW w:w="1515" w:type="dxa"/>
            <w:vAlign w:val="center"/>
          </w:tcPr>
          <w:p w14:paraId="640DDEF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032F34C0">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450751C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26939C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0A15F25">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09CBE703">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6E6A060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4760D43">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continue"/>
            <w:tcBorders>
              <w:right w:val="single" w:color="auto" w:sz="4" w:space="0"/>
            </w:tcBorders>
            <w:vAlign w:val="center"/>
          </w:tcPr>
          <w:p w14:paraId="6FE7B18F">
            <w:pPr>
              <w:spacing w:line="400" w:lineRule="exact"/>
              <w:jc w:val="center"/>
              <w:rPr>
                <w:rFonts w:ascii="宋体" w:hAnsi="宋体"/>
                <w:color w:val="000000" w:themeColor="text1"/>
                <w:szCs w:val="21"/>
                <w14:textFill>
                  <w14:solidFill>
                    <w14:schemeClr w14:val="tx1"/>
                  </w14:solidFill>
                </w14:textFill>
              </w:rPr>
            </w:pPr>
          </w:p>
        </w:tc>
      </w:tr>
      <w:tr w14:paraId="7A940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07DF4E3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公开发表作品</w:t>
            </w:r>
          </w:p>
        </w:tc>
        <w:tc>
          <w:tcPr>
            <w:tcW w:w="1745" w:type="dxa"/>
            <w:vAlign w:val="center"/>
          </w:tcPr>
          <w:p w14:paraId="1CC7BE6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期刊</w:t>
            </w:r>
          </w:p>
        </w:tc>
        <w:tc>
          <w:tcPr>
            <w:tcW w:w="1515" w:type="dxa"/>
            <w:vAlign w:val="center"/>
          </w:tcPr>
          <w:p w14:paraId="35E0B1B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restart"/>
            <w:vAlign w:val="center"/>
          </w:tcPr>
          <w:p w14:paraId="080E7EB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2F20060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4BDA9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B2A0472">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35F9383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学报</w:t>
            </w:r>
          </w:p>
        </w:tc>
        <w:tc>
          <w:tcPr>
            <w:tcW w:w="1515" w:type="dxa"/>
            <w:vAlign w:val="center"/>
          </w:tcPr>
          <w:p w14:paraId="34EF908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65880AAB">
            <w:pPr>
              <w:spacing w:line="400" w:lineRule="exact"/>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2F0E1F7C">
            <w:pPr>
              <w:spacing w:line="400" w:lineRule="exact"/>
              <w:jc w:val="center"/>
              <w:rPr>
                <w:rFonts w:ascii="宋体" w:hAnsi="宋体"/>
                <w:color w:val="000000" w:themeColor="text1"/>
                <w:szCs w:val="21"/>
                <w14:textFill>
                  <w14:solidFill>
                    <w14:schemeClr w14:val="tx1"/>
                  </w14:solidFill>
                </w14:textFill>
              </w:rPr>
            </w:pPr>
          </w:p>
        </w:tc>
      </w:tr>
      <w:tr w14:paraId="1629D5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C048FE3">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7610B0E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著作</w:t>
            </w:r>
          </w:p>
        </w:tc>
        <w:tc>
          <w:tcPr>
            <w:tcW w:w="1515" w:type="dxa"/>
            <w:vAlign w:val="center"/>
          </w:tcPr>
          <w:p w14:paraId="7960A6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0BEEC881">
            <w:pPr>
              <w:spacing w:line="400" w:lineRule="exact"/>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628EAA58">
            <w:pPr>
              <w:spacing w:line="400" w:lineRule="exact"/>
              <w:jc w:val="center"/>
              <w:rPr>
                <w:rFonts w:ascii="宋体" w:hAnsi="宋体"/>
                <w:color w:val="000000" w:themeColor="text1"/>
                <w:szCs w:val="21"/>
                <w14:textFill>
                  <w14:solidFill>
                    <w14:schemeClr w14:val="tx1"/>
                  </w14:solidFill>
                </w14:textFill>
              </w:rPr>
            </w:pPr>
          </w:p>
        </w:tc>
      </w:tr>
      <w:tr w14:paraId="35BFE4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5DF524E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发明专利</w:t>
            </w:r>
          </w:p>
        </w:tc>
        <w:tc>
          <w:tcPr>
            <w:tcW w:w="3260" w:type="dxa"/>
            <w:gridSpan w:val="2"/>
            <w:vAlign w:val="center"/>
          </w:tcPr>
          <w:p w14:paraId="209695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发明授权</w:t>
            </w:r>
          </w:p>
        </w:tc>
        <w:tc>
          <w:tcPr>
            <w:tcW w:w="677" w:type="dxa"/>
            <w:vMerge w:val="restart"/>
            <w:vAlign w:val="center"/>
          </w:tcPr>
          <w:p w14:paraId="4BE1F93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3722310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2B6BEB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DA973B2">
            <w:pPr>
              <w:spacing w:line="400" w:lineRule="exact"/>
              <w:jc w:val="center"/>
              <w:rPr>
                <w:rFonts w:ascii="宋体" w:hAnsi="宋体"/>
                <w:color w:val="000000" w:themeColor="text1"/>
                <w:szCs w:val="21"/>
                <w14:textFill>
                  <w14:solidFill>
                    <w14:schemeClr w14:val="tx1"/>
                  </w14:solidFill>
                </w14:textFill>
              </w:rPr>
            </w:pPr>
          </w:p>
        </w:tc>
        <w:tc>
          <w:tcPr>
            <w:tcW w:w="3260" w:type="dxa"/>
            <w:gridSpan w:val="2"/>
            <w:vAlign w:val="center"/>
          </w:tcPr>
          <w:p w14:paraId="08C8435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实用新型</w:t>
            </w:r>
          </w:p>
        </w:tc>
        <w:tc>
          <w:tcPr>
            <w:tcW w:w="677" w:type="dxa"/>
            <w:vMerge w:val="continue"/>
            <w:vAlign w:val="center"/>
          </w:tcPr>
          <w:p w14:paraId="05CB3121">
            <w:pPr>
              <w:spacing w:line="400" w:lineRule="exact"/>
              <w:jc w:val="center"/>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5F286307">
            <w:pPr>
              <w:spacing w:line="400" w:lineRule="exact"/>
              <w:jc w:val="center"/>
              <w:rPr>
                <w:rFonts w:ascii="宋体" w:hAnsi="宋体"/>
                <w:color w:val="000000" w:themeColor="text1"/>
                <w:szCs w:val="21"/>
                <w14:textFill>
                  <w14:solidFill>
                    <w14:schemeClr w14:val="tx1"/>
                  </w14:solidFill>
                </w14:textFill>
              </w:rPr>
            </w:pPr>
          </w:p>
        </w:tc>
      </w:tr>
    </w:tbl>
    <w:p w14:paraId="7E096687">
      <w:pPr>
        <w:adjustRightInd w:val="0"/>
        <w:snapToGrid w:val="0"/>
        <w:spacing w:line="360" w:lineRule="exact"/>
        <w:ind w:firstLine="422" w:firstLineChars="200"/>
        <w:rPr>
          <w:rFonts w:ascii="宋体" w:hAnsi="宋体" w:cs="宋体"/>
          <w:b/>
          <w:bCs/>
          <w:color w:val="000000" w:themeColor="text1"/>
          <w:szCs w:val="21"/>
          <w:highlight w:val="yellow"/>
          <w:lang w:val="zh-CN"/>
          <w14:textFill>
            <w14:solidFill>
              <w14:schemeClr w14:val="tx1"/>
            </w14:solidFill>
          </w14:textFill>
        </w:rPr>
      </w:pPr>
      <w:bookmarkStart w:id="48" w:name="_Toc16516682"/>
      <w:bookmarkStart w:id="49" w:name="_Hlk213845817"/>
      <w:r>
        <w:rPr>
          <w:rFonts w:hint="eastAsia" w:ascii="宋体" w:hAnsi="宋体" w:cs="宋体"/>
          <w:b/>
          <w:bCs/>
          <w:color w:val="000000" w:themeColor="text1"/>
          <w:szCs w:val="21"/>
          <w:highlight w:val="yellow"/>
          <w:lang w:val="zh-CN"/>
          <w14:textFill>
            <w14:solidFill>
              <w14:schemeClr w14:val="tx1"/>
            </w14:solidFill>
          </w14:textFill>
        </w:rPr>
        <w:t>(二)毕业证书要求</w:t>
      </w:r>
      <w:bookmarkEnd w:id="48"/>
    </w:p>
    <w:p w14:paraId="546D39EE">
      <w:pPr>
        <w:adjustRightInd w:val="0"/>
        <w:snapToGrid w:val="0"/>
        <w:spacing w:line="360" w:lineRule="exact"/>
        <w:ind w:firstLine="420" w:firstLineChars="200"/>
        <w:rPr>
          <w:highlight w:val="yellow"/>
        </w:rPr>
      </w:pPr>
      <w:r>
        <w:rPr>
          <w:rFonts w:hint="eastAsia"/>
          <w:highlight w:val="yellow"/>
        </w:rPr>
        <w:t>至少获得以下职业资格证书的一项。</w:t>
      </w:r>
    </w:p>
    <w:p w14:paraId="5D43B644">
      <w:pPr>
        <w:pStyle w:val="21"/>
        <w:numPr>
          <w:ilvl w:val="1"/>
          <w:numId w:val="6"/>
        </w:numPr>
        <w:adjustRightInd w:val="0"/>
        <w:snapToGrid w:val="0"/>
        <w:spacing w:line="360" w:lineRule="exact"/>
        <w:ind w:left="709" w:hanging="278" w:firstLineChars="0"/>
        <w:rPr>
          <w:rFonts w:ascii="宋体" w:hAnsi="宋体" w:cs="微软雅黑"/>
          <w:color w:val="000000" w:themeColor="text1"/>
          <w:highlight w:val="yellow"/>
          <w14:textFill>
            <w14:solidFill>
              <w14:schemeClr w14:val="tx1"/>
            </w14:solidFill>
          </w14:textFill>
        </w:rPr>
      </w:pPr>
      <w:r>
        <w:rPr>
          <w:rFonts w:hint="eastAsia" w:ascii="宋体" w:hAnsi="宋体" w:cs="微软雅黑"/>
          <w:color w:val="000000" w:themeColor="text1"/>
          <w:highlight w:val="yellow"/>
          <w14:textFill>
            <w14:solidFill>
              <w14:schemeClr w14:val="tx1"/>
            </w14:solidFill>
          </w14:textFill>
        </w:rPr>
        <w:t>特种作业人员资格证书</w:t>
      </w:r>
    </w:p>
    <w:p w14:paraId="02CDE349">
      <w:pPr>
        <w:pStyle w:val="21"/>
        <w:numPr>
          <w:ilvl w:val="1"/>
          <w:numId w:val="6"/>
        </w:numPr>
        <w:adjustRightInd w:val="0"/>
        <w:snapToGrid w:val="0"/>
        <w:spacing w:line="360" w:lineRule="exact"/>
        <w:ind w:left="709" w:hanging="278" w:firstLineChars="0"/>
        <w:rPr>
          <w:rFonts w:ascii="宋体" w:hAnsi="宋体" w:cs="微软雅黑"/>
          <w:color w:val="000000" w:themeColor="text1"/>
          <w:highlight w:val="yellow"/>
          <w14:textFill>
            <w14:solidFill>
              <w14:schemeClr w14:val="tx1"/>
            </w14:solidFill>
          </w14:textFill>
        </w:rPr>
      </w:pPr>
      <w:r>
        <w:rPr>
          <w:rFonts w:hint="eastAsia" w:ascii="宋体" w:hAnsi="宋体" w:cs="微软雅黑"/>
          <w:color w:val="000000" w:themeColor="text1"/>
          <w:highlight w:val="yellow"/>
          <w14:textFill>
            <w14:solidFill>
              <w14:schemeClr w14:val="tx1"/>
            </w14:solidFill>
          </w14:textFill>
        </w:rPr>
        <w:t>新能源汽车装调与测试技能等级证书</w:t>
      </w:r>
    </w:p>
    <w:p w14:paraId="11E0BE6D">
      <w:pPr>
        <w:pStyle w:val="21"/>
        <w:numPr>
          <w:ilvl w:val="1"/>
          <w:numId w:val="6"/>
        </w:numPr>
        <w:adjustRightInd w:val="0"/>
        <w:snapToGrid w:val="0"/>
        <w:spacing w:line="360" w:lineRule="exact"/>
        <w:ind w:left="709" w:hanging="278" w:firstLineChars="0"/>
        <w:rPr>
          <w:rFonts w:ascii="宋体" w:hAnsi="宋体" w:cs="微软雅黑"/>
          <w:color w:val="000000" w:themeColor="text1"/>
          <w:spacing w:val="-1"/>
          <w:highlight w:val="yellow"/>
          <w14:textFill>
            <w14:solidFill>
              <w14:schemeClr w14:val="tx1"/>
            </w14:solidFill>
          </w14:textFill>
        </w:rPr>
      </w:pPr>
      <w:r>
        <w:rPr>
          <w:rFonts w:hint="eastAsia" w:ascii="宋体" w:hAnsi="宋体" w:cs="微软雅黑"/>
          <w:color w:val="000000" w:themeColor="text1"/>
          <w:highlight w:val="yellow"/>
          <w14:textFill>
            <w14:solidFill>
              <w14:schemeClr w14:val="tx1"/>
            </w14:solidFill>
          </w14:textFill>
        </w:rPr>
        <w:t>电动汽车高电压系统评测与</w:t>
      </w:r>
      <w:r>
        <w:rPr>
          <w:rFonts w:hint="eastAsia" w:ascii="宋体" w:hAnsi="宋体" w:cs="微软雅黑"/>
          <w:color w:val="000000" w:themeColor="text1"/>
          <w:spacing w:val="-1"/>
          <w:highlight w:val="yellow"/>
          <w14:textFill>
            <w14:solidFill>
              <w14:schemeClr w14:val="tx1"/>
            </w14:solidFill>
          </w14:textFill>
        </w:rPr>
        <w:t>维修技能等级证书</w:t>
      </w:r>
    </w:p>
    <w:p w14:paraId="49AF35EA">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ascii="宋体" w:hAnsi="宋体" w:cs="微软雅黑"/>
          <w:color w:val="000000" w:themeColor="text1"/>
          <w:spacing w:val="-1"/>
          <w:highlight w:val="yellow"/>
          <w14:textFill>
            <w14:solidFill>
              <w14:schemeClr w14:val="tx1"/>
            </w14:solidFill>
          </w14:textFill>
        </w:rPr>
        <w:t>智能新能源汽</w:t>
      </w:r>
      <w:r>
        <w:rPr>
          <w:rFonts w:hint="eastAsia"/>
          <w:color w:val="000000" w:themeColor="text1"/>
          <w:highlight w:val="yellow"/>
          <w14:textFill>
            <w14:solidFill>
              <w14:schemeClr w14:val="tx1"/>
            </w14:solidFill>
          </w14:textFill>
        </w:rPr>
        <w:t>车技能等级证书</w:t>
      </w:r>
    </w:p>
    <w:p w14:paraId="095B46CE">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汽车维修工</w:t>
      </w:r>
    </w:p>
    <w:p w14:paraId="6AC30C96">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汽车装调工</w:t>
      </w:r>
    </w:p>
    <w:p w14:paraId="582C281B">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模型制作工</w:t>
      </w:r>
    </w:p>
    <w:p w14:paraId="60048A97">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汽车生产线操作工</w:t>
      </w:r>
    </w:p>
    <w:p w14:paraId="6C92D379">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鉴定估价师</w:t>
      </w:r>
    </w:p>
    <w:p w14:paraId="0E6661CF">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机动车检验工</w:t>
      </w:r>
    </w:p>
    <w:p w14:paraId="0C36980F">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互联网营销师</w:t>
      </w:r>
    </w:p>
    <w:p w14:paraId="746177A0">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钳工</w:t>
      </w:r>
    </w:p>
    <w:p w14:paraId="5DDEE006">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电工</w:t>
      </w:r>
    </w:p>
    <w:p w14:paraId="76070896">
      <w:pPr>
        <w:pStyle w:val="21"/>
        <w:numPr>
          <w:ilvl w:val="1"/>
          <w:numId w:val="6"/>
        </w:numPr>
        <w:adjustRightInd w:val="0"/>
        <w:snapToGrid w:val="0"/>
        <w:spacing w:line="360" w:lineRule="exact"/>
        <w:ind w:left="709" w:hanging="278" w:firstLineChars="0"/>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t>其它与新能源汽车技术相关的技能等级证书</w:t>
      </w:r>
    </w:p>
    <w:bookmarkEnd w:id="49"/>
    <w:p w14:paraId="61B428FF">
      <w:pPr>
        <w:pStyle w:val="2"/>
        <w:spacing w:before="0" w:beforeLines="0" w:after="0" w:afterLines="0" w:line="360" w:lineRule="exact"/>
        <w:ind w:firstLine="482"/>
        <w:rPr>
          <w:rFonts w:hint="default" w:ascii="Times New Roman" w:hAnsi="Times New Roman"/>
          <w:color w:val="000000" w:themeColor="text1"/>
          <w:kern w:val="2"/>
          <w:sz w:val="24"/>
          <w:szCs w:val="24"/>
          <w14:textFill>
            <w14:solidFill>
              <w14:schemeClr w14:val="tx1"/>
            </w14:solidFill>
          </w14:textFill>
        </w:rPr>
      </w:pPr>
      <w:r>
        <w:rPr>
          <w:rFonts w:ascii="Times New Roman" w:hAnsi="Times New Roman"/>
          <w:color w:val="000000" w:themeColor="text1"/>
          <w:kern w:val="2"/>
          <w:sz w:val="24"/>
          <w:szCs w:val="24"/>
          <w14:textFill>
            <w14:solidFill>
              <w14:schemeClr w14:val="tx1"/>
            </w14:solidFill>
          </w14:textFill>
        </w:rPr>
        <w:t>十、附录</w:t>
      </w:r>
    </w:p>
    <w:p w14:paraId="47E907A8">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5795BA6B">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bookmarkEnd w:id="41"/>
    <w:bookmarkEnd w:id="42"/>
    <w:bookmarkEnd w:id="43"/>
    <w:p w14:paraId="33F21ADF">
      <w:pPr>
        <w:spacing w:line="360" w:lineRule="exact"/>
        <w:ind w:firstLine="424" w:firstLineChars="202"/>
        <w:rPr>
          <w:color w:val="000000" w:themeColor="text1"/>
          <w14:textFill>
            <w14:solidFill>
              <w14:schemeClr w14:val="tx1"/>
            </w14:solidFill>
          </w14:textFill>
        </w:rPr>
      </w:pPr>
      <w:bookmarkStart w:id="50" w:name="_Hlk207897309"/>
    </w:p>
    <w:p w14:paraId="449C0388">
      <w:pPr>
        <w:spacing w:line="360" w:lineRule="exact"/>
        <w:ind w:firstLine="424" w:firstLineChars="202"/>
        <w:rPr>
          <w:color w:val="000000" w:themeColor="text1"/>
          <w14:textFill>
            <w14:solidFill>
              <w14:schemeClr w14:val="tx1"/>
            </w14:solidFill>
          </w14:textFill>
        </w:rPr>
      </w:pPr>
    </w:p>
    <w:p w14:paraId="53221B0B">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编制团队成员：刘志豪、徐亚龙、陈卓</w:t>
      </w:r>
    </w:p>
    <w:p w14:paraId="5E7462C4">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行业企业名称：河南宏瑞汽车科技有限公司、许昌中锋精密机械制造有限公司</w:t>
      </w:r>
    </w:p>
    <w:p w14:paraId="31FDD704">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行业企业人员：元柱国、曹林森</w:t>
      </w:r>
    </w:p>
    <w:p w14:paraId="722E77D0">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院部领导（审核）：刘保玉  </w:t>
      </w:r>
    </w:p>
    <w:p w14:paraId="7BB74BB6">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教务处领导（审定）：郭磊</w:t>
      </w:r>
    </w:p>
    <w:p w14:paraId="41E08DB6">
      <w:pPr>
        <w:adjustRightInd w:val="0"/>
        <w:snapToGrid w:val="0"/>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主管院长（批准执行）：冯朝印</w:t>
      </w:r>
      <w:bookmarkEnd w:id="50"/>
    </w:p>
    <w:p w14:paraId="32C538D5">
      <w:pPr>
        <w:spacing w:line="360" w:lineRule="auto"/>
        <w:rPr>
          <w:color w:val="000000" w:themeColor="text1"/>
          <w14:textFill>
            <w14:solidFill>
              <w14:schemeClr w14:val="tx1"/>
            </w14:solidFill>
          </w14:textFill>
        </w:rPr>
      </w:pPr>
    </w:p>
    <w:p w14:paraId="5A2755C8">
      <w:pPr>
        <w:jc w:val="left"/>
        <w:rPr>
          <w:rFonts w:ascii="黑体" w:eastAsia="黑体" w:cs="黑体"/>
          <w:color w:val="000000" w:themeColor="text1"/>
          <w:sz w:val="32"/>
          <w:szCs w:val="32"/>
          <w14:textFill>
            <w14:solidFill>
              <w14:schemeClr w14:val="tx1"/>
            </w14:solidFill>
          </w14:textFill>
        </w:rPr>
      </w:pPr>
      <w:r>
        <w:rPr>
          <w:rFonts w:ascii="黑体" w:eastAsia="黑体" w:cs="黑体"/>
          <w:color w:val="000000" w:themeColor="text1"/>
          <w:sz w:val="30"/>
          <w:szCs w:val="30"/>
          <w14:textFill>
            <w14:solidFill>
              <w14:schemeClr w14:val="tx1"/>
            </w14:solidFill>
          </w14:textFill>
        </w:rPr>
        <w:br w:type="page"/>
      </w:r>
      <w:bookmarkStart w:id="51" w:name="_Hlk209022460"/>
      <w:r>
        <w:rPr>
          <w:rFonts w:hint="eastAsia" w:ascii="黑体" w:eastAsia="黑体" w:cs="黑体"/>
          <w:color w:val="000000" w:themeColor="text1"/>
          <w:sz w:val="32"/>
          <w:szCs w:val="32"/>
          <w14:textFill>
            <w14:solidFill>
              <w14:schemeClr w14:val="tx1"/>
            </w14:solidFill>
          </w14:textFill>
        </w:rPr>
        <w:t>附录1</w:t>
      </w:r>
      <w:bookmarkEnd w:id="51"/>
    </w:p>
    <w:p w14:paraId="7C2EB7C6">
      <w:pPr>
        <w:widowControl/>
        <w:jc w:val="center"/>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drawing>
          <wp:inline distT="0" distB="0" distL="0" distR="0">
            <wp:extent cx="5580380" cy="874395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srcRect t="8214" r="13137" b="15221"/>
                    <a:stretch>
                      <a:fillRect/>
                    </a:stretch>
                  </pic:blipFill>
                  <pic:spPr>
                    <a:xfrm>
                      <a:off x="0" y="0"/>
                      <a:ext cx="5600991" cy="8775288"/>
                    </a:xfrm>
                    <a:prstGeom prst="rect">
                      <a:avLst/>
                    </a:prstGeom>
                    <a:noFill/>
                    <a:ln>
                      <a:noFill/>
                    </a:ln>
                  </pic:spPr>
                </pic:pic>
              </a:graphicData>
            </a:graphic>
          </wp:inline>
        </w:drawing>
      </w:r>
    </w:p>
    <w:p w14:paraId="506BC780">
      <w:pPr>
        <w:widowControl/>
        <w:jc w:val="left"/>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6F1CCC47">
      <w:pPr>
        <w:widowControl/>
        <w:jc w:val="center"/>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drawing>
          <wp:inline distT="0" distB="0" distL="0" distR="0">
            <wp:extent cx="5791200" cy="862076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l="3509" t="7938" r="4173" b="14845"/>
                    <a:stretch>
                      <a:fillRect/>
                    </a:stretch>
                  </pic:blipFill>
                  <pic:spPr>
                    <a:xfrm>
                      <a:off x="0" y="0"/>
                      <a:ext cx="5797372" cy="8630307"/>
                    </a:xfrm>
                    <a:prstGeom prst="rect">
                      <a:avLst/>
                    </a:prstGeom>
                    <a:noFill/>
                    <a:ln>
                      <a:noFill/>
                    </a:ln>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0B17A9-D77A-46A0-8FB8-839F6F5C1C21}"/>
  </w:font>
  <w:font w:name="黑体">
    <w:panose1 w:val="02010609060101010101"/>
    <w:charset w:val="86"/>
    <w:family w:val="auto"/>
    <w:pitch w:val="default"/>
    <w:sig w:usb0="800002BF" w:usb1="38CF7CFA" w:usb2="00000016" w:usb3="00000000" w:csb0="00040001" w:csb1="00000000"/>
    <w:embedRegular r:id="rId2" w:fontKey="{A5981072-A9F5-4D85-B308-521AB8B17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AAC95442-2C91-4602-A00A-614F7CF57F8D}"/>
  </w:font>
  <w:font w:name="华文中宋">
    <w:altName w:val="宋体"/>
    <w:panose1 w:val="02010600040101010101"/>
    <w:charset w:val="86"/>
    <w:family w:val="auto"/>
    <w:pitch w:val="default"/>
    <w:sig w:usb0="00000000" w:usb1="00000000" w:usb2="00000010" w:usb3="00000000" w:csb0="0004009F" w:csb1="00000000"/>
    <w:embedRegular r:id="rId4" w:fontKey="{12701505-1B9A-4E35-86E3-6F9DD7104E54}"/>
  </w:font>
  <w:font w:name="仿宋_GB2312">
    <w:panose1 w:val="02010609030101010101"/>
    <w:charset w:val="86"/>
    <w:family w:val="modern"/>
    <w:pitch w:val="default"/>
    <w:sig w:usb0="00000001" w:usb1="080E0000" w:usb2="00000000" w:usb3="00000000" w:csb0="00040000" w:csb1="00000000"/>
    <w:embedRegular r:id="rId5" w:fontKey="{3EC3646E-5D7C-477F-B418-D5F35C263C78}"/>
  </w:font>
  <w:font w:name="方正仿宋_GB2312">
    <w:altName w:val="微软雅黑"/>
    <w:panose1 w:val="00000000000000000000"/>
    <w:charset w:val="86"/>
    <w:family w:val="auto"/>
    <w:pitch w:val="default"/>
    <w:sig w:usb0="00000000" w:usb1="00000000" w:usb2="00000012" w:usb3="00000000" w:csb0="00040001" w:csb1="00000000"/>
    <w:embedRegular r:id="rId6" w:fontKey="{3A12E917-C6C2-40B2-B998-DC61528CA6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A36D">
    <w:pPr>
      <w:pStyle w:val="8"/>
      <w:jc w:val="center"/>
    </w:pPr>
    <w: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1905</wp:posOffset>
              </wp:positionV>
              <wp:extent cx="190500" cy="228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228600"/>
                      </a:xfrm>
                      <a:prstGeom prst="rect">
                        <a:avLst/>
                      </a:prstGeom>
                      <a:noFill/>
                      <a:ln>
                        <a:noFill/>
                      </a:ln>
                    </wps:spPr>
                    <wps:txbx>
                      <w:txbxContent>
                        <w:p w14:paraId="2D6E5F28">
                          <w:pPr>
                            <w:pStyle w:val="8"/>
                            <w:jc w:val="center"/>
                          </w:pPr>
                          <w:r>
                            <w:fldChar w:fldCharType="begin"/>
                          </w:r>
                          <w:r>
                            <w:instrText xml:space="preserve">PAGE   \* MERGEFORMAT</w:instrText>
                          </w:r>
                          <w:r>
                            <w:fldChar w:fldCharType="separate"/>
                          </w:r>
                          <w:r>
                            <w:rPr>
                              <w:lang w:val="zh-CN"/>
                            </w:rPr>
                            <w:t>1</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24.65pt;margin-top:0.15pt;height:18pt;width:15pt;mso-position-horizontal-relative:margin;z-index:251659264;mso-width-relative:page;mso-height-relative:page;" filled="f" stroked="f" coordsize="21600,21600" o:gfxdata="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LJGN/VAAAABwEAAA8AAAAAAAAAAQAgAAAAIgAAAGRycy9kb3ducmV2&#10;LnhtbFBLAQIUABQAAAAIAIdO4kCzt//+xgEAAI0DAAAOAAAAAAAAAAEAIAAAACQBAABkcnMvZTJv&#10;RG9jLnhtbFBLBQYAAAAABgAGAFkBAABcBQAAAAA=&#10;">
              <v:fill on="f" focussize="0,0"/>
              <v:stroke on="f"/>
              <v:imagedata o:title=""/>
              <o:lock v:ext="edit" aspectratio="f"/>
              <v:textbox inset="0mm,0mm,0mm,0mm">
                <w:txbxContent>
                  <w:p w14:paraId="2D6E5F28">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548563A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D925">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8"/>
    <w:multiLevelType w:val="singleLevel"/>
    <w:tmpl w:val="00000008"/>
    <w:lvl w:ilvl="0" w:tentative="0">
      <w:start w:val="2"/>
      <w:numFmt w:val="decimal"/>
      <w:suff w:val="nothing"/>
      <w:lvlText w:val="（%1）"/>
      <w:lvlJc w:val="left"/>
    </w:lvl>
  </w:abstractNum>
  <w:abstractNum w:abstractNumId="2">
    <w:nsid w:val="25AA2566"/>
    <w:multiLevelType w:val="singleLevel"/>
    <w:tmpl w:val="25AA2566"/>
    <w:lvl w:ilvl="0" w:tentative="0">
      <w:start w:val="1"/>
      <w:numFmt w:val="decimal"/>
      <w:suff w:val="nothing"/>
      <w:lvlText w:val="（%1）"/>
      <w:lvlJc w:val="left"/>
      <w:rPr>
        <w:rFonts w:ascii="宋体" w:hAnsi="宋体" w:eastAsia="宋体"/>
      </w:rPr>
    </w:lvl>
  </w:abstractNum>
  <w:abstractNum w:abstractNumId="3">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61D0A61"/>
    <w:multiLevelType w:val="multilevel"/>
    <w:tmpl w:val="461D0A61"/>
    <w:lvl w:ilvl="0" w:tentative="0">
      <w:start w:val="1"/>
      <w:numFmt w:val="decimal"/>
      <w:suff w:val="nothing"/>
      <w:lvlText w:val="（%1）"/>
      <w:lvlJc w:val="left"/>
      <w:pPr>
        <w:ind w:left="0" w:firstLine="0"/>
      </w:pPr>
      <w:rPr>
        <w:rFonts w:hint="eastAsia" w:ascii="宋体" w:hAnsi="宋体" w:eastAsia="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794BCC"/>
    <w:multiLevelType w:val="multilevel"/>
    <w:tmpl w:val="76794BCC"/>
    <w:lvl w:ilvl="0" w:tentative="0">
      <w:start w:val="1"/>
      <w:numFmt w:val="decimal"/>
      <w:suff w:val="nothing"/>
      <w:lvlText w:val="（%1）"/>
      <w:lvlJc w:val="left"/>
      <w:pPr>
        <w:ind w:left="0" w:firstLine="0"/>
      </w:pPr>
      <w:rPr>
        <w:rFonts w:hint="eastAsia" w:ascii="宋体" w:hAnsi="宋体" w:eastAsia="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6F9C53FD"/>
    <w:rsid w:val="0000185E"/>
    <w:rsid w:val="00007ED9"/>
    <w:rsid w:val="000172F5"/>
    <w:rsid w:val="00065258"/>
    <w:rsid w:val="000D113D"/>
    <w:rsid w:val="000E3A43"/>
    <w:rsid w:val="000F1A73"/>
    <w:rsid w:val="000F1F74"/>
    <w:rsid w:val="00102C08"/>
    <w:rsid w:val="00106C75"/>
    <w:rsid w:val="001222C7"/>
    <w:rsid w:val="001443C0"/>
    <w:rsid w:val="0014766B"/>
    <w:rsid w:val="001541E7"/>
    <w:rsid w:val="00154CBE"/>
    <w:rsid w:val="001578B3"/>
    <w:rsid w:val="00161C72"/>
    <w:rsid w:val="001850E5"/>
    <w:rsid w:val="001A5F2B"/>
    <w:rsid w:val="001C064E"/>
    <w:rsid w:val="001E137F"/>
    <w:rsid w:val="001F475A"/>
    <w:rsid w:val="002211E9"/>
    <w:rsid w:val="00222E31"/>
    <w:rsid w:val="00233059"/>
    <w:rsid w:val="00260D1E"/>
    <w:rsid w:val="00261CD7"/>
    <w:rsid w:val="00265790"/>
    <w:rsid w:val="00272A63"/>
    <w:rsid w:val="00296172"/>
    <w:rsid w:val="002A0A0B"/>
    <w:rsid w:val="002A0DD2"/>
    <w:rsid w:val="002A3813"/>
    <w:rsid w:val="002B1860"/>
    <w:rsid w:val="002B4AED"/>
    <w:rsid w:val="002D4FF0"/>
    <w:rsid w:val="002E2AD3"/>
    <w:rsid w:val="002F1204"/>
    <w:rsid w:val="003411EC"/>
    <w:rsid w:val="00367797"/>
    <w:rsid w:val="0037093F"/>
    <w:rsid w:val="003A482F"/>
    <w:rsid w:val="003B68EF"/>
    <w:rsid w:val="003E4CC8"/>
    <w:rsid w:val="003F0415"/>
    <w:rsid w:val="00423031"/>
    <w:rsid w:val="004402B0"/>
    <w:rsid w:val="004444CF"/>
    <w:rsid w:val="004A3956"/>
    <w:rsid w:val="004D65EA"/>
    <w:rsid w:val="004E476B"/>
    <w:rsid w:val="004F1E87"/>
    <w:rsid w:val="00502965"/>
    <w:rsid w:val="00517E50"/>
    <w:rsid w:val="00527533"/>
    <w:rsid w:val="00542410"/>
    <w:rsid w:val="00562DC2"/>
    <w:rsid w:val="005706C0"/>
    <w:rsid w:val="0058224D"/>
    <w:rsid w:val="00587616"/>
    <w:rsid w:val="005B42E3"/>
    <w:rsid w:val="005D2EFE"/>
    <w:rsid w:val="005E3530"/>
    <w:rsid w:val="005F2138"/>
    <w:rsid w:val="00636ABD"/>
    <w:rsid w:val="00647C5F"/>
    <w:rsid w:val="0067679B"/>
    <w:rsid w:val="00677104"/>
    <w:rsid w:val="0068117C"/>
    <w:rsid w:val="0070309E"/>
    <w:rsid w:val="007116E4"/>
    <w:rsid w:val="00720CB5"/>
    <w:rsid w:val="007322A2"/>
    <w:rsid w:val="00732550"/>
    <w:rsid w:val="00756C4A"/>
    <w:rsid w:val="00763695"/>
    <w:rsid w:val="007649A4"/>
    <w:rsid w:val="007A4CB9"/>
    <w:rsid w:val="007B52C7"/>
    <w:rsid w:val="007C71A7"/>
    <w:rsid w:val="007F5C53"/>
    <w:rsid w:val="00811603"/>
    <w:rsid w:val="0081481D"/>
    <w:rsid w:val="008215F7"/>
    <w:rsid w:val="00853B19"/>
    <w:rsid w:val="008617AE"/>
    <w:rsid w:val="00862488"/>
    <w:rsid w:val="008648C7"/>
    <w:rsid w:val="0087622E"/>
    <w:rsid w:val="0088103C"/>
    <w:rsid w:val="008A12EE"/>
    <w:rsid w:val="008D253E"/>
    <w:rsid w:val="008D546D"/>
    <w:rsid w:val="008E1877"/>
    <w:rsid w:val="008F78AF"/>
    <w:rsid w:val="009144DD"/>
    <w:rsid w:val="0092141B"/>
    <w:rsid w:val="00961760"/>
    <w:rsid w:val="00975AB5"/>
    <w:rsid w:val="00985584"/>
    <w:rsid w:val="0099029A"/>
    <w:rsid w:val="0099087A"/>
    <w:rsid w:val="009A5A45"/>
    <w:rsid w:val="009C4BBB"/>
    <w:rsid w:val="009D3AEE"/>
    <w:rsid w:val="009D3F8F"/>
    <w:rsid w:val="009D67D1"/>
    <w:rsid w:val="009E3AD5"/>
    <w:rsid w:val="009F4E2E"/>
    <w:rsid w:val="00A105B9"/>
    <w:rsid w:val="00A12B3D"/>
    <w:rsid w:val="00A3529D"/>
    <w:rsid w:val="00A71ABC"/>
    <w:rsid w:val="00A80C9A"/>
    <w:rsid w:val="00A8327B"/>
    <w:rsid w:val="00A9601C"/>
    <w:rsid w:val="00AC251F"/>
    <w:rsid w:val="00B14481"/>
    <w:rsid w:val="00B213A5"/>
    <w:rsid w:val="00B308BA"/>
    <w:rsid w:val="00B3589F"/>
    <w:rsid w:val="00B36B42"/>
    <w:rsid w:val="00B40FC9"/>
    <w:rsid w:val="00B44B25"/>
    <w:rsid w:val="00B50A08"/>
    <w:rsid w:val="00B62629"/>
    <w:rsid w:val="00BA2D81"/>
    <w:rsid w:val="00BC58D8"/>
    <w:rsid w:val="00BE0027"/>
    <w:rsid w:val="00BF0F8C"/>
    <w:rsid w:val="00C06520"/>
    <w:rsid w:val="00C149D3"/>
    <w:rsid w:val="00C172E9"/>
    <w:rsid w:val="00C220C3"/>
    <w:rsid w:val="00C27162"/>
    <w:rsid w:val="00C50CAE"/>
    <w:rsid w:val="00C633E7"/>
    <w:rsid w:val="00C65EFA"/>
    <w:rsid w:val="00C71473"/>
    <w:rsid w:val="00CD3D2D"/>
    <w:rsid w:val="00CF056A"/>
    <w:rsid w:val="00D1775C"/>
    <w:rsid w:val="00D3166A"/>
    <w:rsid w:val="00D43A2A"/>
    <w:rsid w:val="00D60A1B"/>
    <w:rsid w:val="00D70EB5"/>
    <w:rsid w:val="00D80904"/>
    <w:rsid w:val="00D83006"/>
    <w:rsid w:val="00D83BCE"/>
    <w:rsid w:val="00D840A1"/>
    <w:rsid w:val="00D864C4"/>
    <w:rsid w:val="00DA28F7"/>
    <w:rsid w:val="00E009BE"/>
    <w:rsid w:val="00E550D2"/>
    <w:rsid w:val="00E57A44"/>
    <w:rsid w:val="00E71087"/>
    <w:rsid w:val="00E9340B"/>
    <w:rsid w:val="00EC218F"/>
    <w:rsid w:val="00EC2254"/>
    <w:rsid w:val="00ED7832"/>
    <w:rsid w:val="00EE1FAD"/>
    <w:rsid w:val="00F030C2"/>
    <w:rsid w:val="00F06DB6"/>
    <w:rsid w:val="00F075A3"/>
    <w:rsid w:val="00F07936"/>
    <w:rsid w:val="00F07F9C"/>
    <w:rsid w:val="00F16EE6"/>
    <w:rsid w:val="00F27C7C"/>
    <w:rsid w:val="00F32F12"/>
    <w:rsid w:val="00F41A27"/>
    <w:rsid w:val="00F4660B"/>
    <w:rsid w:val="00F7544F"/>
    <w:rsid w:val="00F76F56"/>
    <w:rsid w:val="00F85644"/>
    <w:rsid w:val="00FB3A05"/>
    <w:rsid w:val="00FD4219"/>
    <w:rsid w:val="018A2D98"/>
    <w:rsid w:val="01DA574F"/>
    <w:rsid w:val="03914744"/>
    <w:rsid w:val="03F84D6E"/>
    <w:rsid w:val="047702E0"/>
    <w:rsid w:val="058D598A"/>
    <w:rsid w:val="085B200E"/>
    <w:rsid w:val="09DC25D1"/>
    <w:rsid w:val="0ACB263A"/>
    <w:rsid w:val="0ACC3DF3"/>
    <w:rsid w:val="0C7065C2"/>
    <w:rsid w:val="0D3478BC"/>
    <w:rsid w:val="0D9F3CDC"/>
    <w:rsid w:val="0E1A11A9"/>
    <w:rsid w:val="0FA63D9A"/>
    <w:rsid w:val="102A47F5"/>
    <w:rsid w:val="114B387C"/>
    <w:rsid w:val="142E63A6"/>
    <w:rsid w:val="143B3428"/>
    <w:rsid w:val="14BA1BCC"/>
    <w:rsid w:val="1586381E"/>
    <w:rsid w:val="18386775"/>
    <w:rsid w:val="18E82455"/>
    <w:rsid w:val="19B37C4A"/>
    <w:rsid w:val="1A512FD2"/>
    <w:rsid w:val="1A564145"/>
    <w:rsid w:val="1A710F7F"/>
    <w:rsid w:val="1A774C3C"/>
    <w:rsid w:val="1AEB2BD4"/>
    <w:rsid w:val="1B122762"/>
    <w:rsid w:val="1B4F59FE"/>
    <w:rsid w:val="1BA91E00"/>
    <w:rsid w:val="1C8E1396"/>
    <w:rsid w:val="1CD001DE"/>
    <w:rsid w:val="1D532BBD"/>
    <w:rsid w:val="1F2E48AE"/>
    <w:rsid w:val="20064F82"/>
    <w:rsid w:val="200F4C28"/>
    <w:rsid w:val="2270689D"/>
    <w:rsid w:val="231F5A1C"/>
    <w:rsid w:val="251D6943"/>
    <w:rsid w:val="27635AC1"/>
    <w:rsid w:val="29154D6B"/>
    <w:rsid w:val="2AC51512"/>
    <w:rsid w:val="2CE808E6"/>
    <w:rsid w:val="2D220F1B"/>
    <w:rsid w:val="2DC74AB3"/>
    <w:rsid w:val="2E632643"/>
    <w:rsid w:val="2EEB534C"/>
    <w:rsid w:val="2F2A6E19"/>
    <w:rsid w:val="2FE53B49"/>
    <w:rsid w:val="306C66CE"/>
    <w:rsid w:val="31356182"/>
    <w:rsid w:val="314D52FE"/>
    <w:rsid w:val="318F4248"/>
    <w:rsid w:val="33CC5BCC"/>
    <w:rsid w:val="33D77C4D"/>
    <w:rsid w:val="344352E2"/>
    <w:rsid w:val="35B53A8A"/>
    <w:rsid w:val="36993366"/>
    <w:rsid w:val="38A30A45"/>
    <w:rsid w:val="3B027E70"/>
    <w:rsid w:val="3BA048D6"/>
    <w:rsid w:val="3C447E49"/>
    <w:rsid w:val="3CE77152"/>
    <w:rsid w:val="3DEF4727"/>
    <w:rsid w:val="3E2D5039"/>
    <w:rsid w:val="3EAD7A03"/>
    <w:rsid w:val="3F2F6CF2"/>
    <w:rsid w:val="3F56236D"/>
    <w:rsid w:val="3F9B5FD2"/>
    <w:rsid w:val="419B49AF"/>
    <w:rsid w:val="42B357FF"/>
    <w:rsid w:val="47E02B00"/>
    <w:rsid w:val="497D05E5"/>
    <w:rsid w:val="4C463387"/>
    <w:rsid w:val="4F8859D7"/>
    <w:rsid w:val="4FD42BD2"/>
    <w:rsid w:val="4FDC288E"/>
    <w:rsid w:val="50810226"/>
    <w:rsid w:val="51F11C25"/>
    <w:rsid w:val="52BB6C5F"/>
    <w:rsid w:val="52C704DA"/>
    <w:rsid w:val="53164305"/>
    <w:rsid w:val="54854A39"/>
    <w:rsid w:val="56DC20EA"/>
    <w:rsid w:val="570D6EAC"/>
    <w:rsid w:val="577B69BD"/>
    <w:rsid w:val="57885AA9"/>
    <w:rsid w:val="57C933B0"/>
    <w:rsid w:val="590A41CB"/>
    <w:rsid w:val="59613991"/>
    <w:rsid w:val="59D6612D"/>
    <w:rsid w:val="5A225816"/>
    <w:rsid w:val="5B991157"/>
    <w:rsid w:val="5CF35248"/>
    <w:rsid w:val="5F0E5B21"/>
    <w:rsid w:val="5FC302DD"/>
    <w:rsid w:val="606E3563"/>
    <w:rsid w:val="614E0FA6"/>
    <w:rsid w:val="61AE798F"/>
    <w:rsid w:val="61F84706"/>
    <w:rsid w:val="62C778F2"/>
    <w:rsid w:val="63332C29"/>
    <w:rsid w:val="65646A63"/>
    <w:rsid w:val="66C81697"/>
    <w:rsid w:val="671A4217"/>
    <w:rsid w:val="68ED6339"/>
    <w:rsid w:val="6AA14535"/>
    <w:rsid w:val="6BF72C11"/>
    <w:rsid w:val="6C0854F6"/>
    <w:rsid w:val="6C607508"/>
    <w:rsid w:val="6F9635F5"/>
    <w:rsid w:val="6F9C53FD"/>
    <w:rsid w:val="7045748D"/>
    <w:rsid w:val="70531426"/>
    <w:rsid w:val="712566B3"/>
    <w:rsid w:val="72E66F89"/>
    <w:rsid w:val="744063D9"/>
    <w:rsid w:val="76585CC1"/>
    <w:rsid w:val="78AE45CD"/>
    <w:rsid w:val="78AE49E2"/>
    <w:rsid w:val="79136E4C"/>
    <w:rsid w:val="7A347F71"/>
    <w:rsid w:val="7C7862D5"/>
    <w:rsid w:val="7CA51C63"/>
    <w:rsid w:val="7D7D4807"/>
    <w:rsid w:val="7DE246AB"/>
    <w:rsid w:val="7E1B6D74"/>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autoRedefine/>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0"/>
    <w:autoRedefine/>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2"/>
    <w:autoRedefine/>
    <w:qFormat/>
    <w:uiPriority w:val="0"/>
    <w:pPr>
      <w:jc w:val="left"/>
    </w:pPr>
  </w:style>
  <w:style w:type="paragraph" w:styleId="7">
    <w:name w:val="Body Text"/>
    <w:basedOn w:val="1"/>
    <w:qFormat/>
    <w:uiPriority w:val="0"/>
    <w:pPr>
      <w:framePr w:hSpace="180" w:wrap="around" w:vAnchor="text" w:hAnchor="page" w:xAlign="center" w:y="339"/>
      <w:suppressOverlap/>
      <w:spacing w:line="360" w:lineRule="exact"/>
      <w:jc w:val="center"/>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kern w:val="0"/>
    </w:rPr>
  </w:style>
  <w:style w:type="paragraph" w:styleId="11">
    <w:name w:val="Body Text First Indent"/>
    <w:basedOn w:val="7"/>
    <w:autoRedefine/>
    <w:qFormat/>
    <w:uiPriority w:val="99"/>
    <w:pPr>
      <w:framePr w:wrap="around"/>
      <w:spacing w:line="360" w:lineRule="auto"/>
      <w:ind w:firstLine="420" w:firstLineChars="100"/>
    </w:pPr>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basedOn w:val="14"/>
    <w:qFormat/>
    <w:uiPriority w:val="99"/>
    <w:rPr>
      <w:rFonts w:cs="Times New Roman"/>
      <w:sz w:val="21"/>
      <w:szCs w:val="21"/>
    </w:rPr>
  </w:style>
  <w:style w:type="table" w:customStyle="1" w:styleId="17">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19">
    <w:name w:val="Table Text"/>
    <w:basedOn w:val="1"/>
    <w:autoRedefine/>
    <w:qFormat/>
    <w:uiPriority w:val="0"/>
    <w:pPr>
      <w:spacing w:line="360" w:lineRule="atLeast"/>
      <w:ind w:left="57"/>
    </w:pPr>
    <w:rPr>
      <w:rFonts w:ascii="Arial" w:hAnsi="Arial" w:eastAsia="Arial" w:cs="Arial"/>
      <w:sz w:val="18"/>
      <w:szCs w:val="18"/>
      <w:lang w:eastAsia="en-US"/>
    </w:rPr>
  </w:style>
  <w:style w:type="character" w:customStyle="1" w:styleId="20">
    <w:name w:val="标题 4 字符"/>
    <w:basedOn w:val="14"/>
    <w:link w:val="5"/>
    <w:qFormat/>
    <w:uiPriority w:val="0"/>
    <w:rPr>
      <w:rFonts w:ascii="Arial" w:hAnsi="Arial"/>
      <w:b/>
      <w:color w:val="548DD4"/>
      <w:kern w:val="2"/>
      <w:sz w:val="21"/>
      <w:szCs w:val="24"/>
    </w:rPr>
  </w:style>
  <w:style w:type="paragraph" w:styleId="21">
    <w:name w:val="List Paragraph"/>
    <w:basedOn w:val="1"/>
    <w:qFormat/>
    <w:uiPriority w:val="99"/>
    <w:pPr>
      <w:ind w:firstLine="420" w:firstLineChars="200"/>
    </w:pPr>
  </w:style>
  <w:style w:type="character" w:customStyle="1" w:styleId="22">
    <w:name w:val="批注文字 字符"/>
    <w:basedOn w:val="14"/>
    <w:link w:val="6"/>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73F17-B9FC-4F18-9872-560C1FE2224D}">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1690</Words>
  <Characters>1765</Characters>
  <Lines>335</Lines>
  <Paragraphs>94</Paragraphs>
  <TotalTime>383</TotalTime>
  <ScaleCrop>false</ScaleCrop>
  <LinksUpToDate>false</LinksUpToDate>
  <CharactersWithSpaces>1834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2025-09-17T08:46:00Z</dcterms:created>
  <dc:creator>性情中人</dc:creator>
  <cp:lastModifiedBy>李阳</cp:lastModifiedBy>
  <dcterms:modified xsi:type="dcterms:W3CDTF">2025-11-13T02:28:50Z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6B11D2D2605A47ACAA51E43AB9C06AC5_13</vt:lpwstr>
  </property>
  <property fmtid="{D5CDD505-2E9C-101B-9397-08002B2CF9AE}" pid="4" name="KSOTemplateDocerSaveRecord">
    <vt:lpwstr>eyJoZGlkIjoiYjNkNDg1ZmU4YzZmYWI1OTZlODZkMjdkYTMxM2I1MDYiLCJ1c2VySWQiOiIyODMzNjA4MDMifQ==</vt:lpwstr>
  </property>
</Properties>
</file>